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A3" w:rsidRDefault="00C06CA3" w:rsidP="00C06CA3">
      <w:pPr>
        <w:pStyle w:val="berschrift1"/>
        <w:spacing w:before="0" w:beforeAutospacing="0" w:after="0" w:afterAutospacing="0" w:line="276" w:lineRule="auto"/>
        <w:rPr>
          <w:rFonts w:ascii="Calibri" w:hAnsi="Calibri" w:cs="Calibri"/>
          <w:b w:val="0"/>
          <w:bCs w:val="0"/>
          <w:color w:val="000000"/>
          <w:kern w:val="0"/>
          <w:sz w:val="22"/>
          <w:szCs w:val="22"/>
          <w:lang w:eastAsia="en-GB"/>
        </w:rPr>
      </w:pPr>
      <w:bookmarkStart w:id="0" w:name="_GoBack"/>
      <w:bookmarkEnd w:id="0"/>
      <w:r w:rsidRPr="00292BC8">
        <w:rPr>
          <w:rFonts w:ascii="Calibri" w:hAnsi="Calibri" w:cs="Calibri"/>
          <w:b w:val="0"/>
          <w:bCs w:val="0"/>
          <w:color w:val="000000"/>
          <w:kern w:val="0"/>
          <w:sz w:val="22"/>
          <w:szCs w:val="22"/>
          <w:lang w:eastAsia="en-GB"/>
        </w:rPr>
        <w:t xml:space="preserve">Dass jeder Mensch einzigartig ist, </w:t>
      </w:r>
      <w:proofErr w:type="gramStart"/>
      <w:r w:rsidRPr="00292BC8">
        <w:rPr>
          <w:rFonts w:ascii="Calibri" w:hAnsi="Calibri" w:cs="Calibri"/>
          <w:b w:val="0"/>
          <w:bCs w:val="0"/>
          <w:color w:val="000000"/>
          <w:kern w:val="0"/>
          <w:sz w:val="22"/>
          <w:szCs w:val="22"/>
          <w:lang w:eastAsia="en-GB"/>
        </w:rPr>
        <w:t>zeigt</w:t>
      </w:r>
      <w:proofErr w:type="gramEnd"/>
      <w:r w:rsidRPr="00292BC8">
        <w:rPr>
          <w:rFonts w:ascii="Calibri" w:hAnsi="Calibri" w:cs="Calibri"/>
          <w:b w:val="0"/>
          <w:bCs w:val="0"/>
          <w:color w:val="000000"/>
          <w:kern w:val="0"/>
          <w:sz w:val="22"/>
          <w:szCs w:val="22"/>
          <w:lang w:eastAsia="en-GB"/>
        </w:rPr>
        <w:t xml:space="preserve"> nicht nur sein Äußeres oder seine Fingerabdrücke. Auch auf molekularer Ebene gibt es Belege: die Blutgruppen. Jeder Mensch gehört einer besonderen, ererbten Blutgruppe an. Für die Transfusionsmedizin wichtig ist das AB0-Blutgruppensystem, das in den Jahren 1901 und 1902 vom österreichischen Arzt Karl Landsteiner entdeckt wurde. Man unterscheidet dabei</w:t>
      </w:r>
    </w:p>
    <w:p w:rsidR="00C06CA3" w:rsidRPr="00292BC8" w:rsidRDefault="00C06CA3" w:rsidP="00C06CA3">
      <w:pPr>
        <w:pStyle w:val="berschrift1"/>
        <w:spacing w:before="0" w:beforeAutospacing="0" w:after="200" w:afterAutospacing="0" w:line="276" w:lineRule="auto"/>
        <w:rPr>
          <w:rFonts w:ascii="Calibri" w:hAnsi="Calibri" w:cs="Calibri"/>
          <w:b w:val="0"/>
          <w:bCs w:val="0"/>
          <w:color w:val="000000"/>
          <w:kern w:val="0"/>
          <w:sz w:val="22"/>
          <w:szCs w:val="22"/>
          <w:lang w:eastAsia="en-GB"/>
        </w:rPr>
      </w:pPr>
      <w:r w:rsidRPr="00292BC8">
        <w:rPr>
          <w:rFonts w:ascii="Calibri" w:hAnsi="Calibri" w:cs="Calibri"/>
          <w:b w:val="0"/>
          <w:bCs w:val="0"/>
          <w:color w:val="000000"/>
          <w:kern w:val="0"/>
          <w:sz w:val="22"/>
          <w:szCs w:val="22"/>
          <w:lang w:eastAsia="en-GB"/>
        </w:rPr>
        <w:t>vier Blutgruppen: 0, A, B und AB.</w:t>
      </w:r>
    </w:p>
    <w:p w:rsidR="00C06CA3" w:rsidRPr="00292BC8" w:rsidRDefault="00C06CA3" w:rsidP="00C06CA3">
      <w:pPr>
        <w:pStyle w:val="berschrift1"/>
        <w:pBdr>
          <w:bottom w:val="dashSmallGap" w:sz="4" w:space="1" w:color="5E96C6"/>
        </w:pBdr>
        <w:spacing w:before="0" w:beforeAutospacing="0" w:after="200" w:afterAutospacing="0" w:line="276" w:lineRule="auto"/>
        <w:ind w:right="426"/>
        <w:rPr>
          <w:rFonts w:ascii="Calibri" w:hAnsi="Calibri" w:cs="Calibri"/>
          <w:color w:val="000000"/>
          <w:sz w:val="22"/>
          <w:szCs w:val="22"/>
        </w:rPr>
      </w:pPr>
      <w:r w:rsidRPr="00292BC8">
        <w:rPr>
          <w:rFonts w:ascii="Calibri" w:hAnsi="Calibri" w:cs="Calibri"/>
          <w:color w:val="000000"/>
          <w:sz w:val="22"/>
          <w:szCs w:val="22"/>
        </w:rPr>
        <w:t>Erklärung des Blutgruppensystems</w:t>
      </w:r>
    </w:p>
    <w:p w:rsidR="00C06CA3" w:rsidRDefault="00C06CA3" w:rsidP="00C06CA3">
      <w:pPr>
        <w:pStyle w:val="Textkrper-Zeileneinzug"/>
        <w:spacing w:after="0" w:line="276" w:lineRule="auto"/>
        <w:ind w:left="0"/>
        <w:rPr>
          <w:rFonts w:ascii="Calibri" w:hAnsi="Calibri" w:cs="Calibri"/>
          <w:color w:val="000000"/>
          <w:szCs w:val="22"/>
        </w:rPr>
      </w:pPr>
      <w:r w:rsidRPr="00292BC8">
        <w:rPr>
          <w:rFonts w:ascii="Calibri" w:hAnsi="Calibri" w:cs="Calibri"/>
          <w:color w:val="000000"/>
          <w:szCs w:val="22"/>
        </w:rPr>
        <w:t xml:space="preserve">Menschen sind nach der Zusammensetzung ihrer Blutgruppenmerkmale sehr verschieden. </w:t>
      </w:r>
    </w:p>
    <w:p w:rsidR="00C06CA3" w:rsidRPr="00292BC8" w:rsidRDefault="00C06CA3" w:rsidP="00C06CA3">
      <w:pPr>
        <w:pStyle w:val="Textkrper-Zeileneinzug"/>
        <w:spacing w:after="0" w:line="276" w:lineRule="auto"/>
        <w:ind w:left="0"/>
        <w:rPr>
          <w:rFonts w:ascii="Calibri" w:hAnsi="Calibri" w:cs="Calibri"/>
          <w:color w:val="000000"/>
          <w:szCs w:val="22"/>
        </w:rPr>
      </w:pPr>
      <w:r w:rsidRPr="00292BC8">
        <w:rPr>
          <w:rFonts w:ascii="Calibri" w:hAnsi="Calibri" w:cs="Calibri"/>
          <w:color w:val="000000"/>
          <w:szCs w:val="22"/>
        </w:rPr>
        <w:t>Biochemische Merkmale auf der Oberfläche der roten Blutkörperchen und Antikörper bestimmen, zu welcher Blutgruppe ein Mensch gehört. Bei Bluttransfusionen müssen die wesentlichen Merkmale übereinstimmen. Ein Mensch kann sein Blut nicht jedem übertragen. Bei einer Bluttransfusion müssen sich die Blutgruppen miteinander vertragen, sonst verklumpen die Blutkörperchen.</w:t>
      </w:r>
    </w:p>
    <w:p w:rsidR="00C06CA3" w:rsidRPr="00883980" w:rsidRDefault="00C06CA3" w:rsidP="00C06CA3">
      <w:pPr>
        <w:shd w:val="clear" w:color="auto" w:fill="FFFFFF"/>
        <w:rPr>
          <w:rFonts w:cs="Calibri"/>
          <w:color w:val="000000"/>
          <w:lang w:eastAsia="en-GB"/>
        </w:rPr>
      </w:pPr>
      <w:r w:rsidRPr="00292BC8">
        <w:rPr>
          <w:rFonts w:cs="Calibri"/>
          <w:color w:val="000000"/>
          <w:lang w:eastAsia="en-GB"/>
        </w:rPr>
        <w:t xml:space="preserve">Bei der Blutgruppe A sind </w:t>
      </w:r>
      <w:hyperlink r:id="rId9" w:tooltip="Antigen" w:history="1">
        <w:r w:rsidRPr="00292BC8">
          <w:rPr>
            <w:rFonts w:cs="Calibri"/>
            <w:color w:val="000000"/>
            <w:lang w:eastAsia="en-GB"/>
          </w:rPr>
          <w:t>Antigene</w:t>
        </w:r>
      </w:hyperlink>
      <w:r w:rsidRPr="00292BC8">
        <w:rPr>
          <w:rFonts w:cs="Calibri"/>
          <w:color w:val="000000"/>
          <w:lang w:eastAsia="en-GB"/>
        </w:rPr>
        <w:t xml:space="preserve"> vom Typ A auf den</w:t>
      </w:r>
      <w:r w:rsidRPr="00292BC8">
        <w:rPr>
          <w:rFonts w:cs="Calibri"/>
          <w:color w:val="333333"/>
          <w:lang w:eastAsia="en-GB"/>
        </w:rPr>
        <w:t xml:space="preserve"> </w:t>
      </w:r>
      <w:hyperlink r:id="rId10" w:tooltip="Erythrozyten" w:history="1">
        <w:r w:rsidRPr="00292BC8">
          <w:rPr>
            <w:rStyle w:val="Hyperlink"/>
            <w:rFonts w:cs="Calibri"/>
          </w:rPr>
          <w:t>roten Blutkörperchen</w:t>
        </w:r>
      </w:hyperlink>
      <w:r w:rsidRPr="00292BC8">
        <w:rPr>
          <w:rFonts w:cs="Calibri"/>
          <w:color w:val="333333"/>
          <w:lang w:eastAsia="en-GB"/>
        </w:rPr>
        <w:t xml:space="preserve"> </w:t>
      </w:r>
      <w:r w:rsidRPr="00292BC8">
        <w:rPr>
          <w:rFonts w:cs="Calibri"/>
          <w:color w:val="000000"/>
          <w:lang w:eastAsia="en-GB"/>
        </w:rPr>
        <w:t xml:space="preserve">vorhanden, bei der Blutgruppe B </w:t>
      </w:r>
      <w:hyperlink r:id="rId11" w:tooltip="Antigene" w:history="1">
        <w:r w:rsidRPr="00292BC8">
          <w:rPr>
            <w:rStyle w:val="Hyperlink"/>
            <w:rFonts w:cs="Calibri"/>
          </w:rPr>
          <w:t>Antigene</w:t>
        </w:r>
      </w:hyperlink>
      <w:r w:rsidRPr="00292BC8">
        <w:rPr>
          <w:rFonts w:cs="Calibri"/>
          <w:color w:val="333333"/>
          <w:lang w:eastAsia="en-GB"/>
        </w:rPr>
        <w:t xml:space="preserve"> </w:t>
      </w:r>
      <w:r w:rsidRPr="00292BC8">
        <w:rPr>
          <w:rFonts w:cs="Calibri"/>
          <w:color w:val="000000"/>
          <w:lang w:eastAsia="en-GB"/>
        </w:rPr>
        <w:t xml:space="preserve">vom Typ B. Menschen mit der Blutgruppe AB haben beide Arten von Antigenen, bei Blutgruppe 0 sind dagegen keine Antigene vorhanden. Andernfalls werden </w:t>
      </w:r>
      <w:hyperlink r:id="rId12" w:tooltip="Antikörper" w:history="1">
        <w:r w:rsidRPr="00292BC8">
          <w:rPr>
            <w:rStyle w:val="Hyperlink"/>
            <w:rFonts w:cs="Calibri"/>
          </w:rPr>
          <w:t>Antikörper</w:t>
        </w:r>
      </w:hyperlink>
      <w:r w:rsidRPr="00292BC8">
        <w:rPr>
          <w:rFonts w:cs="Calibri"/>
          <w:color w:val="000000"/>
          <w:lang w:eastAsia="en-GB"/>
        </w:rPr>
        <w:t xml:space="preserve"> immer gegen die fehlenden Antigene gebildet, bei Blutgruppe A also Antikörper gegen B und umgekehrt, bei Blutgruppe AB keine Antikörper und bei Blutgruppe 0 Antikörper gegen A und B.</w:t>
      </w:r>
    </w:p>
    <w:p w:rsidR="00C06CA3" w:rsidRPr="00883980" w:rsidRDefault="00C06CA3" w:rsidP="00C06CA3">
      <w:pPr>
        <w:pBdr>
          <w:bottom w:val="dashSmallGap" w:sz="4" w:space="1" w:color="5E96C6"/>
        </w:pBdr>
        <w:ind w:right="426"/>
        <w:rPr>
          <w:rFonts w:cs="Calibri"/>
          <w:b/>
          <w:bCs/>
          <w:lang w:eastAsia="de-DE"/>
        </w:rPr>
      </w:pPr>
      <w:r w:rsidRPr="00883980">
        <w:rPr>
          <w:rFonts w:cs="Calibri"/>
          <w:b/>
          <w:bCs/>
          <w:lang w:eastAsia="de-DE"/>
        </w:rPr>
        <w:t>Rhesusfaktor</w:t>
      </w:r>
    </w:p>
    <w:p w:rsidR="00C06CA3" w:rsidRDefault="00C06CA3" w:rsidP="00C06CA3">
      <w:pPr>
        <w:pStyle w:val="Textkrper"/>
        <w:spacing w:after="0"/>
        <w:rPr>
          <w:rFonts w:cs="Calibri"/>
          <w:lang w:val="de-AT"/>
        </w:rPr>
      </w:pPr>
      <w:r w:rsidRPr="00883980">
        <w:rPr>
          <w:rFonts w:cs="Calibri"/>
          <w:lang w:val="de-AT"/>
        </w:rPr>
        <w:t xml:space="preserve">Der Rhesusfaktor ist ein Eiweiß auf der Oberfläche der roten Blutkörperchen. Zirka 85 Prozent der europäischen Bevölkerung besitzen diesen Rhesusfaktor und sind daher Rhesus positiv (Rh </w:t>
      </w:r>
      <w:proofErr w:type="spellStart"/>
      <w:r w:rsidRPr="00883980">
        <w:rPr>
          <w:rFonts w:cs="Calibri"/>
          <w:lang w:val="de-AT"/>
        </w:rPr>
        <w:t>pos</w:t>
      </w:r>
      <w:proofErr w:type="spellEnd"/>
      <w:r w:rsidRPr="00883980">
        <w:rPr>
          <w:rFonts w:cs="Calibri"/>
          <w:lang w:val="de-AT"/>
        </w:rPr>
        <w:t>).</w:t>
      </w:r>
    </w:p>
    <w:p w:rsidR="00C06CA3" w:rsidRDefault="00C06CA3" w:rsidP="00C06CA3">
      <w:pPr>
        <w:pStyle w:val="Textkrper"/>
        <w:spacing w:after="0"/>
        <w:rPr>
          <w:rFonts w:cs="Calibri"/>
          <w:lang w:val="de-AT"/>
        </w:rPr>
      </w:pPr>
      <w:r w:rsidRPr="00883980">
        <w:rPr>
          <w:rFonts w:cs="Calibri"/>
          <w:lang w:val="de-AT"/>
        </w:rPr>
        <w:t xml:space="preserve">Fehlt dieses Merkmal, ist die Person Rhesus negativ (Rh </w:t>
      </w:r>
      <w:proofErr w:type="spellStart"/>
      <w:r w:rsidRPr="00883980">
        <w:rPr>
          <w:rFonts w:cs="Calibri"/>
          <w:lang w:val="de-AT"/>
        </w:rPr>
        <w:t>neg</w:t>
      </w:r>
      <w:proofErr w:type="spellEnd"/>
      <w:r w:rsidRPr="00883980">
        <w:rPr>
          <w:rFonts w:cs="Calibri"/>
          <w:lang w:val="de-AT"/>
        </w:rPr>
        <w:t xml:space="preserve">). Kommt eine Rh negative Person in </w:t>
      </w:r>
    </w:p>
    <w:p w:rsidR="00C06CA3" w:rsidRDefault="00C06CA3" w:rsidP="00C06CA3">
      <w:pPr>
        <w:pStyle w:val="Textkrper"/>
        <w:spacing w:after="0"/>
        <w:rPr>
          <w:rFonts w:cs="Calibri"/>
          <w:lang w:val="de-AT"/>
        </w:rPr>
      </w:pPr>
      <w:r w:rsidRPr="00883980">
        <w:rPr>
          <w:rFonts w:cs="Calibri"/>
          <w:lang w:val="de-AT"/>
        </w:rPr>
        <w:t xml:space="preserve">Kontakt mit Rh positivem Blut, bildet sie Antikörper dagegen, z.B. wenn </w:t>
      </w:r>
      <w:proofErr w:type="gramStart"/>
      <w:r w:rsidRPr="00883980">
        <w:rPr>
          <w:rFonts w:cs="Calibri"/>
          <w:lang w:val="de-AT"/>
        </w:rPr>
        <w:t>eine</w:t>
      </w:r>
      <w:proofErr w:type="gramEnd"/>
      <w:r w:rsidRPr="00883980">
        <w:rPr>
          <w:rFonts w:cs="Calibri"/>
          <w:lang w:val="de-AT"/>
        </w:rPr>
        <w:t xml:space="preserve"> Rh negative Frau mit einem Rh positiven Kind schwanger ist. Die Frau bildet Antikörper gegen das Blut des Kindes. Wird diese Frau noch einmal mit einem Rh </w:t>
      </w:r>
      <w:proofErr w:type="gramStart"/>
      <w:r w:rsidRPr="00883980">
        <w:rPr>
          <w:rFonts w:cs="Calibri"/>
          <w:lang w:val="de-AT"/>
        </w:rPr>
        <w:t>positiven</w:t>
      </w:r>
      <w:proofErr w:type="gramEnd"/>
      <w:r w:rsidRPr="00883980">
        <w:rPr>
          <w:rFonts w:cs="Calibri"/>
          <w:lang w:val="de-AT"/>
        </w:rPr>
        <w:t xml:space="preserve"> Kind schwanger, können diese Antikörper die kindlichen Blutzellen angreifen und zu einer schweren Schädigung des Kindes bis hin zur Fehl- bzw. Totgeburt führen. </w:t>
      </w:r>
    </w:p>
    <w:p w:rsidR="00C06CA3" w:rsidRDefault="00C06CA3" w:rsidP="00C06CA3">
      <w:pPr>
        <w:pStyle w:val="Textkrper"/>
        <w:spacing w:after="0"/>
        <w:rPr>
          <w:rFonts w:cs="Calibri"/>
          <w:lang w:val="de-AT"/>
        </w:rPr>
      </w:pPr>
      <w:r w:rsidRPr="00883980">
        <w:rPr>
          <w:rFonts w:cs="Calibri"/>
          <w:lang w:val="de-AT"/>
        </w:rPr>
        <w:t>Damit Rh negative Mütter keine solchen Antikörper bilden, wird heutzutage die Transfusion von Rh positivem Blut vermieden und bei jeder Schwangerschaft mit einem Rh positiven Kind eine schützende Injektion (Anti-D-Prophylaxe) durchgeführt.</w:t>
      </w:r>
    </w:p>
    <w:p w:rsidR="00C06CA3" w:rsidRDefault="00C06CA3" w:rsidP="00C06CA3">
      <w:pPr>
        <w:pStyle w:val="Textkrper"/>
        <w:spacing w:after="200"/>
        <w:rPr>
          <w:rFonts w:cs="Calibri"/>
          <w:lang w:val="de-AT"/>
        </w:rPr>
      </w:pPr>
      <w:r>
        <w:rPr>
          <w:rFonts w:cs="Calibri"/>
          <w:lang w:val="de-AT"/>
        </w:rPr>
        <w:t xml:space="preserve">(Quelle: </w:t>
      </w:r>
      <w:hyperlink r:id="rId13" w:history="1">
        <w:r w:rsidRPr="00C16482">
          <w:rPr>
            <w:rStyle w:val="Hyperlink"/>
            <w:rFonts w:cs="Calibri"/>
            <w:lang w:val="de-AT"/>
          </w:rPr>
          <w:t>https://www.gesundheit.gv.at/Portal.Node/ghp/public/content/lexikon/r/Rhesusfaktor_HK.html</w:t>
        </w:r>
      </w:hyperlink>
      <w:r>
        <w:rPr>
          <w:rFonts w:cs="Calibri"/>
          <w:lang w:val="de-AT"/>
        </w:rPr>
        <w:t>; Zugriff am 25.2.2013)</w:t>
      </w:r>
    </w:p>
    <w:p w:rsidR="00C06CA3" w:rsidRDefault="00C06CA3" w:rsidP="00C06CA3">
      <w:pPr>
        <w:rPr>
          <w:rFonts w:ascii="Calibri" w:eastAsia="Times New Roman" w:hAnsi="Calibri" w:cs="Calibri"/>
        </w:rPr>
      </w:pPr>
      <w:r>
        <w:rPr>
          <w:rFonts w:cs="Calibri"/>
        </w:rPr>
        <w:br w:type="page"/>
      </w:r>
    </w:p>
    <w:p w:rsidR="00C06CA3" w:rsidRPr="00292BC8" w:rsidRDefault="00C06CA3" w:rsidP="00C06CA3">
      <w:pPr>
        <w:pStyle w:val="berschrift3"/>
        <w:pBdr>
          <w:bottom w:val="dashSmallGap" w:sz="4" w:space="1" w:color="5E96C6"/>
        </w:pBdr>
        <w:spacing w:before="0" w:after="200"/>
        <w:ind w:right="426"/>
        <w:rPr>
          <w:rFonts w:ascii="Calibri" w:hAnsi="Calibri" w:cs="Calibri"/>
          <w:sz w:val="22"/>
          <w:szCs w:val="22"/>
          <w:lang w:val="de-AT"/>
        </w:rPr>
      </w:pPr>
      <w:r w:rsidRPr="00292BC8">
        <w:rPr>
          <w:rFonts w:ascii="Calibri" w:hAnsi="Calibri" w:cs="Calibri"/>
          <w:sz w:val="22"/>
          <w:szCs w:val="22"/>
          <w:lang w:val="de-AT"/>
        </w:rPr>
        <w:lastRenderedPageBreak/>
        <w:t>Aufgabe 1 – Blutgruppenbestimmung</w:t>
      </w:r>
    </w:p>
    <w:p w:rsidR="00C06CA3" w:rsidRPr="00292BC8" w:rsidRDefault="00C06CA3" w:rsidP="00C06CA3">
      <w:pPr>
        <w:spacing w:after="0"/>
        <w:rPr>
          <w:rFonts w:cs="Calibri"/>
          <w:lang w:eastAsia="de-DE"/>
        </w:rPr>
      </w:pPr>
      <w:r w:rsidRPr="00292BC8">
        <w:rPr>
          <w:rFonts w:cs="Calibri"/>
          <w:lang w:eastAsia="de-DE"/>
        </w:rPr>
        <w:t>Bestimme die Blutgruppen im folgenden Simulationsprogramm und entscheide über die möglichen Spenderblutgruppen.</w:t>
      </w:r>
    </w:p>
    <w:p w:rsidR="00C06CA3" w:rsidRPr="00883980" w:rsidRDefault="00D0115D" w:rsidP="00C06CA3">
      <w:pPr>
        <w:rPr>
          <w:rFonts w:cs="Calibri"/>
          <w:lang w:eastAsia="de-DE"/>
        </w:rPr>
      </w:pPr>
      <w:hyperlink r:id="rId14" w:history="1">
        <w:r w:rsidR="00C06CA3" w:rsidRPr="00292BC8">
          <w:rPr>
            <w:rFonts w:cs="Calibri"/>
            <w:color w:val="0000FF"/>
            <w:u w:val="single"/>
            <w:lang w:eastAsia="de-AT"/>
          </w:rPr>
          <w:t>http://www.nobelprize.org/educational/medicine/landsteiner/landsteiner.html</w:t>
        </w:r>
      </w:hyperlink>
    </w:p>
    <w:p w:rsidR="00C06CA3" w:rsidRPr="00E954EE" w:rsidRDefault="00C06CA3" w:rsidP="00C06CA3">
      <w:pPr>
        <w:pStyle w:val="berschrift3"/>
        <w:pBdr>
          <w:bottom w:val="dashSmallGap" w:sz="4" w:space="1" w:color="5E96C6"/>
        </w:pBdr>
        <w:spacing w:before="0" w:after="200"/>
        <w:ind w:right="425"/>
        <w:rPr>
          <w:rFonts w:ascii="Calibri" w:hAnsi="Calibri" w:cs="Calibri"/>
          <w:sz w:val="22"/>
          <w:szCs w:val="22"/>
          <w:lang w:val="de-AT"/>
        </w:rPr>
      </w:pPr>
      <w:r w:rsidRPr="00E954EE">
        <w:rPr>
          <w:rFonts w:ascii="Calibri" w:hAnsi="Calibri" w:cs="Calibri"/>
          <w:sz w:val="22"/>
          <w:szCs w:val="22"/>
          <w:lang w:val="de-AT"/>
        </w:rPr>
        <w:t>Aufgabe 2 – Grafik erstellen</w:t>
      </w:r>
    </w:p>
    <w:p w:rsidR="00C06CA3" w:rsidRDefault="00C06CA3" w:rsidP="00C06CA3">
      <w:pPr>
        <w:shd w:val="clear" w:color="auto" w:fill="FFFFFF"/>
        <w:spacing w:after="0"/>
        <w:rPr>
          <w:rFonts w:cs="Calibri"/>
          <w:color w:val="000000"/>
          <w:lang w:eastAsia="en-GB"/>
        </w:rPr>
      </w:pPr>
      <w:r w:rsidRPr="00E954EE">
        <w:rPr>
          <w:rFonts w:cs="Calibri"/>
          <w:color w:val="000000"/>
          <w:lang w:eastAsia="en-GB"/>
        </w:rPr>
        <w:t>Erstelle eine Grafik, in der die verschiedenen Blutgruppen in Rechtecken eingezeichnet sind.</w:t>
      </w:r>
    </w:p>
    <w:p w:rsidR="00C06CA3" w:rsidRPr="00E954EE" w:rsidRDefault="00C06CA3" w:rsidP="00C06CA3">
      <w:pPr>
        <w:shd w:val="clear" w:color="auto" w:fill="FFFFFF"/>
        <w:spacing w:after="0"/>
        <w:rPr>
          <w:rFonts w:cs="Calibri"/>
          <w:color w:val="000000"/>
          <w:lang w:eastAsia="en-GB"/>
        </w:rPr>
      </w:pPr>
      <w:r w:rsidRPr="00E954EE">
        <w:rPr>
          <w:rFonts w:cs="Calibri"/>
          <w:color w:val="000000"/>
          <w:lang w:eastAsia="en-GB"/>
        </w:rPr>
        <w:t xml:space="preserve">Kennzeichne mit Pfeilen, welche Blutgruppe sich mit welcher Blutgruppe verträgt. </w:t>
      </w:r>
    </w:p>
    <w:p w:rsidR="00C06CA3" w:rsidRPr="00E954EE" w:rsidRDefault="00C06CA3" w:rsidP="00C06CA3">
      <w:pPr>
        <w:pStyle w:val="StandardWeb"/>
        <w:spacing w:before="0" w:beforeAutospacing="0" w:after="0" w:afterAutospacing="0" w:line="276" w:lineRule="auto"/>
        <w:ind w:left="284"/>
        <w:rPr>
          <w:rFonts w:ascii="Calibri" w:hAnsi="Calibri" w:cs="Calibri"/>
          <w:sz w:val="22"/>
          <w:szCs w:val="22"/>
        </w:rPr>
      </w:pPr>
      <w:r>
        <w:rPr>
          <w:rFonts w:ascii="Calibri" w:hAnsi="Calibri" w:cs="Calibri"/>
          <w:noProof/>
          <w:sz w:val="22"/>
          <w:szCs w:val="22"/>
          <w:lang w:val="de-DE" w:eastAsia="de-DE"/>
        </w:rPr>
        <w:drawing>
          <wp:inline distT="0" distB="0" distL="0" distR="0">
            <wp:extent cx="5114925" cy="2333625"/>
            <wp:effectExtent l="19050" t="0" r="9525" b="0"/>
            <wp:docPr id="1" name="Bild 1" descr="blutsp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tspender"/>
                    <pic:cNvPicPr>
                      <a:picLocks noChangeAspect="1" noChangeArrowheads="1"/>
                    </pic:cNvPicPr>
                  </pic:nvPicPr>
                  <pic:blipFill>
                    <a:blip r:embed="rId15" cstate="print"/>
                    <a:srcRect/>
                    <a:stretch>
                      <a:fillRect/>
                    </a:stretch>
                  </pic:blipFill>
                  <pic:spPr bwMode="auto">
                    <a:xfrm>
                      <a:off x="0" y="0"/>
                      <a:ext cx="5114925" cy="2333625"/>
                    </a:xfrm>
                    <a:prstGeom prst="rect">
                      <a:avLst/>
                    </a:prstGeom>
                    <a:noFill/>
                    <a:ln w="9525">
                      <a:noFill/>
                      <a:miter lim="800000"/>
                      <a:headEnd/>
                      <a:tailEnd/>
                    </a:ln>
                  </pic:spPr>
                </pic:pic>
              </a:graphicData>
            </a:graphic>
          </wp:inline>
        </w:drawing>
      </w:r>
    </w:p>
    <w:p w:rsidR="00C06CA3" w:rsidRPr="00883980" w:rsidRDefault="00C06CA3" w:rsidP="00C06CA3">
      <w:pPr>
        <w:pStyle w:val="StandardWeb"/>
        <w:spacing w:before="0" w:beforeAutospacing="0" w:after="0" w:afterAutospacing="0" w:line="276" w:lineRule="auto"/>
        <w:rPr>
          <w:rFonts w:ascii="Calibri" w:hAnsi="Calibri" w:cs="Calibri"/>
          <w:sz w:val="22"/>
          <w:szCs w:val="22"/>
          <w:lang w:val="de-AT"/>
        </w:rPr>
      </w:pPr>
      <w:r w:rsidRPr="00E954EE">
        <w:rPr>
          <w:rFonts w:ascii="Calibri" w:hAnsi="Calibri" w:cs="Calibri"/>
          <w:sz w:val="22"/>
          <w:szCs w:val="22"/>
          <w:lang w:val="de-AT"/>
        </w:rPr>
        <w:t xml:space="preserve">Zur Erstellung dieser Grafik bieten sich das Programm </w:t>
      </w:r>
      <w:proofErr w:type="spellStart"/>
      <w:r w:rsidRPr="00E954EE">
        <w:rPr>
          <w:rFonts w:ascii="Calibri" w:hAnsi="Calibri" w:cs="Calibri"/>
          <w:sz w:val="22"/>
          <w:szCs w:val="22"/>
          <w:lang w:val="de-AT"/>
        </w:rPr>
        <w:t>Gliffy</w:t>
      </w:r>
      <w:proofErr w:type="spellEnd"/>
      <w:r w:rsidRPr="00E954EE">
        <w:rPr>
          <w:rFonts w:ascii="Calibri" w:hAnsi="Calibri" w:cs="Calibri"/>
          <w:sz w:val="22"/>
          <w:szCs w:val="22"/>
          <w:lang w:val="de-AT"/>
        </w:rPr>
        <w:t xml:space="preserve"> </w:t>
      </w:r>
      <w:hyperlink r:id="rId16" w:tooltip="Gliffy" w:history="1">
        <w:r w:rsidRPr="00E954EE">
          <w:rPr>
            <w:rStyle w:val="Hyperlink"/>
            <w:rFonts w:ascii="Calibri" w:hAnsi="Calibri" w:cs="Calibri"/>
            <w:sz w:val="22"/>
            <w:szCs w:val="22"/>
            <w:lang w:val="de-AT"/>
          </w:rPr>
          <w:t xml:space="preserve">(Link zu </w:t>
        </w:r>
        <w:proofErr w:type="spellStart"/>
        <w:r w:rsidRPr="00E954EE">
          <w:rPr>
            <w:rStyle w:val="Hyperlink"/>
            <w:rFonts w:ascii="Calibri" w:hAnsi="Calibri" w:cs="Calibri"/>
            <w:sz w:val="22"/>
            <w:szCs w:val="22"/>
            <w:lang w:val="de-AT"/>
          </w:rPr>
          <w:t>Gliffy</w:t>
        </w:r>
        <w:proofErr w:type="spellEnd"/>
        <w:r w:rsidRPr="00E954EE">
          <w:rPr>
            <w:rStyle w:val="Hyperlink"/>
            <w:rFonts w:ascii="Calibri" w:hAnsi="Calibri" w:cs="Calibri"/>
            <w:sz w:val="22"/>
            <w:szCs w:val="22"/>
            <w:lang w:val="de-AT"/>
          </w:rPr>
          <w:t>)</w:t>
        </w:r>
      </w:hyperlink>
      <w:r w:rsidRPr="00E954EE">
        <w:rPr>
          <w:rFonts w:ascii="Calibri" w:hAnsi="Calibri" w:cs="Calibri"/>
          <w:sz w:val="22"/>
          <w:szCs w:val="22"/>
          <w:lang w:val="de-AT"/>
        </w:rPr>
        <w:t xml:space="preserve"> oder das Programm Powerpoint an.</w:t>
      </w:r>
    </w:p>
    <w:p w:rsidR="006114C9" w:rsidRPr="00C06CA3" w:rsidRDefault="006114C9" w:rsidP="00C06CA3">
      <w:pPr>
        <w:rPr>
          <w:szCs w:val="24"/>
        </w:rPr>
      </w:pPr>
    </w:p>
    <w:sectPr w:rsidR="006114C9" w:rsidRPr="00C06CA3" w:rsidSect="00F741B5">
      <w:headerReference w:type="default" r:id="rId17"/>
      <w:footerReference w:type="default" r:id="rId18"/>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B4" w:rsidRDefault="00BC49B4" w:rsidP="00611426">
      <w:pPr>
        <w:spacing w:after="0" w:line="240" w:lineRule="auto"/>
      </w:pPr>
      <w:r>
        <w:separator/>
      </w:r>
    </w:p>
  </w:endnote>
  <w:endnote w:type="continuationSeparator" w:id="0">
    <w:p w:rsidR="00BC49B4" w:rsidRDefault="00BC49B4"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B4" w:rsidRPr="00763071" w:rsidRDefault="00D0115D" w:rsidP="00FA0BE9">
    <w:pPr>
      <w:pStyle w:val="Fuzeile"/>
      <w:ind w:left="-284"/>
      <w:rPr>
        <w:sz w:val="16"/>
        <w:szCs w:val="16"/>
        <w:lang w:val="de-DE"/>
      </w:rPr>
    </w:pPr>
    <w:r>
      <w:rPr>
        <w:noProof/>
        <w:sz w:val="16"/>
        <w:szCs w:val="16"/>
        <w:lang w:val="de-DE" w:eastAsia="de-DE"/>
      </w:rPr>
      <w:drawing>
        <wp:anchor distT="0" distB="0" distL="114300" distR="114300" simplePos="0" relativeHeight="251698176" behindDoc="1" locked="0" layoutInCell="1" allowOverlap="1" wp14:anchorId="29A75C9F" wp14:editId="149901ED">
          <wp:simplePos x="0" y="0"/>
          <wp:positionH relativeFrom="column">
            <wp:posOffset>-175895</wp:posOffset>
          </wp:positionH>
          <wp:positionV relativeFrom="paragraph">
            <wp:posOffset>-173990</wp:posOffset>
          </wp:positionV>
          <wp:extent cx="667385" cy="359410"/>
          <wp:effectExtent l="0" t="0" r="0" b="0"/>
          <wp:wrapTight wrapText="bothSides">
            <wp:wrapPolygon edited="0">
              <wp:start x="0" y="0"/>
              <wp:lineTo x="0" y="20608"/>
              <wp:lineTo x="20963" y="20608"/>
              <wp:lineTo x="209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BC49B4" w:rsidRPr="00DA4ED1" w:rsidRDefault="00BC49B4">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BC49B4">
      <w:rPr>
        <w:b/>
        <w:noProof/>
        <w:sz w:val="12"/>
        <w:szCs w:val="12"/>
        <w:lang w:val="de-DE" w:eastAsia="de-DE"/>
      </w:rPr>
      <w:drawing>
        <wp:anchor distT="0" distB="0" distL="114300" distR="114300" simplePos="0" relativeHeight="251697152" behindDoc="1" locked="0" layoutInCell="1" allowOverlap="1" wp14:anchorId="31F24DEB" wp14:editId="37A4002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2"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BC49B4" w:rsidRPr="00FA0BE9">
      <w:rPr>
        <w:noProof/>
        <w:sz w:val="16"/>
        <w:szCs w:val="16"/>
        <w:lang w:val="de-DE" w:eastAsia="de-DE"/>
      </w:rPr>
      <w:drawing>
        <wp:anchor distT="0" distB="0" distL="114300" distR="114300" simplePos="0" relativeHeight="251694080" behindDoc="0" locked="0" layoutInCell="1" allowOverlap="1" wp14:anchorId="190C5958" wp14:editId="09CC348D">
          <wp:simplePos x="0" y="0"/>
          <wp:positionH relativeFrom="column">
            <wp:posOffset>986155</wp:posOffset>
          </wp:positionH>
          <wp:positionV relativeFrom="paragraph">
            <wp:posOffset>-96520</wp:posOffset>
          </wp:positionV>
          <wp:extent cx="780415" cy="283845"/>
          <wp:effectExtent l="0" t="0" r="635" b="1905"/>
          <wp:wrapTight wrapText="bothSides">
            <wp:wrapPolygon edited="0">
              <wp:start x="1582" y="0"/>
              <wp:lineTo x="0" y="4349"/>
              <wp:lineTo x="0" y="18846"/>
              <wp:lineTo x="527" y="20295"/>
              <wp:lineTo x="7382" y="20295"/>
              <wp:lineTo x="21090" y="18846"/>
              <wp:lineTo x="21090" y="4349"/>
              <wp:lineTo x="5273" y="0"/>
              <wp:lineTo x="1582" y="0"/>
            </wp:wrapPolygon>
          </wp:wrapTight>
          <wp:docPr id="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BC49B4" w:rsidRPr="00FA0BE9">
      <w:rPr>
        <w:noProof/>
        <w:sz w:val="16"/>
        <w:szCs w:val="16"/>
        <w:lang w:eastAsia="de-AT"/>
      </w:rPr>
      <w:t xml:space="preserve">             </w:t>
    </w:r>
    <w:r w:rsidR="00BC49B4" w:rsidRPr="00FA0BE9">
      <w:rPr>
        <w:sz w:val="16"/>
        <w:szCs w:val="16"/>
        <w:lang w:val="de-DE"/>
      </w:rPr>
      <w:t xml:space="preserve">                                                                                                                     </w:t>
    </w:r>
    <w:r w:rsidR="00BC49B4" w:rsidRPr="00FA0BE9">
      <w:rPr>
        <w:sz w:val="16"/>
        <w:szCs w:val="16"/>
        <w:lang w:val="de-DE"/>
      </w:rPr>
      <w:tab/>
    </w:r>
    <w:r w:rsidR="00BC49B4" w:rsidRPr="00FA0BE9">
      <w:rPr>
        <w:sz w:val="16"/>
        <w:szCs w:val="16"/>
        <w:lang w:val="de-DE"/>
      </w:rPr>
      <w:tab/>
    </w:r>
    <w:r w:rsidR="00BC49B4" w:rsidRPr="00FA0BE9">
      <w:rPr>
        <w:rFonts w:cstheme="minorHAnsi"/>
        <w:color w:val="808080" w:themeColor="background1" w:themeShade="80"/>
        <w:spacing w:val="60"/>
        <w:sz w:val="16"/>
        <w:szCs w:val="16"/>
        <w:lang w:val="de-DE"/>
      </w:rPr>
      <w:t>Seite</w:t>
    </w:r>
    <w:r w:rsidR="00BC49B4" w:rsidRPr="00FA0BE9">
      <w:rPr>
        <w:rFonts w:cstheme="minorHAnsi"/>
        <w:sz w:val="16"/>
        <w:szCs w:val="16"/>
        <w:lang w:val="de-DE"/>
      </w:rPr>
      <w:t xml:space="preserve"> | </w:t>
    </w:r>
    <w:r w:rsidR="00B32EB9" w:rsidRPr="00FA0BE9">
      <w:rPr>
        <w:rFonts w:cstheme="minorHAnsi"/>
        <w:sz w:val="16"/>
        <w:szCs w:val="16"/>
        <w:lang w:val="de-DE"/>
      </w:rPr>
      <w:fldChar w:fldCharType="begin"/>
    </w:r>
    <w:r w:rsidR="00BC49B4" w:rsidRPr="00FA0BE9">
      <w:rPr>
        <w:rFonts w:cstheme="minorHAnsi"/>
        <w:sz w:val="16"/>
        <w:szCs w:val="16"/>
        <w:lang w:val="de-DE"/>
      </w:rPr>
      <w:instrText>PAGE   \* MERGEFORMAT</w:instrText>
    </w:r>
    <w:r w:rsidR="00B32EB9" w:rsidRPr="00FA0BE9">
      <w:rPr>
        <w:rFonts w:cstheme="minorHAnsi"/>
        <w:sz w:val="16"/>
        <w:szCs w:val="16"/>
        <w:lang w:val="de-DE"/>
      </w:rPr>
      <w:fldChar w:fldCharType="separate"/>
    </w:r>
    <w:r w:rsidRPr="00D0115D">
      <w:rPr>
        <w:rFonts w:cstheme="minorHAnsi"/>
        <w:b/>
        <w:bCs/>
        <w:noProof/>
        <w:sz w:val="16"/>
        <w:szCs w:val="16"/>
        <w:lang w:val="de-DE"/>
      </w:rPr>
      <w:t>1</w:t>
    </w:r>
    <w:r w:rsidR="00B32EB9" w:rsidRPr="00FA0BE9">
      <w:rPr>
        <w:rFonts w:cstheme="minorHAnsi"/>
        <w:b/>
        <w:bCs/>
        <w:sz w:val="16"/>
        <w:szCs w:val="16"/>
        <w:lang w:val="de-DE"/>
      </w:rPr>
      <w:fldChar w:fldCharType="end"/>
    </w:r>
    <w:r w:rsidR="00BC49B4" w:rsidRPr="00FA0BE9">
      <w:rPr>
        <w:rFonts w:cstheme="minorHAnsi"/>
        <w:sz w:val="16"/>
        <w:szCs w:val="16"/>
        <w:lang w:val="de-DE"/>
      </w:rPr>
      <w:tab/>
    </w:r>
    <w:r w:rsidR="00BC49B4">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B4" w:rsidRDefault="00BC49B4" w:rsidP="00611426">
      <w:pPr>
        <w:spacing w:after="0" w:line="240" w:lineRule="auto"/>
      </w:pPr>
      <w:r>
        <w:separator/>
      </w:r>
    </w:p>
  </w:footnote>
  <w:footnote w:type="continuationSeparator" w:id="0">
    <w:p w:rsidR="00BC49B4" w:rsidRDefault="00BC49B4"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D0115D"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6E17A5" w:rsidRPr="00B76A36" w:rsidRDefault="006E17A5"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F269AF">
                  <w:rPr>
                    <w:b/>
                    <w:spacing w:val="60"/>
                  </w:rPr>
                  <w:t>033</w:t>
                </w:r>
              </w:p>
              <w:p w:rsidR="006E17A5" w:rsidRPr="00B76A36" w:rsidRDefault="00BC49B4" w:rsidP="00BC49B4">
                <w:pPr>
                  <w:spacing w:after="0" w:line="240" w:lineRule="auto"/>
                  <w:rPr>
                    <w:b/>
                    <w:sz w:val="40"/>
                    <w:szCs w:val="44"/>
                    <w:lang w:val="de-DE"/>
                  </w:rPr>
                </w:pPr>
                <w:r>
                  <w:rPr>
                    <w:b/>
                    <w:sz w:val="40"/>
                    <w:szCs w:val="44"/>
                    <w:lang w:val="de-DE"/>
                  </w:rPr>
                  <w:t>Blutgruppen</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D0115D"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2059A4" w:rsidRPr="00B53BFD">
          <w:rPr>
            <w:b/>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sdt>
          <w:sdtPr>
            <w:rPr>
              <w:b/>
              <w:lang w:val="de-DE"/>
            </w:rPr>
            <w:id w:val="3429105"/>
          </w:sdtPr>
          <w:sdtEndPr/>
          <w:sdtContent>
            <w:r w:rsidR="00BC49B4">
              <w:rPr>
                <w:b/>
                <w:lang w:val="de-DE"/>
              </w:rPr>
              <w:t>4. Informatikkonzepte: 4.1</w:t>
            </w:r>
          </w:sdtContent>
        </w:sdt>
      </w:sdtContent>
    </w:sdt>
  </w:p>
  <w:p w:rsidR="006E17A5" w:rsidRDefault="006E17A5" w:rsidP="006541E1">
    <w:pPr>
      <w:pStyle w:val="Kopfzeile"/>
      <w:tabs>
        <w:tab w:val="left" w:pos="3375"/>
        <w:tab w:val="left" w:pos="5130"/>
        <w:tab w:val="left" w:pos="6870"/>
      </w:tabs>
      <w:rPr>
        <w:b/>
        <w:sz w:val="16"/>
        <w:szCs w:val="16"/>
      </w:rPr>
    </w:pPr>
  </w:p>
  <w:p w:rsidR="00B53BFD" w:rsidRPr="00B53BFD" w:rsidRDefault="00B53BFD"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5">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nsid w:val="77414580"/>
    <w:multiLevelType w:val="hybridMultilevel"/>
    <w:tmpl w:val="1A0CC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059A4"/>
    <w:rsid w:val="0000385C"/>
    <w:rsid w:val="00007EA9"/>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59A4"/>
    <w:rsid w:val="00216194"/>
    <w:rsid w:val="00220EC7"/>
    <w:rsid w:val="00224347"/>
    <w:rsid w:val="00227A87"/>
    <w:rsid w:val="00233D78"/>
    <w:rsid w:val="00241B1C"/>
    <w:rsid w:val="002B52CC"/>
    <w:rsid w:val="002D4B43"/>
    <w:rsid w:val="002E0B88"/>
    <w:rsid w:val="0030276D"/>
    <w:rsid w:val="00312503"/>
    <w:rsid w:val="003456BF"/>
    <w:rsid w:val="0037400C"/>
    <w:rsid w:val="003A71B1"/>
    <w:rsid w:val="003F34AF"/>
    <w:rsid w:val="00401E31"/>
    <w:rsid w:val="004239D4"/>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63071"/>
    <w:rsid w:val="007715EC"/>
    <w:rsid w:val="00785AC2"/>
    <w:rsid w:val="00786FA6"/>
    <w:rsid w:val="00790777"/>
    <w:rsid w:val="007E2B84"/>
    <w:rsid w:val="00810517"/>
    <w:rsid w:val="008908EF"/>
    <w:rsid w:val="008A3197"/>
    <w:rsid w:val="008B2550"/>
    <w:rsid w:val="00901226"/>
    <w:rsid w:val="009264A0"/>
    <w:rsid w:val="00956FE6"/>
    <w:rsid w:val="00994BB4"/>
    <w:rsid w:val="009A0CCF"/>
    <w:rsid w:val="009D3C50"/>
    <w:rsid w:val="009E7B99"/>
    <w:rsid w:val="009F41B9"/>
    <w:rsid w:val="00A10321"/>
    <w:rsid w:val="00A528BB"/>
    <w:rsid w:val="00A71C87"/>
    <w:rsid w:val="00AC5467"/>
    <w:rsid w:val="00AD6376"/>
    <w:rsid w:val="00B06A20"/>
    <w:rsid w:val="00B32EB9"/>
    <w:rsid w:val="00B53BFD"/>
    <w:rsid w:val="00B73E6F"/>
    <w:rsid w:val="00B75BEF"/>
    <w:rsid w:val="00B76A36"/>
    <w:rsid w:val="00BA6174"/>
    <w:rsid w:val="00BC49B4"/>
    <w:rsid w:val="00BC691D"/>
    <w:rsid w:val="00C06CA3"/>
    <w:rsid w:val="00C1040F"/>
    <w:rsid w:val="00C1375F"/>
    <w:rsid w:val="00C274E0"/>
    <w:rsid w:val="00C53008"/>
    <w:rsid w:val="00C62B0F"/>
    <w:rsid w:val="00C82916"/>
    <w:rsid w:val="00CB50A1"/>
    <w:rsid w:val="00CC263C"/>
    <w:rsid w:val="00CE6473"/>
    <w:rsid w:val="00D0115D"/>
    <w:rsid w:val="00D64154"/>
    <w:rsid w:val="00D80352"/>
    <w:rsid w:val="00D945C6"/>
    <w:rsid w:val="00DA4ED1"/>
    <w:rsid w:val="00DD49A4"/>
    <w:rsid w:val="00E16942"/>
    <w:rsid w:val="00E23649"/>
    <w:rsid w:val="00E44ECF"/>
    <w:rsid w:val="00EB06E0"/>
    <w:rsid w:val="00EB4574"/>
    <w:rsid w:val="00EC6EF7"/>
    <w:rsid w:val="00EF7834"/>
    <w:rsid w:val="00F03250"/>
    <w:rsid w:val="00F15B20"/>
    <w:rsid w:val="00F21385"/>
    <w:rsid w:val="00F269AF"/>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CA3"/>
  </w:style>
  <w:style w:type="paragraph" w:styleId="berschrift1">
    <w:name w:val="heading 1"/>
    <w:basedOn w:val="Standard"/>
    <w:link w:val="berschrift1Zchn"/>
    <w:qFormat/>
    <w:rsid w:val="00BC4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next w:val="Standard"/>
    <w:link w:val="berschrift3Zchn"/>
    <w:uiPriority w:val="9"/>
    <w:semiHidden/>
    <w:unhideWhenUsed/>
    <w:qFormat/>
    <w:rsid w:val="00BC49B4"/>
    <w:pPr>
      <w:keepNext/>
      <w:spacing w:before="240" w:after="60"/>
      <w:outlineLvl w:val="2"/>
    </w:pPr>
    <w:rPr>
      <w:rFonts w:ascii="Cambria" w:eastAsia="Times New Roman" w:hAnsi="Cambria" w:cs="Times New Roman"/>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customStyle="1" w:styleId="berschrift1Zchn">
    <w:name w:val="Überschrift 1 Zchn"/>
    <w:basedOn w:val="Absatz-Standardschriftart"/>
    <w:link w:val="berschrift1"/>
    <w:rsid w:val="00BC49B4"/>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semiHidden/>
    <w:rsid w:val="00BC49B4"/>
    <w:rPr>
      <w:rFonts w:ascii="Cambria" w:eastAsia="Times New Roman" w:hAnsi="Cambria" w:cs="Times New Roman"/>
      <w:b/>
      <w:bCs/>
      <w:sz w:val="26"/>
      <w:szCs w:val="26"/>
      <w:lang w:val="en-US"/>
    </w:rPr>
  </w:style>
  <w:style w:type="paragraph" w:styleId="Textkrper-Zeileneinzug">
    <w:name w:val="Body Text Indent"/>
    <w:basedOn w:val="Standard"/>
    <w:link w:val="Textkrper-ZeileneinzugZchn"/>
    <w:semiHidden/>
    <w:rsid w:val="00BC49B4"/>
    <w:pPr>
      <w:shd w:val="clear" w:color="auto" w:fill="FFFFFF"/>
      <w:spacing w:after="240" w:line="285" w:lineRule="atLeast"/>
      <w:ind w:left="284"/>
    </w:pPr>
    <w:rPr>
      <w:rFonts w:ascii="Arial" w:eastAsia="Times New Roman" w:hAnsi="Arial" w:cs="Arial"/>
      <w:color w:val="333333"/>
      <w:szCs w:val="24"/>
      <w:lang w:eastAsia="en-GB"/>
    </w:rPr>
  </w:style>
  <w:style w:type="character" w:customStyle="1" w:styleId="Textkrper-ZeileneinzugZchn">
    <w:name w:val="Textkörper-Zeileneinzug Zchn"/>
    <w:basedOn w:val="Absatz-Standardschriftart"/>
    <w:link w:val="Textkrper-Zeileneinzug"/>
    <w:semiHidden/>
    <w:rsid w:val="00BC49B4"/>
    <w:rPr>
      <w:rFonts w:ascii="Arial" w:eastAsia="Times New Roman" w:hAnsi="Arial" w:cs="Arial"/>
      <w:color w:val="333333"/>
      <w:szCs w:val="24"/>
      <w:shd w:val="clear" w:color="auto" w:fill="FFFFFF"/>
      <w:lang w:eastAsia="en-GB"/>
    </w:rPr>
  </w:style>
  <w:style w:type="paragraph" w:styleId="StandardWeb">
    <w:name w:val="Normal (Web)"/>
    <w:basedOn w:val="Standard"/>
    <w:uiPriority w:val="99"/>
    <w:semiHidden/>
    <w:unhideWhenUsed/>
    <w:rsid w:val="00BC49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krper">
    <w:name w:val="Body Text"/>
    <w:basedOn w:val="Standard"/>
    <w:link w:val="TextkrperZchn"/>
    <w:uiPriority w:val="99"/>
    <w:semiHidden/>
    <w:unhideWhenUsed/>
    <w:rsid w:val="00BC49B4"/>
    <w:pPr>
      <w:spacing w:after="120"/>
    </w:pPr>
    <w:rPr>
      <w:rFonts w:ascii="Calibri" w:eastAsia="Times New Roman" w:hAnsi="Calibri" w:cs="Times New Roman"/>
      <w:lang w:val="en-US"/>
    </w:rPr>
  </w:style>
  <w:style w:type="character" w:customStyle="1" w:styleId="TextkrperZchn">
    <w:name w:val="Textkörper Zchn"/>
    <w:basedOn w:val="Absatz-Standardschriftart"/>
    <w:link w:val="Textkrper"/>
    <w:uiPriority w:val="99"/>
    <w:semiHidden/>
    <w:rsid w:val="00BC49B4"/>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undheit.gv.at/Portal.Node/ghp/public/content/lexikon/r/Rhesusfaktor_HK.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Antik%C3%B6rp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liff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Antigene"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de.wikipedia.org/wiki/Erythrozyt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wikipedia.org/wiki/Antigen" TargetMode="External"/><Relationship Id="rId14" Type="http://schemas.openxmlformats.org/officeDocument/2006/relationships/hyperlink" Target="http://www.nobelprize.org/educational/medicine/landsteiner/landsteiner.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2CDF-0793-4CB5-922A-5875016F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6</cp:revision>
  <cp:lastPrinted>2013-08-09T12:05:00Z</cp:lastPrinted>
  <dcterms:created xsi:type="dcterms:W3CDTF">2013-08-29T08:07:00Z</dcterms:created>
  <dcterms:modified xsi:type="dcterms:W3CDTF">2016-07-15T09:52:00Z</dcterms:modified>
</cp:coreProperties>
</file>