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A0" w:rsidRPr="008F5AAD" w:rsidRDefault="00BE05A0" w:rsidP="008F5AAD">
      <w:pPr>
        <w:jc w:val="center"/>
        <w:rPr>
          <w:b/>
          <w:sz w:val="28"/>
          <w:lang w:val="de-DE"/>
        </w:rPr>
      </w:pPr>
      <w:r w:rsidRPr="008F5AAD">
        <w:rPr>
          <w:b/>
          <w:sz w:val="28"/>
          <w:lang w:val="de-DE"/>
        </w:rPr>
        <w:t xml:space="preserve">Nitrat und </w:t>
      </w:r>
      <w:proofErr w:type="spellStart"/>
      <w:r w:rsidRPr="008F5AAD">
        <w:rPr>
          <w:b/>
          <w:sz w:val="28"/>
          <w:lang w:val="de-DE"/>
        </w:rPr>
        <w:t>ph</w:t>
      </w:r>
      <w:proofErr w:type="spellEnd"/>
      <w:r w:rsidRPr="008F5AAD">
        <w:rPr>
          <w:b/>
          <w:sz w:val="28"/>
          <w:lang w:val="de-DE"/>
        </w:rPr>
        <w:t>-Wert Messung mit dem Merck –</w:t>
      </w:r>
      <w:r w:rsidR="004E306C" w:rsidRPr="008F5AAD">
        <w:rPr>
          <w:b/>
          <w:sz w:val="28"/>
          <w:lang w:val="de-DE"/>
        </w:rPr>
        <w:t xml:space="preserve"> Feldlabor</w:t>
      </w:r>
    </w:p>
    <w:p w:rsidR="004E306C" w:rsidRDefault="004E306C" w:rsidP="00E03408">
      <w:pPr>
        <w:rPr>
          <w:b/>
          <w:lang w:val="de-DE"/>
        </w:rPr>
      </w:pPr>
    </w:p>
    <w:p w:rsidR="004E306C" w:rsidRDefault="004E306C" w:rsidP="00E03408">
      <w:pPr>
        <w:rPr>
          <w:lang w:val="de-DE"/>
        </w:rPr>
      </w:pPr>
      <w:r>
        <w:rPr>
          <w:lang w:val="de-DE"/>
        </w:rPr>
        <w:t xml:space="preserve">Probenahme: 16 Einstiche pro Parzelle gut durchmischen </w:t>
      </w:r>
    </w:p>
    <w:p w:rsidR="004E306C" w:rsidRDefault="004E306C" w:rsidP="00E03408">
      <w:pPr>
        <w:rPr>
          <w:lang w:val="de-DE"/>
        </w:rPr>
      </w:pPr>
      <w:r>
        <w:rPr>
          <w:lang w:val="de-DE"/>
        </w:rPr>
        <w:t xml:space="preserve">Einstichtiefe: </w:t>
      </w:r>
      <w:r>
        <w:rPr>
          <w:lang w:val="de-DE"/>
        </w:rPr>
        <w:tab/>
      </w:r>
      <w:proofErr w:type="spellStart"/>
      <w:r>
        <w:rPr>
          <w:lang w:val="de-DE"/>
        </w:rPr>
        <w:t>ph</w:t>
      </w:r>
      <w:proofErr w:type="spellEnd"/>
      <w:r>
        <w:rPr>
          <w:lang w:val="de-DE"/>
        </w:rPr>
        <w:t xml:space="preserve"> – Wert: 0-30 cm</w:t>
      </w:r>
    </w:p>
    <w:p w:rsidR="004E306C" w:rsidRDefault="004E306C" w:rsidP="00E03408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Nmin</w:t>
      </w:r>
      <w:proofErr w:type="spellEnd"/>
      <w:r>
        <w:rPr>
          <w:lang w:val="de-DE"/>
        </w:rPr>
        <w:t>: 0-30, 30-60 und 60-90 cm</w:t>
      </w:r>
    </w:p>
    <w:p w:rsidR="004E306C" w:rsidRDefault="004E306C" w:rsidP="00E03408">
      <w:pPr>
        <w:rPr>
          <w:lang w:val="de-DE"/>
        </w:rPr>
      </w:pPr>
    </w:p>
    <w:p w:rsidR="00AC42C3" w:rsidRDefault="00AC42C3" w:rsidP="00E03408">
      <w:pPr>
        <w:rPr>
          <w:lang w:val="de-DE"/>
        </w:rPr>
      </w:pPr>
    </w:p>
    <w:p w:rsidR="004E306C" w:rsidRDefault="004E306C" w:rsidP="00AC4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  <w:r>
        <w:rPr>
          <w:lang w:val="de-DE"/>
        </w:rPr>
        <w:t xml:space="preserve">Probevorbereitung: </w:t>
      </w:r>
    </w:p>
    <w:p w:rsidR="004E306C" w:rsidRDefault="004E306C" w:rsidP="004E306C">
      <w:pPr>
        <w:pStyle w:val="Listenabsatz"/>
        <w:numPr>
          <w:ilvl w:val="0"/>
          <w:numId w:val="1"/>
        </w:numPr>
        <w:rPr>
          <w:lang w:val="de-DE"/>
        </w:rPr>
      </w:pPr>
      <w:r w:rsidRPr="004E306C">
        <w:rPr>
          <w:lang w:val="de-DE"/>
        </w:rPr>
        <w:t xml:space="preserve">100 g Boden mit 100 ml Extraktionslösung (7g </w:t>
      </w:r>
      <w:proofErr w:type="spellStart"/>
      <w:r w:rsidRPr="004E306C">
        <w:rPr>
          <w:lang w:val="de-DE"/>
        </w:rPr>
        <w:t>KCl</w:t>
      </w:r>
      <w:proofErr w:type="spellEnd"/>
      <w:r w:rsidRPr="004E306C">
        <w:rPr>
          <w:lang w:val="de-DE"/>
        </w:rPr>
        <w:t xml:space="preserve"> auf 1 l H2O) versetzen</w:t>
      </w:r>
    </w:p>
    <w:p w:rsidR="004E306C" w:rsidRDefault="004E306C" w:rsidP="004E306C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2 min gut durchmischen und Bodensuspension herstellen</w:t>
      </w:r>
    </w:p>
    <w:p w:rsidR="004E306C" w:rsidRDefault="004E306C" w:rsidP="004E306C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Rundfilter zweimal falten und in die Suspension hineinhängen – Filtern von außen nach innen</w:t>
      </w:r>
    </w:p>
    <w:p w:rsidR="004E306C" w:rsidRDefault="004E306C" w:rsidP="004E306C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Filtrat im Innern steht für NO3, NO2, NH4 und </w:t>
      </w:r>
      <w:proofErr w:type="spellStart"/>
      <w:r>
        <w:rPr>
          <w:lang w:val="de-DE"/>
        </w:rPr>
        <w:t>ph</w:t>
      </w:r>
      <w:proofErr w:type="spellEnd"/>
      <w:r>
        <w:rPr>
          <w:lang w:val="de-DE"/>
        </w:rPr>
        <w:t>-</w:t>
      </w:r>
      <w:r w:rsidR="005B3293">
        <w:rPr>
          <w:lang w:val="de-DE"/>
        </w:rPr>
        <w:t>W</w:t>
      </w:r>
      <w:r>
        <w:rPr>
          <w:lang w:val="de-DE"/>
        </w:rPr>
        <w:t xml:space="preserve">ert Messung zur </w:t>
      </w:r>
      <w:r w:rsidR="005B3293">
        <w:rPr>
          <w:lang w:val="de-DE"/>
        </w:rPr>
        <w:t>V</w:t>
      </w:r>
      <w:r>
        <w:rPr>
          <w:lang w:val="de-DE"/>
        </w:rPr>
        <w:t>erfügung</w:t>
      </w:r>
    </w:p>
    <w:p w:rsidR="004E306C" w:rsidRDefault="00AC42C3" w:rsidP="004E306C">
      <w:pPr>
        <w:rPr>
          <w:lang w:val="de-DE"/>
        </w:rPr>
      </w:pPr>
      <w:r>
        <w:rPr>
          <w:lang w:val="de-DE"/>
        </w:rPr>
        <w:t xml:space="preserve">                </w:t>
      </w:r>
      <w:r>
        <w:rPr>
          <w:noProof/>
          <w:lang w:val="de-DE" w:eastAsia="de-DE"/>
        </w:rPr>
        <w:drawing>
          <wp:inline distT="0" distB="0" distL="0" distR="0">
            <wp:extent cx="2229299" cy="1462340"/>
            <wp:effectExtent l="19050" t="0" r="0" b="0"/>
            <wp:docPr id="1" name="Grafik 0" descr="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4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9299" cy="146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2C3" w:rsidRDefault="00AC42C3" w:rsidP="004E306C">
      <w:pPr>
        <w:rPr>
          <w:lang w:val="de-DE"/>
        </w:rPr>
      </w:pPr>
    </w:p>
    <w:p w:rsidR="004E306C" w:rsidRDefault="004E306C" w:rsidP="00AC4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  <w:r>
        <w:rPr>
          <w:lang w:val="de-DE"/>
        </w:rPr>
        <w:t>pH-Wert Messung:</w:t>
      </w:r>
    </w:p>
    <w:p w:rsidR="004E306C" w:rsidRDefault="004E306C" w:rsidP="004E306C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pH-</w:t>
      </w:r>
      <w:proofErr w:type="spellStart"/>
      <w:r>
        <w:rPr>
          <w:lang w:val="de-DE"/>
        </w:rPr>
        <w:t>Mes</w:t>
      </w:r>
      <w:r w:rsidR="002A25D0">
        <w:rPr>
          <w:lang w:val="de-DE"/>
        </w:rPr>
        <w:t>s</w:t>
      </w:r>
      <w:r>
        <w:rPr>
          <w:lang w:val="de-DE"/>
        </w:rPr>
        <w:t>streifen</w:t>
      </w:r>
      <w:proofErr w:type="spellEnd"/>
      <w:r>
        <w:rPr>
          <w:lang w:val="de-DE"/>
        </w:rPr>
        <w:t xml:space="preserve"> 3 min in Filtrat hängen</w:t>
      </w:r>
    </w:p>
    <w:p w:rsidR="00AC42C3" w:rsidRDefault="00AC42C3" w:rsidP="00AC42C3">
      <w:pPr>
        <w:rPr>
          <w:lang w:val="de-DE"/>
        </w:rPr>
      </w:pPr>
    </w:p>
    <w:p w:rsidR="00AC42C3" w:rsidRPr="00AC42C3" w:rsidRDefault="00AC42C3" w:rsidP="00AC42C3">
      <w:pPr>
        <w:rPr>
          <w:lang w:val="de-DE"/>
        </w:rPr>
      </w:pPr>
      <w:r>
        <w:rPr>
          <w:lang w:val="de-DE"/>
        </w:rPr>
        <w:t xml:space="preserve">                </w:t>
      </w:r>
      <w:r>
        <w:rPr>
          <w:noProof/>
          <w:lang w:val="de-DE" w:eastAsia="de-DE"/>
        </w:rPr>
        <w:drawing>
          <wp:inline distT="0" distB="0" distL="0" distR="0">
            <wp:extent cx="2024903" cy="1705849"/>
            <wp:effectExtent l="19050" t="0" r="0" b="0"/>
            <wp:docPr id="3" name="Grafik 1" descr="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1.JPG"/>
                    <pic:cNvPicPr/>
                  </pic:nvPicPr>
                  <pic:blipFill>
                    <a:blip r:embed="rId8" cstate="print"/>
                    <a:srcRect b="-42"/>
                    <a:stretch>
                      <a:fillRect/>
                    </a:stretch>
                  </pic:blipFill>
                  <pic:spPr>
                    <a:xfrm>
                      <a:off x="0" y="0"/>
                      <a:ext cx="2025754" cy="170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06C" w:rsidRDefault="004E306C" w:rsidP="004E306C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Farbvergleich der 4 Bereiche und Ablesen des </w:t>
      </w:r>
      <w:proofErr w:type="spellStart"/>
      <w:r>
        <w:rPr>
          <w:lang w:val="de-DE"/>
        </w:rPr>
        <w:t>ph</w:t>
      </w:r>
      <w:proofErr w:type="spellEnd"/>
      <w:r>
        <w:rPr>
          <w:lang w:val="de-DE"/>
        </w:rPr>
        <w:t>-Wertes</w:t>
      </w:r>
    </w:p>
    <w:p w:rsidR="004E306C" w:rsidRDefault="004E306C" w:rsidP="004E306C">
      <w:pPr>
        <w:rPr>
          <w:lang w:val="de-DE"/>
        </w:rPr>
      </w:pPr>
    </w:p>
    <w:p w:rsidR="00AC42C3" w:rsidRDefault="00221050" w:rsidP="004E306C">
      <w:pPr>
        <w:rPr>
          <w:lang w:val="de-DE"/>
        </w:rPr>
      </w:pPr>
      <w:r>
        <w:rPr>
          <w:lang w:val="de-DE"/>
        </w:rPr>
        <w:t xml:space="preserve">               </w:t>
      </w:r>
      <w:r w:rsidR="00AC42C3">
        <w:rPr>
          <w:noProof/>
          <w:lang w:val="de-DE" w:eastAsia="de-DE"/>
        </w:rPr>
        <w:drawing>
          <wp:inline distT="0" distB="0" distL="0" distR="0">
            <wp:extent cx="3036736" cy="2043953"/>
            <wp:effectExtent l="19050" t="0" r="0" b="0"/>
            <wp:docPr id="4" name="Grafik 3" descr="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1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6736" cy="204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050" w:rsidRDefault="00221050" w:rsidP="004E306C">
      <w:pPr>
        <w:rPr>
          <w:lang w:val="de-DE"/>
        </w:rPr>
      </w:pPr>
    </w:p>
    <w:p w:rsidR="00AC42C3" w:rsidRPr="00221050" w:rsidRDefault="00221050" w:rsidP="00221050">
      <w:pPr>
        <w:pStyle w:val="Listenabsatz"/>
        <w:numPr>
          <w:ilvl w:val="0"/>
          <w:numId w:val="4"/>
        </w:numPr>
        <w:rPr>
          <w:b/>
          <w:lang w:val="de-DE"/>
        </w:rPr>
      </w:pPr>
      <w:r w:rsidRPr="00221050">
        <w:rPr>
          <w:b/>
          <w:lang w:val="de-DE"/>
        </w:rPr>
        <w:t>Beispiel oben: pH 7,5</w:t>
      </w:r>
    </w:p>
    <w:sectPr w:rsidR="00AC42C3" w:rsidRPr="00221050" w:rsidSect="0032073A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9A8" w:rsidRDefault="00C039A8" w:rsidP="00E03408">
      <w:r>
        <w:separator/>
      </w:r>
    </w:p>
  </w:endnote>
  <w:endnote w:type="continuationSeparator" w:id="0">
    <w:p w:rsidR="00C039A8" w:rsidRDefault="00C039A8" w:rsidP="00E03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08" w:rsidRDefault="00BE37A7">
    <w:pPr>
      <w:pStyle w:val="Fuzeile"/>
    </w:pPr>
    <w:r w:rsidRPr="00BE37A7">
      <w:rPr>
        <w:noProof/>
        <w:lang w:eastAsia="de-A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8.05pt;margin-top:794.65pt;width:97.3pt;height:13.45pt;z-index:251659264;mso-position-horizontal-relative:page;mso-position-vertical-relative:top-margin-area;mso-width-relative:left-margin-area;v-text-anchor:middle" o:allowincell="f" fillcolor="#76923c [2406]" stroked="f">
          <v:textbox style="mso-next-textbox:#_x0000_s2053" inset=",0,,0">
            <w:txbxContent>
              <w:p w:rsidR="00E03408" w:rsidRPr="009123C0" w:rsidRDefault="00E03408" w:rsidP="00E03408">
                <w:pPr>
                  <w:jc w:val="right"/>
                  <w:rPr>
                    <w:color w:val="FFFFFF" w:themeColor="background1"/>
                    <w:lang w:val="de-DE"/>
                  </w:rPr>
                </w:pPr>
                <w:r>
                  <w:rPr>
                    <w:color w:val="FFFFFF" w:themeColor="background1"/>
                    <w:lang w:val="de-DE"/>
                  </w:rPr>
                  <w:t>DI Georg Pernkopf</w:t>
                </w:r>
              </w:p>
            </w:txbxContent>
          </v:textbox>
          <w10:wrap anchorx="page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9A8" w:rsidRDefault="00C039A8" w:rsidP="00E03408">
      <w:r>
        <w:separator/>
      </w:r>
    </w:p>
  </w:footnote>
  <w:footnote w:type="continuationSeparator" w:id="0">
    <w:p w:rsidR="00C039A8" w:rsidRDefault="00C039A8" w:rsidP="00E03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08" w:rsidRDefault="00E03408">
    <w:pPr>
      <w:pStyle w:val="Kopfzeile"/>
    </w:pPr>
  </w:p>
  <w:p w:rsidR="00E03408" w:rsidRDefault="00BE37A7">
    <w:pPr>
      <w:pStyle w:val="Kopfzeile"/>
    </w:pPr>
    <w:r w:rsidRPr="00BE37A7">
      <w:rPr>
        <w:noProof/>
        <w:lang w:eastAsia="de-A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.15pt;margin-top:50pt;width:114.4pt;height:19.45pt;z-index:251658240;mso-position-horizontal-relative:page;mso-position-vertical-relative:top-margin-area;mso-width-relative:left-margin-area;v-text-anchor:middle" o:allowincell="f" fillcolor="#76923c [2406]" stroked="f">
          <v:textbox style="mso-next-textbox:#_x0000_s2052" inset=",0,,0">
            <w:txbxContent>
              <w:p w:rsidR="00E03408" w:rsidRPr="00D238F2" w:rsidRDefault="00E03408" w:rsidP="00E03408">
                <w:pPr>
                  <w:rPr>
                    <w:color w:val="FFFFFF" w:themeColor="background1"/>
                    <w:lang w:val="de-DE"/>
                  </w:rPr>
                </w:pPr>
                <w:r w:rsidRPr="00D238F2">
                  <w:rPr>
                    <w:color w:val="FFFFFF" w:themeColor="background1"/>
                    <w:lang w:val="de-DE"/>
                  </w:rPr>
                  <w:t>Francisco Josephinum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33329"/>
    <w:multiLevelType w:val="hybridMultilevel"/>
    <w:tmpl w:val="F6B076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C1F7E"/>
    <w:multiLevelType w:val="hybridMultilevel"/>
    <w:tmpl w:val="BC3E2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D0EF3"/>
    <w:multiLevelType w:val="hybridMultilevel"/>
    <w:tmpl w:val="5A328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56F8A"/>
    <w:multiLevelType w:val="hybridMultilevel"/>
    <w:tmpl w:val="C1488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306C"/>
    <w:rsid w:val="0016729A"/>
    <w:rsid w:val="00221050"/>
    <w:rsid w:val="00252524"/>
    <w:rsid w:val="002A25D0"/>
    <w:rsid w:val="0032073A"/>
    <w:rsid w:val="003D2A96"/>
    <w:rsid w:val="00460188"/>
    <w:rsid w:val="00481532"/>
    <w:rsid w:val="004C70F6"/>
    <w:rsid w:val="004E306C"/>
    <w:rsid w:val="005B3293"/>
    <w:rsid w:val="007B1D35"/>
    <w:rsid w:val="007D2057"/>
    <w:rsid w:val="008F5AAD"/>
    <w:rsid w:val="00AC42C3"/>
    <w:rsid w:val="00BE05A0"/>
    <w:rsid w:val="00BE37A7"/>
    <w:rsid w:val="00BF5F6E"/>
    <w:rsid w:val="00C039A8"/>
    <w:rsid w:val="00E03408"/>
    <w:rsid w:val="00FB0C49"/>
    <w:rsid w:val="00FE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20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34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408"/>
  </w:style>
  <w:style w:type="paragraph" w:styleId="Fuzeile">
    <w:name w:val="footer"/>
    <w:basedOn w:val="Standard"/>
    <w:link w:val="FuzeileZchn"/>
    <w:uiPriority w:val="99"/>
    <w:semiHidden/>
    <w:unhideWhenUsed/>
    <w:rsid w:val="00E034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0340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4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40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E3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\AppData\Roaming\Microsoft\Templates\Voralge%20PFB%20Gegenstandsport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Voralge PFB Gegenstandsportal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monika.mueller</cp:lastModifiedBy>
  <cp:revision>4</cp:revision>
  <cp:lastPrinted>2010-11-21T17:04:00Z</cp:lastPrinted>
  <dcterms:created xsi:type="dcterms:W3CDTF">2011-06-16T11:57:00Z</dcterms:created>
  <dcterms:modified xsi:type="dcterms:W3CDTF">2011-06-16T12:24:00Z</dcterms:modified>
</cp:coreProperties>
</file>