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AB9" w:rsidRPr="00EF1AB9" w:rsidRDefault="00EF1AB9" w:rsidP="00EF1AB9">
      <w:pPr>
        <w:pStyle w:val="berschrift1"/>
      </w:pPr>
      <w:r w:rsidRPr="00EF1AB9">
        <w:t>Herod</w:t>
      </w:r>
      <w:r>
        <w:t>o</w:t>
      </w:r>
      <w:r w:rsidRPr="00EF1AB9">
        <w:t>t – Novellistisches in seinem Geschichtswerk</w:t>
      </w:r>
    </w:p>
    <w:p w:rsidR="00B22801" w:rsidRDefault="00B22801" w:rsidP="00EF1AB9">
      <w:pPr>
        <w:pStyle w:val="berschrift2"/>
        <w:rPr>
          <w:lang w:val="de-AT"/>
        </w:rPr>
        <w:sectPr w:rsidR="00B22801" w:rsidSect="00EF1AB9">
          <w:headerReference w:type="default" r:id="rId9"/>
          <w:footerReference w:type="even" r:id="rId10"/>
          <w:footerReference w:type="default" r:id="rId11"/>
          <w:footnotePr>
            <w:pos w:val="beneathText"/>
            <w:numRestart w:val="eachPage"/>
          </w:footnotePr>
          <w:pgSz w:w="11906" w:h="16838"/>
          <w:pgMar w:top="1134" w:right="1134" w:bottom="1134" w:left="1134" w:header="709" w:footer="709" w:gutter="0"/>
          <w:cols w:space="708"/>
          <w:docGrid w:linePitch="360"/>
        </w:sectPr>
      </w:pPr>
    </w:p>
    <w:p w:rsidR="00B22801" w:rsidRPr="00B22801" w:rsidRDefault="00B22801" w:rsidP="00B22801">
      <w:pPr>
        <w:pStyle w:val="berschrift2"/>
        <w:rPr>
          <w:lang w:val="de-AT"/>
        </w:rPr>
      </w:pPr>
      <w:r w:rsidRPr="00D86D6D">
        <w:lastRenderedPageBreak/>
        <w:t>Arion  (Herodot, Historien 1,23-24)</w:t>
      </w:r>
    </w:p>
    <w:tbl>
      <w:tblPr>
        <w:tblW w:w="10080" w:type="dxa"/>
        <w:tblInd w:w="70" w:type="dxa"/>
        <w:tblLayout w:type="fixed"/>
        <w:tblCellMar>
          <w:left w:w="70" w:type="dxa"/>
          <w:right w:w="70" w:type="dxa"/>
        </w:tblCellMar>
        <w:tblLook w:val="0000" w:firstRow="0" w:lastRow="0" w:firstColumn="0" w:lastColumn="0" w:noHBand="0" w:noVBand="0"/>
      </w:tblPr>
      <w:tblGrid>
        <w:gridCol w:w="6644"/>
        <w:gridCol w:w="160"/>
        <w:gridCol w:w="3276"/>
      </w:tblGrid>
      <w:tr w:rsidR="00B22801" w:rsidRPr="00D86D6D" w:rsidTr="00532EEA">
        <w:tc>
          <w:tcPr>
            <w:tcW w:w="6644" w:type="dxa"/>
          </w:tcPr>
          <w:p w:rsidR="00B22801" w:rsidRPr="00D86D6D" w:rsidRDefault="00B22801" w:rsidP="00532EEA">
            <w:pPr>
              <w:jc w:val="both"/>
            </w:pPr>
            <w:r w:rsidRPr="00D86D6D">
              <w:t>23. Ἐτυράννευε</w:t>
            </w:r>
            <w:r w:rsidRPr="00D86D6D">
              <w:rPr>
                <w:position w:val="8"/>
                <w:sz w:val="16"/>
                <w:szCs w:val="16"/>
              </w:rPr>
              <w:t>1</w:t>
            </w:r>
            <w:r w:rsidRPr="00D86D6D">
              <w:t xml:space="preserve"> δὲ ὁ Περίανδρος Κορίνθου. Τῷ δὴ λέγουσι Κορίνθιοι (ὁμολογέουσι δέ σφι</w:t>
            </w:r>
            <w:r w:rsidRPr="00B161D1">
              <w:rPr>
                <w:position w:val="8"/>
                <w:sz w:val="16"/>
                <w:szCs w:val="16"/>
              </w:rPr>
              <w:t>2</w:t>
            </w:r>
            <w:r w:rsidRPr="00D86D6D">
              <w:t xml:space="preserve"> Λέσβιοι) ἐν τῷ βίῳ θῶμα</w:t>
            </w:r>
            <w:r w:rsidRPr="00B161D1">
              <w:rPr>
                <w:position w:val="8"/>
                <w:sz w:val="16"/>
                <w:szCs w:val="16"/>
              </w:rPr>
              <w:t>3</w:t>
            </w:r>
            <w:r w:rsidRPr="00D86D6D">
              <w:t xml:space="preserve"> μέγιστον παραστῆναι</w:t>
            </w:r>
            <w:r w:rsidRPr="00B161D1">
              <w:rPr>
                <w:position w:val="8"/>
                <w:sz w:val="16"/>
                <w:szCs w:val="16"/>
              </w:rPr>
              <w:t>4</w:t>
            </w:r>
            <w:r w:rsidRPr="00D86D6D">
              <w:t>, ᾿Αρίονα τὸν Μηθυμναῖον</w:t>
            </w:r>
            <w:r w:rsidRPr="00B161D1">
              <w:rPr>
                <w:position w:val="8"/>
                <w:sz w:val="16"/>
                <w:szCs w:val="16"/>
              </w:rPr>
              <w:t>5</w:t>
            </w:r>
            <w:r w:rsidRPr="00D86D6D">
              <w:t xml:space="preserve"> ἐπὶ δελφῖνος ἐξενειχθέντα</w:t>
            </w:r>
            <w:r w:rsidRPr="00B161D1">
              <w:rPr>
                <w:position w:val="8"/>
                <w:sz w:val="16"/>
                <w:szCs w:val="16"/>
              </w:rPr>
              <w:t>6</w:t>
            </w:r>
            <w:r w:rsidRPr="00D86D6D">
              <w:t xml:space="preserve"> ἐπὶ Ταίναρον</w:t>
            </w:r>
            <w:r w:rsidRPr="00B161D1">
              <w:rPr>
                <w:position w:val="8"/>
                <w:sz w:val="16"/>
                <w:szCs w:val="16"/>
              </w:rPr>
              <w:t>7</w:t>
            </w:r>
            <w:r w:rsidRPr="00D86D6D">
              <w:t>, ἐόντα κιθαρῳδὸν</w:t>
            </w:r>
            <w:r w:rsidRPr="00B161D1">
              <w:rPr>
                <w:position w:val="8"/>
                <w:sz w:val="16"/>
                <w:szCs w:val="16"/>
              </w:rPr>
              <w:t>8</w:t>
            </w:r>
            <w:r w:rsidRPr="00D86D6D">
              <w:t xml:space="preserve"> τῶν τότε ἐόντων</w:t>
            </w:r>
            <w:r w:rsidRPr="00B161D1">
              <w:rPr>
                <w:position w:val="8"/>
                <w:sz w:val="16"/>
                <w:szCs w:val="16"/>
              </w:rPr>
              <w:t>9</w:t>
            </w:r>
            <w:r w:rsidRPr="00D86D6D">
              <w:t xml:space="preserve"> οὐδενὸς δεύτερον</w:t>
            </w:r>
            <w:r w:rsidRPr="00B161D1">
              <w:rPr>
                <w:position w:val="8"/>
                <w:sz w:val="16"/>
                <w:szCs w:val="16"/>
              </w:rPr>
              <w:t>10</w:t>
            </w:r>
            <w:r w:rsidRPr="00D86D6D">
              <w:t>, καὶ διθύραμβον</w:t>
            </w:r>
            <w:r w:rsidRPr="00B161D1">
              <w:rPr>
                <w:position w:val="8"/>
                <w:sz w:val="16"/>
                <w:szCs w:val="16"/>
              </w:rPr>
              <w:t>11</w:t>
            </w:r>
            <w:r w:rsidRPr="00D86D6D">
              <w:t xml:space="preserve"> πρῶτον ἀνθρώπων, τῶν ἡμεῖς ἴδμεν</w:t>
            </w:r>
            <w:r w:rsidRPr="00B161D1">
              <w:rPr>
                <w:position w:val="8"/>
                <w:sz w:val="16"/>
                <w:szCs w:val="16"/>
              </w:rPr>
              <w:t>12</w:t>
            </w:r>
            <w:r w:rsidRPr="00D86D6D">
              <w:t>, ποιήσαντά τε καὶ ὀνομάσαντα</w:t>
            </w:r>
            <w:r w:rsidRPr="00B161D1">
              <w:rPr>
                <w:position w:val="8"/>
                <w:sz w:val="16"/>
                <w:szCs w:val="16"/>
              </w:rPr>
              <w:t>13</w:t>
            </w:r>
            <w:r w:rsidRPr="00D86D6D">
              <w:rPr>
                <w:sz w:val="16"/>
                <w:szCs w:val="16"/>
              </w:rPr>
              <w:t xml:space="preserve"> </w:t>
            </w:r>
            <w:r w:rsidRPr="00D86D6D">
              <w:t>καὶ διδάξαντα</w:t>
            </w:r>
            <w:r w:rsidRPr="00B161D1">
              <w:rPr>
                <w:position w:val="8"/>
                <w:sz w:val="16"/>
                <w:szCs w:val="16"/>
              </w:rPr>
              <w:t>14</w:t>
            </w:r>
            <w:r w:rsidRPr="00D86D6D">
              <w:t xml:space="preserve"> ἐν Κορίνθῳ. </w:t>
            </w:r>
          </w:p>
          <w:p w:rsidR="00B22801" w:rsidRPr="00D86D6D" w:rsidRDefault="00B22801" w:rsidP="00532EEA">
            <w:pPr>
              <w:jc w:val="both"/>
            </w:pPr>
          </w:p>
          <w:p w:rsidR="00B22801" w:rsidRPr="00B161D1" w:rsidRDefault="00B22801" w:rsidP="00532EEA">
            <w:pPr>
              <w:jc w:val="both"/>
            </w:pPr>
          </w:p>
          <w:p w:rsidR="00B22801" w:rsidRDefault="00B22801" w:rsidP="00532EEA">
            <w:pPr>
              <w:jc w:val="both"/>
            </w:pPr>
          </w:p>
          <w:p w:rsidR="00B22801" w:rsidRPr="002F4583" w:rsidRDefault="00B22801" w:rsidP="00532EEA">
            <w:pPr>
              <w:jc w:val="both"/>
            </w:pPr>
          </w:p>
          <w:p w:rsidR="00B22801" w:rsidRDefault="00B22801" w:rsidP="00532EEA">
            <w:pPr>
              <w:jc w:val="both"/>
              <w:rPr>
                <w:lang w:val="de-AT"/>
              </w:rPr>
            </w:pPr>
          </w:p>
          <w:p w:rsidR="00B22801" w:rsidRDefault="00B22801" w:rsidP="00532EEA">
            <w:pPr>
              <w:jc w:val="both"/>
              <w:rPr>
                <w:lang w:val="de-AT"/>
              </w:rPr>
            </w:pPr>
          </w:p>
          <w:p w:rsidR="00B22801" w:rsidRDefault="00B22801" w:rsidP="00532EEA">
            <w:pPr>
              <w:jc w:val="both"/>
              <w:rPr>
                <w:lang w:val="de-AT"/>
              </w:rPr>
            </w:pPr>
          </w:p>
          <w:p w:rsidR="00B22801" w:rsidRDefault="00B22801" w:rsidP="00532EEA">
            <w:pPr>
              <w:jc w:val="both"/>
              <w:rPr>
                <w:lang w:val="de-AT"/>
              </w:rPr>
            </w:pPr>
          </w:p>
          <w:p w:rsidR="00B22801" w:rsidRDefault="00B22801" w:rsidP="00532EEA">
            <w:pPr>
              <w:jc w:val="both"/>
              <w:rPr>
                <w:lang w:val="de-AT"/>
              </w:rPr>
            </w:pPr>
          </w:p>
          <w:p w:rsidR="00B22801" w:rsidRDefault="00B22801" w:rsidP="00532EEA">
            <w:pPr>
              <w:jc w:val="both"/>
              <w:rPr>
                <w:lang w:val="de-AT"/>
              </w:rPr>
            </w:pPr>
          </w:p>
          <w:p w:rsidR="00B22801" w:rsidRDefault="00B22801" w:rsidP="00532EEA">
            <w:pPr>
              <w:jc w:val="both"/>
              <w:rPr>
                <w:lang w:val="de-AT"/>
              </w:rPr>
            </w:pPr>
          </w:p>
          <w:p w:rsidR="00B22801" w:rsidRDefault="00B22801" w:rsidP="00532EEA">
            <w:pPr>
              <w:jc w:val="both"/>
              <w:rPr>
                <w:lang w:val="de-AT"/>
              </w:rPr>
            </w:pPr>
          </w:p>
          <w:p w:rsidR="00B22801" w:rsidRDefault="00B22801" w:rsidP="00532EEA">
            <w:pPr>
              <w:jc w:val="both"/>
              <w:rPr>
                <w:lang w:val="de-AT"/>
              </w:rPr>
            </w:pPr>
          </w:p>
          <w:p w:rsidR="00B22801" w:rsidRDefault="00B22801" w:rsidP="00532EEA">
            <w:pPr>
              <w:jc w:val="both"/>
              <w:rPr>
                <w:lang w:val="de-AT"/>
              </w:rPr>
            </w:pPr>
          </w:p>
          <w:p w:rsidR="00B22801" w:rsidRPr="002F4583" w:rsidRDefault="00B22801" w:rsidP="00532EEA">
            <w:pPr>
              <w:jc w:val="both"/>
            </w:pPr>
            <w:r w:rsidRPr="002F4583">
              <w:t xml:space="preserve">24. </w:t>
            </w:r>
            <w:r w:rsidRPr="00D86D6D">
              <w:t>Τοῦτον</w:t>
            </w:r>
            <w:r w:rsidRPr="002F4583">
              <w:t xml:space="preserve"> </w:t>
            </w:r>
            <w:r w:rsidRPr="00D86D6D">
              <w:t>τὸν</w:t>
            </w:r>
            <w:r w:rsidRPr="002F4583">
              <w:t xml:space="preserve"> </w:t>
            </w:r>
            <w:r w:rsidRPr="00D86D6D">
              <w:t>᾿Αρίονα</w:t>
            </w:r>
            <w:r w:rsidRPr="002F4583">
              <w:t xml:space="preserve"> </w:t>
            </w:r>
            <w:r w:rsidRPr="00D86D6D">
              <w:t>λέγουσι</w:t>
            </w:r>
            <w:r w:rsidRPr="002F4583">
              <w:t xml:space="preserve">, </w:t>
            </w:r>
            <w:r w:rsidRPr="00D86D6D">
              <w:t>τὸν</w:t>
            </w:r>
            <w:r w:rsidRPr="002F4583">
              <w:t xml:space="preserve"> </w:t>
            </w:r>
            <w:r w:rsidRPr="00D86D6D">
              <w:t>πολλὸν</w:t>
            </w:r>
            <w:r w:rsidRPr="002F4583">
              <w:rPr>
                <w:position w:val="8"/>
                <w:sz w:val="16"/>
                <w:szCs w:val="16"/>
              </w:rPr>
              <w:t>15</w:t>
            </w:r>
            <w:r w:rsidRPr="002F4583">
              <w:t xml:space="preserve"> </w:t>
            </w:r>
            <w:r w:rsidRPr="00D86D6D">
              <w:t>τοῦ</w:t>
            </w:r>
            <w:r w:rsidRPr="002F4583">
              <w:t xml:space="preserve"> </w:t>
            </w:r>
            <w:r w:rsidRPr="00D86D6D">
              <w:t>χρόνου</w:t>
            </w:r>
            <w:r w:rsidRPr="002F4583">
              <w:t xml:space="preserve"> </w:t>
            </w:r>
            <w:r w:rsidRPr="00D86D6D">
              <w:t>διατρίβοντα</w:t>
            </w:r>
            <w:r w:rsidRPr="002F4583">
              <w:rPr>
                <w:position w:val="8"/>
                <w:sz w:val="16"/>
                <w:szCs w:val="16"/>
              </w:rPr>
              <w:t>16</w:t>
            </w:r>
            <w:r w:rsidRPr="002F4583">
              <w:t xml:space="preserve"> </w:t>
            </w:r>
            <w:r w:rsidRPr="00D86D6D">
              <w:t>παρὰ</w:t>
            </w:r>
            <w:r w:rsidRPr="002F4583">
              <w:t xml:space="preserve"> </w:t>
            </w:r>
            <w:r w:rsidRPr="00D86D6D">
              <w:t>Περιάνδρῳ</w:t>
            </w:r>
            <w:r w:rsidRPr="002F4583">
              <w:t xml:space="preserve">, </w:t>
            </w:r>
            <w:r w:rsidRPr="00D86D6D">
              <w:t>ἐπιθυμῆσαι</w:t>
            </w:r>
            <w:r w:rsidRPr="002F4583">
              <w:t xml:space="preserve"> </w:t>
            </w:r>
            <w:r w:rsidRPr="00D86D6D">
              <w:t>πλῶσαι</w:t>
            </w:r>
            <w:r w:rsidRPr="002F4583">
              <w:rPr>
                <w:position w:val="8"/>
                <w:sz w:val="16"/>
                <w:szCs w:val="16"/>
              </w:rPr>
              <w:t>17</w:t>
            </w:r>
            <w:r w:rsidRPr="002F4583">
              <w:t xml:space="preserve"> </w:t>
            </w:r>
            <w:r w:rsidRPr="00D86D6D">
              <w:t>ἐς</w:t>
            </w:r>
            <w:r w:rsidRPr="002F4583">
              <w:t xml:space="preserve"> </w:t>
            </w:r>
            <w:r w:rsidRPr="00D86D6D">
              <w:t>᾿Ιταλίην</w:t>
            </w:r>
            <w:r w:rsidRPr="002F4583">
              <w:t xml:space="preserve"> </w:t>
            </w:r>
            <w:r w:rsidRPr="00D86D6D">
              <w:t>τε</w:t>
            </w:r>
            <w:r w:rsidRPr="002F4583">
              <w:t xml:space="preserve"> </w:t>
            </w:r>
            <w:r w:rsidRPr="00D86D6D">
              <w:t>καὶ</w:t>
            </w:r>
            <w:r w:rsidRPr="002F4583">
              <w:t xml:space="preserve"> </w:t>
            </w:r>
            <w:r w:rsidRPr="00D86D6D">
              <w:t>Σικελίην</w:t>
            </w:r>
            <w:r w:rsidRPr="002F4583">
              <w:t xml:space="preserve">, </w:t>
            </w:r>
            <w:r w:rsidRPr="00D86D6D">
              <w:t>ἐργασάμενον</w:t>
            </w:r>
            <w:r w:rsidRPr="002F4583">
              <w:rPr>
                <w:position w:val="8"/>
                <w:sz w:val="16"/>
                <w:szCs w:val="16"/>
              </w:rPr>
              <w:t>18</w:t>
            </w:r>
            <w:r w:rsidRPr="002F4583">
              <w:t xml:space="preserve"> </w:t>
            </w:r>
            <w:r w:rsidRPr="00D86D6D">
              <w:t>δὲ</w:t>
            </w:r>
            <w:r w:rsidRPr="002F4583">
              <w:t xml:space="preserve"> </w:t>
            </w:r>
            <w:r w:rsidRPr="00D86D6D">
              <w:t>χρήματα</w:t>
            </w:r>
            <w:r w:rsidRPr="002F4583">
              <w:t xml:space="preserve"> </w:t>
            </w:r>
            <w:r w:rsidRPr="00D86D6D">
              <w:t>μεγάλα</w:t>
            </w:r>
            <w:r w:rsidRPr="002F4583">
              <w:t xml:space="preserve"> </w:t>
            </w:r>
            <w:r w:rsidRPr="00D86D6D">
              <w:t>θελῆσαι</w:t>
            </w:r>
            <w:r w:rsidRPr="002F4583">
              <w:t xml:space="preserve"> </w:t>
            </w:r>
            <w:r w:rsidRPr="00D86D6D">
              <w:t>ὀπίσω</w:t>
            </w:r>
            <w:r w:rsidRPr="002F4583">
              <w:rPr>
                <w:position w:val="8"/>
                <w:sz w:val="16"/>
                <w:szCs w:val="16"/>
              </w:rPr>
              <w:t>19</w:t>
            </w:r>
            <w:r w:rsidRPr="002F4583">
              <w:t xml:space="preserve"> </w:t>
            </w:r>
            <w:r w:rsidRPr="00D86D6D">
              <w:t>ἐς</w:t>
            </w:r>
            <w:r w:rsidRPr="002F4583">
              <w:t xml:space="preserve"> </w:t>
            </w:r>
            <w:r w:rsidRPr="00D86D6D">
              <w:t>Κόρινθον</w:t>
            </w:r>
            <w:r w:rsidRPr="002F4583">
              <w:t xml:space="preserve"> </w:t>
            </w:r>
            <w:r w:rsidRPr="00D86D6D">
              <w:t>ἀπικέσθαι</w:t>
            </w:r>
            <w:r w:rsidRPr="002F4583">
              <w:t xml:space="preserve">. </w:t>
            </w:r>
          </w:p>
          <w:p w:rsidR="00B22801" w:rsidRPr="002F4583" w:rsidRDefault="00B22801" w:rsidP="00532EEA">
            <w:pPr>
              <w:jc w:val="both"/>
            </w:pPr>
            <w:r w:rsidRPr="00D86D6D">
              <w:t>῾Ορμᾶσθαι</w:t>
            </w:r>
            <w:r w:rsidRPr="002F4583">
              <w:t xml:space="preserve"> </w:t>
            </w:r>
            <w:r w:rsidRPr="00D86D6D">
              <w:t>μέν</w:t>
            </w:r>
            <w:r w:rsidRPr="002F4583">
              <w:t xml:space="preserve"> </w:t>
            </w:r>
            <w:r w:rsidRPr="00D86D6D">
              <w:t>νυν</w:t>
            </w:r>
            <w:r w:rsidRPr="002F4583">
              <w:t xml:space="preserve"> </w:t>
            </w:r>
            <w:r w:rsidRPr="00D86D6D">
              <w:t>ἐκ</w:t>
            </w:r>
            <w:r w:rsidRPr="002F4583">
              <w:t xml:space="preserve"> </w:t>
            </w:r>
            <w:r w:rsidRPr="00D86D6D">
              <w:t>Τάραντος</w:t>
            </w:r>
            <w:r w:rsidRPr="002F4583">
              <w:rPr>
                <w:position w:val="8"/>
                <w:sz w:val="16"/>
                <w:szCs w:val="16"/>
              </w:rPr>
              <w:t>20</w:t>
            </w:r>
            <w:r w:rsidRPr="002F4583">
              <w:t>,</w:t>
            </w:r>
            <w:r w:rsidRPr="002F4583">
              <w:rPr>
                <w:sz w:val="16"/>
                <w:szCs w:val="16"/>
              </w:rPr>
              <w:t xml:space="preserve"> </w:t>
            </w:r>
            <w:r w:rsidRPr="00D86D6D">
              <w:t>πιστεύοντα</w:t>
            </w:r>
            <w:r w:rsidRPr="002F4583">
              <w:t xml:space="preserve"> </w:t>
            </w:r>
            <w:r w:rsidRPr="00D86D6D">
              <w:t>δὲ</w:t>
            </w:r>
            <w:r w:rsidRPr="002F4583">
              <w:t xml:space="preserve"> </w:t>
            </w:r>
            <w:r w:rsidRPr="00D86D6D">
              <w:t>οὐδαμοῖσι</w:t>
            </w:r>
            <w:r w:rsidRPr="002F4583">
              <w:rPr>
                <w:position w:val="8"/>
                <w:sz w:val="16"/>
                <w:szCs w:val="16"/>
              </w:rPr>
              <w:t>21</w:t>
            </w:r>
            <w:r w:rsidRPr="002F4583">
              <w:t xml:space="preserve"> </w:t>
            </w:r>
            <w:r w:rsidRPr="00D86D6D">
              <w:t>μᾶλλον</w:t>
            </w:r>
            <w:r w:rsidRPr="002F4583">
              <w:t xml:space="preserve"> </w:t>
            </w:r>
            <w:r w:rsidRPr="00D86D6D">
              <w:t>ἢ</w:t>
            </w:r>
            <w:r w:rsidRPr="002F4583">
              <w:t xml:space="preserve"> </w:t>
            </w:r>
            <w:r w:rsidRPr="00D86D6D">
              <w:t>Κορινθίοισι</w:t>
            </w:r>
            <w:r w:rsidRPr="002F4583">
              <w:t xml:space="preserve"> </w:t>
            </w:r>
            <w:r w:rsidRPr="00D86D6D">
              <w:t>μισθώσασθαι</w:t>
            </w:r>
            <w:r w:rsidRPr="002F4583">
              <w:rPr>
                <w:position w:val="8"/>
                <w:sz w:val="16"/>
                <w:szCs w:val="16"/>
              </w:rPr>
              <w:t>22</w:t>
            </w:r>
            <w:r w:rsidRPr="002F4583">
              <w:t xml:space="preserve"> </w:t>
            </w:r>
            <w:r w:rsidRPr="00D86D6D">
              <w:t>πλοῖον</w:t>
            </w:r>
            <w:r w:rsidRPr="002F4583">
              <w:rPr>
                <w:position w:val="8"/>
                <w:sz w:val="16"/>
                <w:szCs w:val="16"/>
              </w:rPr>
              <w:t>23</w:t>
            </w:r>
            <w:r w:rsidRPr="002F4583">
              <w:t xml:space="preserve"> </w:t>
            </w:r>
            <w:r w:rsidRPr="00D86D6D">
              <w:t>ἀνδρῶν</w:t>
            </w:r>
            <w:r w:rsidRPr="002F4583">
              <w:t xml:space="preserve"> </w:t>
            </w:r>
            <w:r w:rsidRPr="00D86D6D">
              <w:t>Κορινθίων·</w:t>
            </w:r>
            <w:r w:rsidRPr="002F4583">
              <w:t xml:space="preserve"> </w:t>
            </w:r>
          </w:p>
          <w:p w:rsidR="00B22801" w:rsidRPr="002F4583" w:rsidRDefault="00B22801" w:rsidP="00532EEA">
            <w:pPr>
              <w:jc w:val="both"/>
            </w:pPr>
            <w:r w:rsidRPr="00D86D6D">
              <w:t>τοὺς</w:t>
            </w:r>
            <w:r w:rsidRPr="002F4583">
              <w:t xml:space="preserve"> </w:t>
            </w:r>
            <w:r w:rsidRPr="00D86D6D">
              <w:t>δὲ</w:t>
            </w:r>
            <w:r w:rsidRPr="002F4583">
              <w:t xml:space="preserve"> </w:t>
            </w:r>
            <w:r w:rsidRPr="00D86D6D">
              <w:t>ἐν</w:t>
            </w:r>
            <w:r w:rsidRPr="002F4583">
              <w:t xml:space="preserve"> </w:t>
            </w:r>
            <w:r w:rsidRPr="00D86D6D">
              <w:t>τῷ</w:t>
            </w:r>
            <w:r w:rsidRPr="002F4583">
              <w:t xml:space="preserve"> </w:t>
            </w:r>
            <w:r w:rsidRPr="00D86D6D">
              <w:t>πελάγει</w:t>
            </w:r>
            <w:r w:rsidRPr="002F4583">
              <w:rPr>
                <w:position w:val="8"/>
                <w:sz w:val="16"/>
                <w:szCs w:val="16"/>
              </w:rPr>
              <w:t>24</w:t>
            </w:r>
            <w:r w:rsidRPr="002F4583">
              <w:t xml:space="preserve"> </w:t>
            </w:r>
            <w:r w:rsidRPr="00D86D6D">
              <w:t>ἐπιβουλεύειν</w:t>
            </w:r>
            <w:r w:rsidRPr="002F4583">
              <w:rPr>
                <w:position w:val="8"/>
                <w:sz w:val="16"/>
                <w:szCs w:val="16"/>
              </w:rPr>
              <w:t>25</w:t>
            </w:r>
            <w:r w:rsidRPr="002F4583">
              <w:t xml:space="preserve"> </w:t>
            </w:r>
            <w:r w:rsidRPr="00D86D6D">
              <w:t>τὸν</w:t>
            </w:r>
            <w:r w:rsidRPr="002F4583">
              <w:t xml:space="preserve"> </w:t>
            </w:r>
            <w:r w:rsidRPr="00D86D6D">
              <w:t>᾿Αρίονα</w:t>
            </w:r>
            <w:r w:rsidRPr="002F4583">
              <w:t xml:space="preserve"> </w:t>
            </w:r>
            <w:r w:rsidRPr="00D86D6D">
              <w:t>ἐκβαλόντας</w:t>
            </w:r>
            <w:r w:rsidRPr="002F4583">
              <w:t xml:space="preserve"> </w:t>
            </w:r>
            <w:r w:rsidRPr="00D86D6D">
              <w:t>ἔχειν</w:t>
            </w:r>
            <w:r w:rsidRPr="002F4583">
              <w:t xml:space="preserve"> </w:t>
            </w:r>
            <w:r w:rsidRPr="00D86D6D">
              <w:t>τὰ</w:t>
            </w:r>
            <w:r w:rsidRPr="002F4583">
              <w:t xml:space="preserve"> </w:t>
            </w:r>
            <w:r w:rsidRPr="00D86D6D">
              <w:t>χρήματα·</w:t>
            </w:r>
            <w:r w:rsidRPr="002F4583">
              <w:t xml:space="preserve"> </w:t>
            </w:r>
            <w:r w:rsidRPr="00D86D6D">
              <w:t>τὸν</w:t>
            </w:r>
            <w:r w:rsidRPr="002F4583">
              <w:t xml:space="preserve"> </w:t>
            </w:r>
            <w:r w:rsidRPr="00D86D6D">
              <w:t>δὲ</w:t>
            </w:r>
            <w:r w:rsidRPr="002F4583">
              <w:t xml:space="preserve"> </w:t>
            </w:r>
            <w:r w:rsidRPr="00D86D6D">
              <w:t>συνέντα</w:t>
            </w:r>
            <w:r w:rsidRPr="002F4583">
              <w:rPr>
                <w:position w:val="8"/>
                <w:sz w:val="16"/>
                <w:szCs w:val="16"/>
              </w:rPr>
              <w:t>26</w:t>
            </w:r>
            <w:r w:rsidRPr="002F4583">
              <w:t xml:space="preserve"> </w:t>
            </w:r>
            <w:r w:rsidRPr="00D86D6D">
              <w:t>τοῦτο</w:t>
            </w:r>
            <w:r w:rsidRPr="002F4583">
              <w:t xml:space="preserve"> </w:t>
            </w:r>
            <w:r w:rsidRPr="00D86D6D">
              <w:t>λίσσεσθαι</w:t>
            </w:r>
            <w:r w:rsidRPr="002F4583">
              <w:rPr>
                <w:position w:val="8"/>
                <w:sz w:val="16"/>
                <w:szCs w:val="16"/>
              </w:rPr>
              <w:t>27</w:t>
            </w:r>
            <w:r w:rsidRPr="002F4583">
              <w:t>,</w:t>
            </w:r>
            <w:r w:rsidRPr="002F4583">
              <w:rPr>
                <w:sz w:val="16"/>
                <w:szCs w:val="16"/>
              </w:rPr>
              <w:t xml:space="preserve"> </w:t>
            </w:r>
            <w:r w:rsidRPr="00D86D6D">
              <w:t>χρήματα</w:t>
            </w:r>
            <w:r w:rsidRPr="002F4583">
              <w:t xml:space="preserve"> </w:t>
            </w:r>
            <w:r w:rsidRPr="00D86D6D">
              <w:t>μέν</w:t>
            </w:r>
            <w:r w:rsidRPr="002F4583">
              <w:t xml:space="preserve"> </w:t>
            </w:r>
            <w:r w:rsidRPr="00D86D6D">
              <w:t>σφι</w:t>
            </w:r>
            <w:r w:rsidRPr="002F4583">
              <w:rPr>
                <w:position w:val="8"/>
                <w:sz w:val="16"/>
                <w:szCs w:val="16"/>
              </w:rPr>
              <w:t>2</w:t>
            </w:r>
            <w:r w:rsidRPr="002F4583">
              <w:t xml:space="preserve"> </w:t>
            </w:r>
            <w:r w:rsidRPr="00D86D6D">
              <w:lastRenderedPageBreak/>
              <w:t>προιέντα</w:t>
            </w:r>
            <w:r w:rsidRPr="002F4583">
              <w:rPr>
                <w:position w:val="8"/>
                <w:sz w:val="16"/>
                <w:szCs w:val="16"/>
              </w:rPr>
              <w:t>28</w:t>
            </w:r>
            <w:r w:rsidRPr="002F4583">
              <w:t xml:space="preserve">, </w:t>
            </w:r>
            <w:r w:rsidRPr="00D86D6D">
              <w:t>ψυχὴν</w:t>
            </w:r>
            <w:r w:rsidRPr="002F4583">
              <w:t xml:space="preserve"> </w:t>
            </w:r>
            <w:r w:rsidRPr="00D86D6D">
              <w:t>δὲ</w:t>
            </w:r>
            <w:r w:rsidRPr="002F4583">
              <w:t xml:space="preserve"> </w:t>
            </w:r>
            <w:r w:rsidRPr="00D86D6D">
              <w:t>παραιτεόμενον</w:t>
            </w:r>
            <w:r w:rsidRPr="002F4583">
              <w:rPr>
                <w:position w:val="8"/>
                <w:sz w:val="16"/>
                <w:szCs w:val="16"/>
              </w:rPr>
              <w:t>29</w:t>
            </w:r>
            <w:r w:rsidRPr="002F4583">
              <w:t xml:space="preserve">. </w:t>
            </w:r>
          </w:p>
          <w:p w:rsidR="00B22801" w:rsidRPr="002F4583" w:rsidRDefault="00B22801" w:rsidP="00532EEA">
            <w:pPr>
              <w:jc w:val="both"/>
            </w:pPr>
            <w:r w:rsidRPr="00D86D6D">
              <w:t>Οὐκ</w:t>
            </w:r>
            <w:r w:rsidRPr="002F4583">
              <w:t xml:space="preserve"> </w:t>
            </w:r>
            <w:r w:rsidRPr="00D86D6D">
              <w:t>ὦν</w:t>
            </w:r>
            <w:r w:rsidRPr="002F4583">
              <w:t xml:space="preserve"> </w:t>
            </w:r>
            <w:r w:rsidRPr="00D86D6D">
              <w:t>δὴ</w:t>
            </w:r>
            <w:r w:rsidRPr="002F4583">
              <w:t xml:space="preserve"> </w:t>
            </w:r>
            <w:r w:rsidRPr="00D86D6D">
              <w:t>πείθειν</w:t>
            </w:r>
            <w:r w:rsidRPr="002F4583">
              <w:t xml:space="preserve"> </w:t>
            </w:r>
            <w:r w:rsidRPr="00D86D6D">
              <w:t>αὐτὸν</w:t>
            </w:r>
            <w:r w:rsidRPr="002F4583">
              <w:t xml:space="preserve"> </w:t>
            </w:r>
            <w:r w:rsidRPr="00D86D6D">
              <w:t>τούτοισι</w:t>
            </w:r>
            <w:r w:rsidRPr="002F4583">
              <w:t xml:space="preserve">, </w:t>
            </w:r>
            <w:r w:rsidRPr="00D86D6D">
              <w:t>ἀλλὰ</w:t>
            </w:r>
            <w:r w:rsidRPr="002F4583">
              <w:t xml:space="preserve"> </w:t>
            </w:r>
            <w:r w:rsidRPr="00D86D6D">
              <w:t>κελεύειν</w:t>
            </w:r>
            <w:r w:rsidRPr="002F4583">
              <w:t xml:space="preserve"> </w:t>
            </w:r>
            <w:r w:rsidRPr="00D86D6D">
              <w:t>τοὺς</w:t>
            </w:r>
            <w:r w:rsidRPr="002F4583">
              <w:t xml:space="preserve"> </w:t>
            </w:r>
            <w:r w:rsidRPr="00D86D6D">
              <w:t>πορθμέας</w:t>
            </w:r>
            <w:r w:rsidRPr="002F4583">
              <w:rPr>
                <w:position w:val="8"/>
                <w:sz w:val="16"/>
                <w:szCs w:val="16"/>
              </w:rPr>
              <w:t>30</w:t>
            </w:r>
            <w:r w:rsidRPr="002F4583">
              <w:t xml:space="preserve"> </w:t>
            </w:r>
            <w:r w:rsidRPr="00D86D6D">
              <w:t>ἢ</w:t>
            </w:r>
            <w:r w:rsidRPr="002F4583">
              <w:t xml:space="preserve"> </w:t>
            </w:r>
            <w:r w:rsidRPr="00D86D6D">
              <w:t>αὐτὸν</w:t>
            </w:r>
            <w:r w:rsidRPr="002F4583">
              <w:t xml:space="preserve"> </w:t>
            </w:r>
            <w:r w:rsidRPr="00D86D6D">
              <w:t>διαχρᾶσθαί</w:t>
            </w:r>
            <w:r w:rsidRPr="002F4583">
              <w:rPr>
                <w:position w:val="8"/>
                <w:sz w:val="16"/>
                <w:szCs w:val="16"/>
              </w:rPr>
              <w:t>31</w:t>
            </w:r>
            <w:r w:rsidRPr="002F4583">
              <w:t xml:space="preserve"> </w:t>
            </w:r>
            <w:r w:rsidRPr="00D86D6D">
              <w:t>μιν</w:t>
            </w:r>
            <w:r w:rsidRPr="002F4583">
              <w:rPr>
                <w:position w:val="8"/>
                <w:sz w:val="16"/>
                <w:szCs w:val="16"/>
              </w:rPr>
              <w:t>32</w:t>
            </w:r>
            <w:r w:rsidRPr="002F4583">
              <w:t xml:space="preserve">, </w:t>
            </w:r>
            <w:r w:rsidRPr="00D86D6D">
              <w:t>ὡς</w:t>
            </w:r>
            <w:r w:rsidRPr="002F4583">
              <w:rPr>
                <w:position w:val="8"/>
                <w:sz w:val="16"/>
                <w:szCs w:val="16"/>
              </w:rPr>
              <w:t>33</w:t>
            </w:r>
            <w:r w:rsidRPr="002F4583">
              <w:t xml:space="preserve"> </w:t>
            </w:r>
            <w:r w:rsidRPr="00D86D6D">
              <w:t>ἂν</w:t>
            </w:r>
            <w:r w:rsidRPr="002F4583">
              <w:t xml:space="preserve"> </w:t>
            </w:r>
            <w:r w:rsidRPr="00D86D6D">
              <w:t>ταφῆς</w:t>
            </w:r>
            <w:r w:rsidRPr="002F4583">
              <w:rPr>
                <w:position w:val="8"/>
                <w:sz w:val="16"/>
                <w:szCs w:val="16"/>
              </w:rPr>
              <w:t>34</w:t>
            </w:r>
            <w:r w:rsidRPr="002F4583">
              <w:t xml:space="preserve"> </w:t>
            </w:r>
            <w:r w:rsidRPr="00D86D6D">
              <w:t>ἐν</w:t>
            </w:r>
            <w:r w:rsidRPr="002F4583">
              <w:t xml:space="preserve"> </w:t>
            </w:r>
            <w:r w:rsidRPr="00D86D6D">
              <w:t>γῇ</w:t>
            </w:r>
            <w:r w:rsidRPr="002F4583">
              <w:t xml:space="preserve"> </w:t>
            </w:r>
            <w:r w:rsidRPr="00D86D6D">
              <w:t>τύχῃ</w:t>
            </w:r>
            <w:r w:rsidRPr="002F4583">
              <w:t xml:space="preserve">, </w:t>
            </w:r>
            <w:r w:rsidRPr="00D86D6D">
              <w:t>ἢ</w:t>
            </w:r>
            <w:r w:rsidRPr="002F4583">
              <w:t xml:space="preserve"> </w:t>
            </w:r>
            <w:r w:rsidRPr="00D86D6D">
              <w:t>ἐκπηδᾶν</w:t>
            </w:r>
            <w:r w:rsidRPr="002F4583">
              <w:rPr>
                <w:position w:val="8"/>
                <w:sz w:val="16"/>
                <w:szCs w:val="16"/>
              </w:rPr>
              <w:t>35</w:t>
            </w:r>
            <w:r w:rsidRPr="002F4583">
              <w:t xml:space="preserve"> </w:t>
            </w:r>
            <w:r w:rsidRPr="00D86D6D">
              <w:t>ἐς</w:t>
            </w:r>
            <w:r w:rsidRPr="002F4583">
              <w:t xml:space="preserve"> </w:t>
            </w:r>
            <w:r w:rsidRPr="00D86D6D">
              <w:t>τὴν</w:t>
            </w:r>
            <w:r w:rsidRPr="002F4583">
              <w:t xml:space="preserve"> </w:t>
            </w:r>
            <w:r w:rsidRPr="00D86D6D">
              <w:t>θάλασσαν</w:t>
            </w:r>
            <w:r w:rsidRPr="002F4583">
              <w:t xml:space="preserve"> </w:t>
            </w:r>
            <w:r w:rsidRPr="00D86D6D">
              <w:t>τὴν</w:t>
            </w:r>
            <w:r w:rsidRPr="002F4583">
              <w:t xml:space="preserve"> </w:t>
            </w:r>
            <w:r w:rsidRPr="00D86D6D">
              <w:t>ταχίστην</w:t>
            </w:r>
            <w:r w:rsidRPr="002F4583">
              <w:rPr>
                <w:position w:val="8"/>
                <w:sz w:val="16"/>
                <w:szCs w:val="16"/>
              </w:rPr>
              <w:t>36</w:t>
            </w:r>
            <w:r w:rsidRPr="002F4583">
              <w:t xml:space="preserve">. </w:t>
            </w:r>
          </w:p>
          <w:p w:rsidR="00B22801" w:rsidRPr="00B22801" w:rsidRDefault="00B22801" w:rsidP="00532EEA">
            <w:pPr>
              <w:jc w:val="both"/>
              <w:rPr>
                <w:lang w:val="de-AT"/>
              </w:rPr>
            </w:pPr>
          </w:p>
          <w:p w:rsidR="00B22801" w:rsidRDefault="00B22801" w:rsidP="00532EEA">
            <w:pPr>
              <w:jc w:val="both"/>
              <w:rPr>
                <w:lang w:val="de-AT"/>
              </w:rPr>
            </w:pPr>
          </w:p>
          <w:p w:rsidR="00B22801" w:rsidRDefault="00B22801" w:rsidP="00532EEA">
            <w:pPr>
              <w:jc w:val="both"/>
              <w:rPr>
                <w:lang w:val="de-AT"/>
              </w:rPr>
            </w:pPr>
          </w:p>
          <w:p w:rsidR="00B22801" w:rsidRDefault="00B22801" w:rsidP="00532EEA">
            <w:pPr>
              <w:jc w:val="both"/>
              <w:rPr>
                <w:lang w:val="de-AT"/>
              </w:rPr>
            </w:pPr>
          </w:p>
          <w:p w:rsidR="00B22801" w:rsidRDefault="00B22801" w:rsidP="00532EEA">
            <w:pPr>
              <w:jc w:val="both"/>
              <w:rPr>
                <w:lang w:val="de-AT"/>
              </w:rPr>
            </w:pPr>
          </w:p>
          <w:p w:rsidR="00B22801" w:rsidRDefault="00B22801" w:rsidP="00532EEA">
            <w:pPr>
              <w:jc w:val="both"/>
              <w:rPr>
                <w:lang w:val="de-AT"/>
              </w:rPr>
            </w:pPr>
          </w:p>
          <w:p w:rsidR="00532EEA" w:rsidRDefault="00532EEA" w:rsidP="00532EEA">
            <w:pPr>
              <w:jc w:val="both"/>
              <w:rPr>
                <w:lang w:val="de-AT"/>
              </w:rPr>
            </w:pPr>
          </w:p>
          <w:p w:rsidR="00B22801" w:rsidRPr="002F4583" w:rsidRDefault="00B22801" w:rsidP="00532EEA">
            <w:pPr>
              <w:jc w:val="both"/>
            </w:pPr>
            <w:r w:rsidRPr="00D86D6D">
              <w:t>᾿Απειληθέντα</w:t>
            </w:r>
            <w:r w:rsidRPr="002F4583">
              <w:rPr>
                <w:position w:val="8"/>
                <w:sz w:val="16"/>
                <w:szCs w:val="16"/>
              </w:rPr>
              <w:t>37</w:t>
            </w:r>
            <w:r w:rsidRPr="002F4583">
              <w:t xml:space="preserve"> </w:t>
            </w:r>
            <w:r w:rsidRPr="00D86D6D">
              <w:t>δὲ</w:t>
            </w:r>
            <w:r w:rsidRPr="002F4583">
              <w:t xml:space="preserve"> </w:t>
            </w:r>
            <w:r w:rsidRPr="00D86D6D">
              <w:t>τὸν</w:t>
            </w:r>
            <w:r w:rsidRPr="002F4583">
              <w:t xml:space="preserve"> </w:t>
            </w:r>
            <w:r w:rsidRPr="00D86D6D">
              <w:t>᾿Αρίονα</w:t>
            </w:r>
            <w:r w:rsidRPr="002F4583">
              <w:t xml:space="preserve"> </w:t>
            </w:r>
            <w:r w:rsidRPr="00D86D6D">
              <w:t>ἐς</w:t>
            </w:r>
            <w:r w:rsidRPr="002F4583">
              <w:t xml:space="preserve"> </w:t>
            </w:r>
            <w:r w:rsidRPr="00D86D6D">
              <w:t>ἀπορίην</w:t>
            </w:r>
            <w:r w:rsidRPr="002F4583">
              <w:t xml:space="preserve"> </w:t>
            </w:r>
            <w:r w:rsidRPr="00D86D6D">
              <w:t>παραιτήσασθαι</w:t>
            </w:r>
            <w:r w:rsidRPr="002F4583">
              <w:rPr>
                <w:position w:val="8"/>
                <w:sz w:val="16"/>
                <w:szCs w:val="16"/>
              </w:rPr>
              <w:t>38</w:t>
            </w:r>
            <w:r w:rsidRPr="002F4583">
              <w:t xml:space="preserve">, </w:t>
            </w:r>
            <w:r w:rsidRPr="00D86D6D">
              <w:t>ἐπειδή</w:t>
            </w:r>
            <w:r w:rsidRPr="002F4583">
              <w:t xml:space="preserve"> </w:t>
            </w:r>
            <w:r w:rsidRPr="00D86D6D">
              <w:t>σφι</w:t>
            </w:r>
            <w:r w:rsidRPr="002F4583">
              <w:rPr>
                <w:position w:val="8"/>
                <w:sz w:val="16"/>
                <w:szCs w:val="16"/>
              </w:rPr>
              <w:t>2</w:t>
            </w:r>
            <w:r w:rsidRPr="002F4583">
              <w:t xml:space="preserve"> </w:t>
            </w:r>
            <w:r w:rsidRPr="00D86D6D">
              <w:t>οὕτω</w:t>
            </w:r>
            <w:r w:rsidRPr="002F4583">
              <w:t xml:space="preserve"> </w:t>
            </w:r>
            <w:r w:rsidRPr="00D86D6D">
              <w:t>δοκέοι</w:t>
            </w:r>
            <w:r w:rsidRPr="002F4583">
              <w:t xml:space="preserve">, </w:t>
            </w:r>
            <w:r w:rsidRPr="00D86D6D">
              <w:t>περιιδεῖν</w:t>
            </w:r>
            <w:r w:rsidRPr="002F4583">
              <w:rPr>
                <w:position w:val="8"/>
                <w:sz w:val="16"/>
                <w:szCs w:val="16"/>
              </w:rPr>
              <w:t>39</w:t>
            </w:r>
            <w:r w:rsidRPr="002F4583">
              <w:t xml:space="preserve"> </w:t>
            </w:r>
            <w:r w:rsidRPr="00D86D6D">
              <w:t>αὐτὸν</w:t>
            </w:r>
            <w:r w:rsidRPr="002F4583">
              <w:t xml:space="preserve"> </w:t>
            </w:r>
            <w:r w:rsidRPr="00D86D6D">
              <w:t>ἐν</w:t>
            </w:r>
            <w:r w:rsidRPr="002F4583">
              <w:t xml:space="preserve"> </w:t>
            </w:r>
            <w:r w:rsidRPr="00D86D6D">
              <w:t>τῇ</w:t>
            </w:r>
            <w:r w:rsidRPr="002F4583">
              <w:t xml:space="preserve"> </w:t>
            </w:r>
            <w:r w:rsidRPr="00D86D6D">
              <w:t>σκευῇ</w:t>
            </w:r>
            <w:r w:rsidRPr="002F4583">
              <w:rPr>
                <w:position w:val="8"/>
                <w:sz w:val="16"/>
                <w:szCs w:val="16"/>
              </w:rPr>
              <w:t>40</w:t>
            </w:r>
            <w:r w:rsidRPr="002F4583">
              <w:t xml:space="preserve"> </w:t>
            </w:r>
            <w:r w:rsidRPr="00D86D6D">
              <w:t>πάσῃ</w:t>
            </w:r>
            <w:r w:rsidRPr="002F4583">
              <w:t xml:space="preserve"> </w:t>
            </w:r>
            <w:r w:rsidRPr="00D86D6D">
              <w:t>στάντα</w:t>
            </w:r>
            <w:r w:rsidRPr="002F4583">
              <w:t xml:space="preserve"> </w:t>
            </w:r>
            <w:r w:rsidRPr="00D86D6D">
              <w:t>ἐν</w:t>
            </w:r>
            <w:r w:rsidRPr="002F4583">
              <w:t xml:space="preserve"> </w:t>
            </w:r>
            <w:r w:rsidRPr="00D86D6D">
              <w:t>τοῖσι</w:t>
            </w:r>
            <w:r w:rsidRPr="002F4583">
              <w:t xml:space="preserve"> </w:t>
            </w:r>
            <w:r w:rsidRPr="00D86D6D">
              <w:t>ἑδωλίοισι</w:t>
            </w:r>
            <w:r w:rsidRPr="002F4583">
              <w:rPr>
                <w:position w:val="8"/>
                <w:sz w:val="16"/>
                <w:szCs w:val="16"/>
              </w:rPr>
              <w:t>41</w:t>
            </w:r>
            <w:r w:rsidRPr="002F4583">
              <w:t xml:space="preserve"> </w:t>
            </w:r>
            <w:r w:rsidRPr="00D86D6D">
              <w:t>ἀεῖσαι</w:t>
            </w:r>
            <w:r w:rsidRPr="002F4583">
              <w:rPr>
                <w:position w:val="8"/>
                <w:sz w:val="16"/>
                <w:szCs w:val="16"/>
              </w:rPr>
              <w:t>42</w:t>
            </w:r>
            <w:r w:rsidRPr="00D86D6D">
              <w:t>·</w:t>
            </w:r>
            <w:r w:rsidRPr="002F4583">
              <w:t xml:space="preserve"> </w:t>
            </w:r>
          </w:p>
          <w:p w:rsidR="00B22801" w:rsidRPr="002F4583" w:rsidRDefault="00B22801" w:rsidP="00532EEA">
            <w:pPr>
              <w:jc w:val="both"/>
            </w:pPr>
          </w:p>
          <w:p w:rsidR="00B22801" w:rsidRDefault="00B22801" w:rsidP="00532EEA">
            <w:pPr>
              <w:jc w:val="both"/>
              <w:rPr>
                <w:lang w:val="de-AT"/>
              </w:rPr>
            </w:pPr>
          </w:p>
          <w:p w:rsidR="00B22801" w:rsidRDefault="00B22801" w:rsidP="00532EEA">
            <w:pPr>
              <w:jc w:val="both"/>
              <w:rPr>
                <w:lang w:val="de-AT"/>
              </w:rPr>
            </w:pPr>
          </w:p>
          <w:p w:rsidR="00B22801" w:rsidRDefault="00B22801" w:rsidP="00532EEA">
            <w:pPr>
              <w:jc w:val="both"/>
              <w:rPr>
                <w:lang w:val="de-AT"/>
              </w:rPr>
            </w:pPr>
          </w:p>
          <w:p w:rsidR="00B22801" w:rsidRDefault="00B22801" w:rsidP="00532EEA">
            <w:pPr>
              <w:jc w:val="both"/>
              <w:rPr>
                <w:lang w:val="de-AT"/>
              </w:rPr>
            </w:pPr>
          </w:p>
          <w:p w:rsidR="00B22801" w:rsidRPr="00996DE7" w:rsidRDefault="00B22801" w:rsidP="00532EEA">
            <w:pPr>
              <w:jc w:val="both"/>
            </w:pPr>
            <w:r w:rsidRPr="00D86D6D">
              <w:t>ἀείσας</w:t>
            </w:r>
            <w:r w:rsidRPr="002F4583">
              <w:t xml:space="preserve"> </w:t>
            </w:r>
            <w:r w:rsidRPr="00D86D6D">
              <w:t>δὲ</w:t>
            </w:r>
            <w:r w:rsidRPr="002F4583">
              <w:t xml:space="preserve"> </w:t>
            </w:r>
            <w:r w:rsidRPr="00D86D6D">
              <w:t>ὑπεδέκετο</w:t>
            </w:r>
            <w:r w:rsidRPr="002F4583">
              <w:rPr>
                <w:position w:val="8"/>
                <w:sz w:val="16"/>
                <w:szCs w:val="16"/>
              </w:rPr>
              <w:t>43</w:t>
            </w:r>
            <w:r w:rsidRPr="002F4583">
              <w:t xml:space="preserve"> </w:t>
            </w:r>
            <w:r w:rsidRPr="00D86D6D">
              <w:t>ἑωυτὸν</w:t>
            </w:r>
            <w:r w:rsidRPr="002F4583">
              <w:t xml:space="preserve"> </w:t>
            </w:r>
            <w:r w:rsidRPr="00D86D6D">
              <w:t>κατεργάσεσθαι</w:t>
            </w:r>
            <w:r w:rsidRPr="002F4583">
              <w:rPr>
                <w:position w:val="8"/>
                <w:sz w:val="16"/>
                <w:szCs w:val="16"/>
              </w:rPr>
              <w:t>44</w:t>
            </w:r>
            <w:r w:rsidRPr="002F4583">
              <w:t xml:space="preserve">. </w:t>
            </w:r>
            <w:r w:rsidRPr="00D86D6D">
              <w:t>Καὶ τοῖσι ἐσελθεῖν γὰρ ἡδονὴν, εἰ</w:t>
            </w:r>
            <w:r w:rsidRPr="00996DE7">
              <w:rPr>
                <w:position w:val="8"/>
                <w:sz w:val="16"/>
                <w:szCs w:val="16"/>
              </w:rPr>
              <w:t>45</w:t>
            </w:r>
            <w:r w:rsidRPr="00D86D6D">
              <w:t xml:space="preserve"> μέλλοιεν ἀκούσεσθαι τοῦ ἀρίστου ἀνθρώπων ἀοιδοῦ</w:t>
            </w:r>
            <w:r w:rsidRPr="00996DE7">
              <w:rPr>
                <w:position w:val="8"/>
                <w:sz w:val="16"/>
                <w:szCs w:val="16"/>
              </w:rPr>
              <w:t>46</w:t>
            </w:r>
            <w:r w:rsidRPr="00D86D6D">
              <w:t>, ἀναχωρῆσαι</w:t>
            </w:r>
            <w:r w:rsidRPr="00996DE7">
              <w:rPr>
                <w:position w:val="8"/>
                <w:sz w:val="16"/>
                <w:szCs w:val="16"/>
              </w:rPr>
              <w:t>47</w:t>
            </w:r>
            <w:r w:rsidRPr="00D86D6D">
              <w:t xml:space="preserve"> ἐκ τῆς πρύμνης</w:t>
            </w:r>
            <w:r w:rsidRPr="00996DE7">
              <w:rPr>
                <w:position w:val="8"/>
                <w:sz w:val="16"/>
                <w:szCs w:val="16"/>
              </w:rPr>
              <w:t>48</w:t>
            </w:r>
            <w:r w:rsidRPr="00D86D6D">
              <w:t xml:space="preserve"> ἐς μέσην νέα</w:t>
            </w:r>
            <w:r w:rsidRPr="00996DE7">
              <w:rPr>
                <w:position w:val="8"/>
                <w:sz w:val="16"/>
                <w:szCs w:val="16"/>
              </w:rPr>
              <w:t>49</w:t>
            </w:r>
            <w:r w:rsidRPr="00D86D6D">
              <w:t xml:space="preserve">. </w:t>
            </w:r>
          </w:p>
          <w:p w:rsidR="00B22801" w:rsidRPr="00996DE7" w:rsidRDefault="00B22801" w:rsidP="00532EEA">
            <w:pPr>
              <w:jc w:val="both"/>
            </w:pPr>
            <w:r w:rsidRPr="00D86D6D">
              <w:t>Τὸν</w:t>
            </w:r>
            <w:r w:rsidRPr="00996DE7">
              <w:t xml:space="preserve"> </w:t>
            </w:r>
            <w:r w:rsidRPr="00D86D6D">
              <w:t>δὲ</w:t>
            </w:r>
            <w:r w:rsidRPr="00996DE7">
              <w:t xml:space="preserve"> </w:t>
            </w:r>
            <w:r w:rsidRPr="00D86D6D">
              <w:t>ἐνδύντα</w:t>
            </w:r>
            <w:r w:rsidRPr="00996DE7">
              <w:rPr>
                <w:position w:val="8"/>
                <w:sz w:val="16"/>
                <w:szCs w:val="16"/>
              </w:rPr>
              <w:t>50</w:t>
            </w:r>
            <w:r w:rsidRPr="00996DE7">
              <w:t xml:space="preserve"> </w:t>
            </w:r>
            <w:r w:rsidRPr="00D86D6D">
              <w:t>τε</w:t>
            </w:r>
            <w:r w:rsidRPr="00996DE7">
              <w:t xml:space="preserve"> </w:t>
            </w:r>
            <w:r w:rsidRPr="00D86D6D">
              <w:t>πᾶσαν</w:t>
            </w:r>
            <w:r w:rsidRPr="00996DE7">
              <w:t xml:space="preserve"> </w:t>
            </w:r>
            <w:r w:rsidRPr="00D86D6D">
              <w:t>τὴν</w:t>
            </w:r>
            <w:r w:rsidRPr="00996DE7">
              <w:t xml:space="preserve"> </w:t>
            </w:r>
            <w:r w:rsidRPr="00D86D6D">
              <w:t>σκευὴν</w:t>
            </w:r>
            <w:r w:rsidRPr="00996DE7">
              <w:rPr>
                <w:position w:val="8"/>
                <w:sz w:val="16"/>
                <w:szCs w:val="16"/>
              </w:rPr>
              <w:t>40</w:t>
            </w:r>
            <w:r w:rsidRPr="00996DE7">
              <w:t xml:space="preserve"> </w:t>
            </w:r>
            <w:r w:rsidRPr="00D86D6D">
              <w:t>καὶ</w:t>
            </w:r>
            <w:r w:rsidRPr="00996DE7">
              <w:t xml:space="preserve"> </w:t>
            </w:r>
            <w:r w:rsidRPr="00D86D6D">
              <w:t>λαβόντα</w:t>
            </w:r>
            <w:r w:rsidRPr="00996DE7">
              <w:t xml:space="preserve"> </w:t>
            </w:r>
            <w:r w:rsidRPr="00D86D6D">
              <w:t>τὴν</w:t>
            </w:r>
            <w:r w:rsidRPr="00996DE7">
              <w:t xml:space="preserve"> </w:t>
            </w:r>
            <w:r w:rsidRPr="00D86D6D">
              <w:t>κιθάρην</w:t>
            </w:r>
            <w:r w:rsidRPr="00996DE7">
              <w:rPr>
                <w:position w:val="8"/>
                <w:sz w:val="16"/>
                <w:szCs w:val="16"/>
              </w:rPr>
              <w:t>51</w:t>
            </w:r>
            <w:r w:rsidRPr="00996DE7">
              <w:t xml:space="preserve">, </w:t>
            </w:r>
            <w:r w:rsidRPr="00D86D6D">
              <w:t>στάντα</w:t>
            </w:r>
            <w:r w:rsidRPr="00996DE7">
              <w:t xml:space="preserve"> </w:t>
            </w:r>
            <w:r w:rsidRPr="00D86D6D">
              <w:t>ἐν</w:t>
            </w:r>
            <w:r w:rsidRPr="00996DE7">
              <w:t xml:space="preserve"> </w:t>
            </w:r>
            <w:r w:rsidRPr="00D86D6D">
              <w:t>τοῖσι</w:t>
            </w:r>
            <w:r w:rsidRPr="00996DE7">
              <w:t xml:space="preserve"> </w:t>
            </w:r>
            <w:r w:rsidRPr="00D86D6D">
              <w:t>ἑδωλίοισι</w:t>
            </w:r>
            <w:r w:rsidRPr="00996DE7">
              <w:rPr>
                <w:position w:val="8"/>
                <w:sz w:val="16"/>
                <w:szCs w:val="16"/>
              </w:rPr>
              <w:t>41</w:t>
            </w:r>
            <w:r w:rsidRPr="00996DE7">
              <w:t xml:space="preserve"> </w:t>
            </w:r>
            <w:r w:rsidRPr="00D86D6D">
              <w:t>διεξελθεῖν</w:t>
            </w:r>
            <w:r w:rsidRPr="00996DE7">
              <w:rPr>
                <w:position w:val="8"/>
                <w:sz w:val="16"/>
                <w:szCs w:val="16"/>
              </w:rPr>
              <w:t>52</w:t>
            </w:r>
            <w:r w:rsidRPr="00996DE7">
              <w:t xml:space="preserve"> </w:t>
            </w:r>
            <w:r w:rsidRPr="00D86D6D">
              <w:t>νόμον</w:t>
            </w:r>
            <w:r w:rsidRPr="00996DE7">
              <w:t xml:space="preserve"> </w:t>
            </w:r>
            <w:r w:rsidRPr="00D86D6D">
              <w:t>τὸν</w:t>
            </w:r>
            <w:r w:rsidRPr="00996DE7">
              <w:t xml:space="preserve"> </w:t>
            </w:r>
            <w:r w:rsidRPr="00D86D6D">
              <w:t>ὄρθιον</w:t>
            </w:r>
            <w:r w:rsidRPr="00996DE7">
              <w:rPr>
                <w:position w:val="8"/>
                <w:sz w:val="16"/>
                <w:szCs w:val="16"/>
              </w:rPr>
              <w:t>53</w:t>
            </w:r>
            <w:r w:rsidRPr="00996DE7">
              <w:t xml:space="preserve">, </w:t>
            </w:r>
            <w:r w:rsidRPr="00D86D6D">
              <w:t>τελευτῶντα</w:t>
            </w:r>
            <w:r w:rsidRPr="00996DE7">
              <w:t xml:space="preserve"> </w:t>
            </w:r>
            <w:r w:rsidRPr="00D86D6D">
              <w:t>δὲ</w:t>
            </w:r>
            <w:r w:rsidRPr="00996DE7">
              <w:t xml:space="preserve"> </w:t>
            </w:r>
            <w:r w:rsidRPr="00D86D6D">
              <w:t>τοῦ</w:t>
            </w:r>
            <w:r w:rsidRPr="00996DE7">
              <w:t xml:space="preserve"> </w:t>
            </w:r>
            <w:r w:rsidRPr="00D86D6D">
              <w:t>νόμου</w:t>
            </w:r>
            <w:r w:rsidRPr="00996DE7">
              <w:t xml:space="preserve"> </w:t>
            </w:r>
            <w:r w:rsidRPr="00D86D6D">
              <w:t>ῥῖψαί</w:t>
            </w:r>
            <w:r w:rsidRPr="00996DE7">
              <w:t xml:space="preserve"> </w:t>
            </w:r>
            <w:r w:rsidRPr="00D86D6D">
              <w:t>μιν</w:t>
            </w:r>
            <w:r w:rsidRPr="00996DE7">
              <w:t xml:space="preserve"> </w:t>
            </w:r>
            <w:r w:rsidRPr="00D86D6D">
              <w:t>ἐς</w:t>
            </w:r>
            <w:r w:rsidRPr="00996DE7">
              <w:t xml:space="preserve"> </w:t>
            </w:r>
            <w:r w:rsidRPr="00D86D6D">
              <w:t>τὴν</w:t>
            </w:r>
            <w:r w:rsidRPr="00996DE7">
              <w:t xml:space="preserve"> </w:t>
            </w:r>
            <w:r w:rsidRPr="00D86D6D">
              <w:t>θάλασσαν</w:t>
            </w:r>
            <w:r w:rsidRPr="00996DE7">
              <w:t xml:space="preserve"> </w:t>
            </w:r>
            <w:r w:rsidRPr="00D86D6D">
              <w:t>ἑωυτὸν</w:t>
            </w:r>
            <w:r w:rsidRPr="00996DE7">
              <w:t xml:space="preserve">, </w:t>
            </w:r>
            <w:r w:rsidRPr="00D86D6D">
              <w:t>ὡς</w:t>
            </w:r>
            <w:r w:rsidRPr="00996DE7">
              <w:t xml:space="preserve"> </w:t>
            </w:r>
            <w:r w:rsidRPr="00D86D6D">
              <w:t>εἶχε</w:t>
            </w:r>
            <w:r w:rsidRPr="00996DE7">
              <w:rPr>
                <w:position w:val="8"/>
                <w:sz w:val="16"/>
                <w:szCs w:val="16"/>
              </w:rPr>
              <w:t>54</w:t>
            </w:r>
            <w:r w:rsidRPr="00996DE7">
              <w:t xml:space="preserve"> </w:t>
            </w:r>
            <w:r w:rsidRPr="00D86D6D">
              <w:t>σὺν</w:t>
            </w:r>
            <w:r w:rsidRPr="00996DE7">
              <w:t xml:space="preserve"> </w:t>
            </w:r>
            <w:r w:rsidRPr="00D86D6D">
              <w:t>τῇ</w:t>
            </w:r>
            <w:r w:rsidRPr="00996DE7">
              <w:t xml:space="preserve"> </w:t>
            </w:r>
            <w:r w:rsidRPr="00D86D6D">
              <w:t>σκευῇ</w:t>
            </w:r>
            <w:r w:rsidRPr="00996DE7">
              <w:rPr>
                <w:position w:val="8"/>
                <w:sz w:val="16"/>
                <w:szCs w:val="16"/>
              </w:rPr>
              <w:t>40</w:t>
            </w:r>
            <w:r w:rsidRPr="00996DE7">
              <w:rPr>
                <w:sz w:val="16"/>
                <w:szCs w:val="16"/>
              </w:rPr>
              <w:t xml:space="preserve"> </w:t>
            </w:r>
            <w:r w:rsidRPr="00D86D6D">
              <w:t>πάσῃ</w:t>
            </w:r>
            <w:r w:rsidRPr="00996DE7">
              <w:t xml:space="preserve">. </w:t>
            </w:r>
            <w:r w:rsidRPr="00D86D6D">
              <w:t>Καὶ τοὺς μὲν ἀποπλέειν ἐς Κόρινθον, τὸν δὲ δελφῖνα λέγουσι ὑπολαβόντα</w:t>
            </w:r>
            <w:r w:rsidRPr="00996DE7">
              <w:rPr>
                <w:position w:val="8"/>
                <w:sz w:val="16"/>
                <w:szCs w:val="16"/>
              </w:rPr>
              <w:t>55</w:t>
            </w:r>
            <w:r w:rsidRPr="00D86D6D">
              <w:t xml:space="preserve"> ἐξενεῖκαι</w:t>
            </w:r>
            <w:r w:rsidRPr="00996DE7">
              <w:rPr>
                <w:position w:val="8"/>
                <w:sz w:val="16"/>
                <w:szCs w:val="16"/>
              </w:rPr>
              <w:t>56</w:t>
            </w:r>
            <w:r w:rsidRPr="00D86D6D">
              <w:t xml:space="preserve"> ἐπὶ Ταίναρον</w:t>
            </w:r>
            <w:r w:rsidRPr="00996DE7">
              <w:rPr>
                <w:position w:val="8"/>
                <w:sz w:val="16"/>
                <w:szCs w:val="16"/>
              </w:rPr>
              <w:t>7</w:t>
            </w:r>
            <w:r w:rsidRPr="00D86D6D">
              <w:t>. ᾿Αποβάντα</w:t>
            </w:r>
            <w:r w:rsidRPr="00996DE7">
              <w:rPr>
                <w:position w:val="8"/>
                <w:sz w:val="16"/>
                <w:szCs w:val="16"/>
              </w:rPr>
              <w:t>57</w:t>
            </w:r>
            <w:r w:rsidRPr="00D86D6D">
              <w:t xml:space="preserve"> δὲ αὐτὸν χωρέειν ἐς Κόρινθον σὺν τῇ σκευῇ</w:t>
            </w:r>
            <w:r w:rsidRPr="00EA18D3">
              <w:rPr>
                <w:position w:val="8"/>
                <w:sz w:val="16"/>
                <w:szCs w:val="16"/>
              </w:rPr>
              <w:t>40</w:t>
            </w:r>
            <w:r w:rsidRPr="00D86D6D">
              <w:t xml:space="preserve"> καὶ ἀπικόμενον ἀπηγέεσθαι</w:t>
            </w:r>
            <w:r w:rsidRPr="00EA18D3">
              <w:rPr>
                <w:position w:val="8"/>
                <w:sz w:val="16"/>
                <w:szCs w:val="16"/>
              </w:rPr>
              <w:t>58</w:t>
            </w:r>
            <w:r w:rsidRPr="00D86D6D">
              <w:t xml:space="preserve"> πᾶν τὸ γεγονός. </w:t>
            </w:r>
          </w:p>
          <w:p w:rsidR="00B22801" w:rsidRDefault="00B22801" w:rsidP="00532EEA">
            <w:pPr>
              <w:jc w:val="both"/>
              <w:rPr>
                <w:lang w:val="de-AT"/>
              </w:rPr>
            </w:pPr>
          </w:p>
          <w:p w:rsidR="00B22801" w:rsidRDefault="00B22801" w:rsidP="00532EEA">
            <w:pPr>
              <w:jc w:val="both"/>
              <w:rPr>
                <w:lang w:val="de-AT"/>
              </w:rPr>
            </w:pPr>
          </w:p>
          <w:p w:rsidR="00B22801" w:rsidRPr="00EA18D3" w:rsidRDefault="00B22801" w:rsidP="00532EEA">
            <w:pPr>
              <w:jc w:val="both"/>
            </w:pPr>
            <w:r w:rsidRPr="00D86D6D">
              <w:lastRenderedPageBreak/>
              <w:t>Περίανδρον</w:t>
            </w:r>
            <w:r w:rsidRPr="00EA18D3">
              <w:t xml:space="preserve"> </w:t>
            </w:r>
            <w:r w:rsidRPr="00D86D6D">
              <w:t>δὲ</w:t>
            </w:r>
            <w:r w:rsidRPr="00EA18D3">
              <w:t xml:space="preserve"> </w:t>
            </w:r>
            <w:r w:rsidRPr="00D86D6D">
              <w:t>ὑπὸ</w:t>
            </w:r>
            <w:r w:rsidRPr="00EA18D3">
              <w:t xml:space="preserve"> </w:t>
            </w:r>
            <w:r w:rsidRPr="00D86D6D">
              <w:t>ἀπιστίης</w:t>
            </w:r>
            <w:r w:rsidRPr="00EA18D3">
              <w:rPr>
                <w:position w:val="8"/>
                <w:sz w:val="16"/>
                <w:szCs w:val="16"/>
              </w:rPr>
              <w:t>59</w:t>
            </w:r>
            <w:r w:rsidRPr="00EA18D3">
              <w:t xml:space="preserve"> </w:t>
            </w:r>
            <w:r w:rsidRPr="00D86D6D">
              <w:t>᾿Αρίονα</w:t>
            </w:r>
            <w:r w:rsidRPr="00EA18D3">
              <w:t xml:space="preserve"> </w:t>
            </w:r>
            <w:r w:rsidRPr="00D86D6D">
              <w:t>μὲν</w:t>
            </w:r>
            <w:r w:rsidRPr="00EA18D3">
              <w:t xml:space="preserve"> </w:t>
            </w:r>
            <w:r w:rsidRPr="00D86D6D">
              <w:t>ἐν</w:t>
            </w:r>
            <w:r w:rsidRPr="00EA18D3">
              <w:t xml:space="preserve"> </w:t>
            </w:r>
            <w:r w:rsidRPr="00D86D6D">
              <w:t>φυλακῇ</w:t>
            </w:r>
            <w:r w:rsidRPr="00EA18D3">
              <w:rPr>
                <w:position w:val="8"/>
                <w:sz w:val="16"/>
                <w:szCs w:val="16"/>
              </w:rPr>
              <w:t>60</w:t>
            </w:r>
            <w:r w:rsidRPr="00EA18D3">
              <w:t xml:space="preserve"> </w:t>
            </w:r>
            <w:r w:rsidRPr="00D86D6D">
              <w:t>ἔχειν</w:t>
            </w:r>
            <w:r w:rsidRPr="00EA18D3">
              <w:t xml:space="preserve"> </w:t>
            </w:r>
            <w:r w:rsidRPr="00D86D6D">
              <w:t>οὐδαμῇ</w:t>
            </w:r>
            <w:r w:rsidRPr="00EA18D3">
              <w:rPr>
                <w:position w:val="8"/>
                <w:sz w:val="16"/>
                <w:szCs w:val="16"/>
              </w:rPr>
              <w:t>61</w:t>
            </w:r>
            <w:r w:rsidRPr="00EA18D3">
              <w:t xml:space="preserve"> </w:t>
            </w:r>
            <w:r w:rsidRPr="00D86D6D">
              <w:t>μετιέντα</w:t>
            </w:r>
            <w:r w:rsidRPr="00EA18D3">
              <w:rPr>
                <w:position w:val="8"/>
                <w:sz w:val="16"/>
                <w:szCs w:val="16"/>
              </w:rPr>
              <w:t>62</w:t>
            </w:r>
            <w:r w:rsidRPr="00EA18D3">
              <w:t xml:space="preserve">, </w:t>
            </w:r>
            <w:r w:rsidRPr="00D86D6D">
              <w:t>ἀνακῶς</w:t>
            </w:r>
            <w:r w:rsidRPr="00EA18D3">
              <w:t xml:space="preserve"> </w:t>
            </w:r>
            <w:r w:rsidRPr="00D86D6D">
              <w:t>δὲ</w:t>
            </w:r>
            <w:r w:rsidRPr="00EA18D3">
              <w:t xml:space="preserve"> </w:t>
            </w:r>
            <w:r w:rsidRPr="00D86D6D">
              <w:t>ἔχειν</w:t>
            </w:r>
            <w:r w:rsidRPr="00EA18D3">
              <w:rPr>
                <w:position w:val="8"/>
                <w:sz w:val="16"/>
                <w:szCs w:val="16"/>
              </w:rPr>
              <w:t>63</w:t>
            </w:r>
            <w:r w:rsidRPr="00EA18D3">
              <w:t xml:space="preserve"> </w:t>
            </w:r>
            <w:r w:rsidRPr="00D86D6D">
              <w:t>τῶν</w:t>
            </w:r>
            <w:r w:rsidRPr="00EA18D3">
              <w:t xml:space="preserve"> </w:t>
            </w:r>
            <w:r w:rsidRPr="00D86D6D">
              <w:t>πορθμέων</w:t>
            </w:r>
            <w:r w:rsidRPr="00EA18D3">
              <w:rPr>
                <w:position w:val="8"/>
                <w:sz w:val="16"/>
                <w:szCs w:val="16"/>
              </w:rPr>
              <w:t>30</w:t>
            </w:r>
            <w:r w:rsidRPr="00D86D6D">
              <w:t>·</w:t>
            </w:r>
            <w:r w:rsidRPr="00EA18D3">
              <w:t xml:space="preserve"> </w:t>
            </w:r>
          </w:p>
          <w:p w:rsidR="00B22801" w:rsidRPr="00491178" w:rsidRDefault="00B22801" w:rsidP="00532EEA">
            <w:pPr>
              <w:jc w:val="both"/>
            </w:pPr>
            <w:r w:rsidRPr="00D86D6D">
              <w:t>ὡς</w:t>
            </w:r>
            <w:r w:rsidRPr="00491178">
              <w:t xml:space="preserve"> </w:t>
            </w:r>
            <w:r w:rsidRPr="00D86D6D">
              <w:t>δὲ</w:t>
            </w:r>
            <w:r w:rsidRPr="00491178">
              <w:t xml:space="preserve"> </w:t>
            </w:r>
            <w:r w:rsidRPr="00D86D6D">
              <w:t>ἄρα</w:t>
            </w:r>
            <w:r w:rsidRPr="00491178">
              <w:t xml:space="preserve"> </w:t>
            </w:r>
            <w:r w:rsidRPr="00D86D6D">
              <w:t>παρεῖναι</w:t>
            </w:r>
            <w:r w:rsidRPr="00491178">
              <w:t xml:space="preserve"> </w:t>
            </w:r>
            <w:r w:rsidRPr="00D86D6D">
              <w:t>αὐτούς</w:t>
            </w:r>
            <w:r w:rsidRPr="00491178">
              <w:t xml:space="preserve">, </w:t>
            </w:r>
            <w:r w:rsidRPr="00D86D6D">
              <w:t>κληθέντας</w:t>
            </w:r>
            <w:r w:rsidRPr="00491178">
              <w:t xml:space="preserve"> </w:t>
            </w:r>
            <w:r w:rsidRPr="00D86D6D">
              <w:t>ἱστορέεσθαι</w:t>
            </w:r>
            <w:r w:rsidRPr="00491178">
              <w:rPr>
                <w:position w:val="8"/>
                <w:sz w:val="16"/>
                <w:szCs w:val="16"/>
              </w:rPr>
              <w:t>64</w:t>
            </w:r>
            <w:r w:rsidRPr="00491178">
              <w:t xml:space="preserve">, </w:t>
            </w:r>
            <w:r w:rsidRPr="00D86D6D">
              <w:t>εἴ</w:t>
            </w:r>
            <w:r w:rsidRPr="00491178">
              <w:t xml:space="preserve"> </w:t>
            </w:r>
            <w:r w:rsidRPr="00D86D6D">
              <w:t>τι</w:t>
            </w:r>
            <w:r w:rsidRPr="00491178">
              <w:t xml:space="preserve"> </w:t>
            </w:r>
            <w:r w:rsidRPr="00D86D6D">
              <w:t>λέγοιεν</w:t>
            </w:r>
            <w:r w:rsidRPr="00491178">
              <w:t xml:space="preserve"> </w:t>
            </w:r>
            <w:r w:rsidRPr="00D86D6D">
              <w:t>περὶ</w:t>
            </w:r>
            <w:r w:rsidRPr="00491178">
              <w:t xml:space="preserve"> </w:t>
            </w:r>
            <w:r w:rsidRPr="00D86D6D">
              <w:t>᾿Αρίονος</w:t>
            </w:r>
            <w:r w:rsidRPr="00491178">
              <w:t xml:space="preserve">. </w:t>
            </w:r>
            <w:r w:rsidRPr="00D86D6D">
              <w:t>Φαμένων</w:t>
            </w:r>
            <w:r w:rsidRPr="00491178">
              <w:rPr>
                <w:position w:val="8"/>
                <w:sz w:val="16"/>
                <w:szCs w:val="16"/>
              </w:rPr>
              <w:t>65</w:t>
            </w:r>
            <w:r w:rsidRPr="00491178">
              <w:t xml:space="preserve"> </w:t>
            </w:r>
            <w:r w:rsidRPr="00D86D6D">
              <w:t>δὲ</w:t>
            </w:r>
            <w:r w:rsidRPr="00491178">
              <w:t xml:space="preserve"> </w:t>
            </w:r>
            <w:r w:rsidRPr="00D86D6D">
              <w:t>ἐκείνων</w:t>
            </w:r>
            <w:r w:rsidRPr="00491178">
              <w:t xml:space="preserve">, </w:t>
            </w:r>
            <w:r w:rsidRPr="00D86D6D">
              <w:t>ὡς</w:t>
            </w:r>
            <w:r w:rsidRPr="00491178">
              <w:t xml:space="preserve"> </w:t>
            </w:r>
            <w:r w:rsidRPr="00D86D6D">
              <w:t>εἴη</w:t>
            </w:r>
            <w:r w:rsidRPr="00491178">
              <w:t xml:space="preserve"> </w:t>
            </w:r>
            <w:r w:rsidRPr="00D86D6D">
              <w:t>τε</w:t>
            </w:r>
            <w:r w:rsidRPr="00491178">
              <w:t xml:space="preserve"> </w:t>
            </w:r>
            <w:r w:rsidRPr="00D86D6D">
              <w:t>σόος</w:t>
            </w:r>
            <w:r w:rsidRPr="00491178">
              <w:rPr>
                <w:position w:val="8"/>
                <w:sz w:val="16"/>
                <w:szCs w:val="16"/>
              </w:rPr>
              <w:t>66</w:t>
            </w:r>
            <w:r w:rsidRPr="00491178">
              <w:t xml:space="preserve"> </w:t>
            </w:r>
            <w:r w:rsidRPr="00D86D6D">
              <w:t>περὶ</w:t>
            </w:r>
            <w:r w:rsidRPr="00491178">
              <w:rPr>
                <w:position w:val="8"/>
                <w:sz w:val="16"/>
                <w:szCs w:val="16"/>
              </w:rPr>
              <w:t>67</w:t>
            </w:r>
            <w:r w:rsidRPr="00491178">
              <w:t xml:space="preserve"> </w:t>
            </w:r>
            <w:r w:rsidRPr="00D86D6D">
              <w:t>᾿Ιταλίην</w:t>
            </w:r>
            <w:r w:rsidRPr="00491178">
              <w:t xml:space="preserve"> </w:t>
            </w:r>
            <w:r w:rsidRPr="00D86D6D">
              <w:t>καί</w:t>
            </w:r>
            <w:r w:rsidRPr="00491178">
              <w:t xml:space="preserve"> </w:t>
            </w:r>
            <w:r w:rsidRPr="00D86D6D">
              <w:t>μιν</w:t>
            </w:r>
            <w:r w:rsidRPr="00491178">
              <w:t xml:space="preserve"> </w:t>
            </w:r>
            <w:r w:rsidRPr="00D86D6D">
              <w:t>εὖ</w:t>
            </w:r>
            <w:r w:rsidRPr="00491178">
              <w:t xml:space="preserve"> </w:t>
            </w:r>
            <w:r w:rsidRPr="00D86D6D">
              <w:t>πρήσσοντα</w:t>
            </w:r>
            <w:r w:rsidRPr="00491178">
              <w:t xml:space="preserve"> </w:t>
            </w:r>
            <w:r w:rsidRPr="00D86D6D">
              <w:t>λίποιεν</w:t>
            </w:r>
            <w:r w:rsidRPr="00491178">
              <w:t xml:space="preserve"> </w:t>
            </w:r>
            <w:r w:rsidRPr="00D86D6D">
              <w:t>ἐν</w:t>
            </w:r>
            <w:r w:rsidRPr="00491178">
              <w:t xml:space="preserve"> </w:t>
            </w:r>
            <w:r w:rsidRPr="00D86D6D">
              <w:t>Τάραντι</w:t>
            </w:r>
            <w:r w:rsidRPr="00491178">
              <w:rPr>
                <w:position w:val="8"/>
                <w:sz w:val="16"/>
                <w:szCs w:val="16"/>
              </w:rPr>
              <w:t>20</w:t>
            </w:r>
            <w:r w:rsidRPr="00491178">
              <w:t xml:space="preserve">, </w:t>
            </w:r>
            <w:r w:rsidRPr="00D86D6D">
              <w:t>ἐπιφανῆναί</w:t>
            </w:r>
            <w:r w:rsidRPr="00491178">
              <w:rPr>
                <w:position w:val="8"/>
                <w:sz w:val="16"/>
                <w:szCs w:val="16"/>
              </w:rPr>
              <w:t>68</w:t>
            </w:r>
            <w:r w:rsidRPr="00491178">
              <w:t xml:space="preserve"> </w:t>
            </w:r>
            <w:r w:rsidRPr="00D86D6D">
              <w:t>σφι</w:t>
            </w:r>
            <w:r w:rsidRPr="00491178">
              <w:rPr>
                <w:position w:val="8"/>
                <w:sz w:val="16"/>
                <w:szCs w:val="16"/>
              </w:rPr>
              <w:t>2</w:t>
            </w:r>
            <w:r w:rsidRPr="00491178">
              <w:rPr>
                <w:position w:val="8"/>
              </w:rPr>
              <w:t xml:space="preserve"> </w:t>
            </w:r>
            <w:r w:rsidRPr="00D86D6D">
              <w:t>τὸν</w:t>
            </w:r>
            <w:r w:rsidRPr="00491178">
              <w:t xml:space="preserve"> </w:t>
            </w:r>
            <w:r w:rsidRPr="00D86D6D">
              <w:t>᾿Αρίονα</w:t>
            </w:r>
            <w:r w:rsidRPr="00491178">
              <w:t xml:space="preserve">, </w:t>
            </w:r>
            <w:r w:rsidRPr="00D86D6D">
              <w:t>ὥσπερ</w:t>
            </w:r>
            <w:r w:rsidRPr="00491178">
              <w:t xml:space="preserve"> </w:t>
            </w:r>
            <w:r w:rsidRPr="00D86D6D">
              <w:t>ἔχων</w:t>
            </w:r>
            <w:r w:rsidRPr="00491178">
              <w:rPr>
                <w:position w:val="8"/>
                <w:sz w:val="16"/>
                <w:szCs w:val="16"/>
              </w:rPr>
              <w:t>69</w:t>
            </w:r>
            <w:r w:rsidRPr="00491178">
              <w:t xml:space="preserve"> </w:t>
            </w:r>
            <w:r w:rsidRPr="00D86D6D">
              <w:t>ἐξεπήδησε·</w:t>
            </w:r>
            <w:r w:rsidRPr="00491178">
              <w:t xml:space="preserve"> </w:t>
            </w:r>
          </w:p>
          <w:p w:rsidR="00B22801" w:rsidRPr="00491178" w:rsidRDefault="00B22801" w:rsidP="00532EEA">
            <w:pPr>
              <w:jc w:val="both"/>
            </w:pPr>
            <w:r w:rsidRPr="00D86D6D">
              <w:t>καὶ</w:t>
            </w:r>
            <w:r w:rsidRPr="00491178">
              <w:t xml:space="preserve"> </w:t>
            </w:r>
            <w:r w:rsidRPr="00D86D6D">
              <w:t>τοὺς</w:t>
            </w:r>
            <w:r w:rsidRPr="00491178">
              <w:t xml:space="preserve"> </w:t>
            </w:r>
            <w:r w:rsidRPr="00D86D6D">
              <w:t>ἐκπλαγέντας</w:t>
            </w:r>
            <w:r w:rsidRPr="00491178">
              <w:t xml:space="preserve"> </w:t>
            </w:r>
            <w:r w:rsidRPr="00D86D6D">
              <w:t>οὐκ</w:t>
            </w:r>
            <w:r w:rsidRPr="00491178">
              <w:t xml:space="preserve"> </w:t>
            </w:r>
            <w:r w:rsidRPr="00D86D6D">
              <w:t>ἔχειν</w:t>
            </w:r>
            <w:r w:rsidRPr="00491178">
              <w:t xml:space="preserve"> </w:t>
            </w:r>
            <w:r w:rsidRPr="00D86D6D">
              <w:t>ἔτι</w:t>
            </w:r>
            <w:r w:rsidRPr="00491178">
              <w:t xml:space="preserve"> </w:t>
            </w:r>
            <w:r w:rsidRPr="00D86D6D">
              <w:t>ἐλεγχομένους</w:t>
            </w:r>
            <w:r w:rsidRPr="00491178">
              <w:rPr>
                <w:position w:val="8"/>
                <w:sz w:val="16"/>
                <w:szCs w:val="16"/>
              </w:rPr>
              <w:t>70</w:t>
            </w:r>
            <w:r w:rsidRPr="00491178">
              <w:t xml:space="preserve"> </w:t>
            </w:r>
            <w:r w:rsidRPr="00D86D6D">
              <w:t>ἀρνέεσθαι</w:t>
            </w:r>
            <w:r w:rsidRPr="00491178">
              <w:rPr>
                <w:position w:val="8"/>
                <w:sz w:val="16"/>
                <w:szCs w:val="16"/>
              </w:rPr>
              <w:t>71</w:t>
            </w:r>
            <w:r w:rsidRPr="00491178">
              <w:t>.</w:t>
            </w:r>
          </w:p>
          <w:p w:rsidR="00B22801" w:rsidRDefault="00B22801" w:rsidP="00532EEA">
            <w:pPr>
              <w:jc w:val="both"/>
            </w:pPr>
            <w:r w:rsidRPr="00D86D6D">
              <w:t>Ταῦτα</w:t>
            </w:r>
            <w:r w:rsidRPr="00491178">
              <w:t xml:space="preserve"> </w:t>
            </w:r>
            <w:r w:rsidRPr="00D86D6D">
              <w:t>μέν</w:t>
            </w:r>
            <w:r w:rsidRPr="00491178">
              <w:t xml:space="preserve"> </w:t>
            </w:r>
            <w:r w:rsidRPr="00D86D6D">
              <w:t>νυν</w:t>
            </w:r>
            <w:r w:rsidRPr="00491178">
              <w:t xml:space="preserve"> </w:t>
            </w:r>
            <w:r w:rsidRPr="00D86D6D">
              <w:t>Κορίνθιοί</w:t>
            </w:r>
            <w:r w:rsidRPr="00491178">
              <w:t xml:space="preserve"> </w:t>
            </w:r>
            <w:r w:rsidRPr="00D86D6D">
              <w:t>τε</w:t>
            </w:r>
            <w:r w:rsidRPr="00491178">
              <w:t xml:space="preserve"> </w:t>
            </w:r>
            <w:r w:rsidRPr="00D86D6D">
              <w:t>καὶ</w:t>
            </w:r>
            <w:r w:rsidRPr="00491178">
              <w:t xml:space="preserve"> </w:t>
            </w:r>
            <w:r w:rsidRPr="00D86D6D">
              <w:t>Λέσβιοι</w:t>
            </w:r>
            <w:r w:rsidRPr="00491178">
              <w:t xml:space="preserve"> </w:t>
            </w:r>
            <w:r w:rsidRPr="00D86D6D">
              <w:t>λέγουσι</w:t>
            </w:r>
            <w:r w:rsidRPr="00491178">
              <w:t xml:space="preserve">, </w:t>
            </w:r>
            <w:r w:rsidRPr="00D86D6D">
              <w:t>καὶ</w:t>
            </w:r>
            <w:r w:rsidRPr="00491178">
              <w:t xml:space="preserve"> </w:t>
            </w:r>
            <w:r w:rsidRPr="00D86D6D">
              <w:t>Ἀρίονος</w:t>
            </w:r>
            <w:r w:rsidRPr="00491178">
              <w:t xml:space="preserve"> </w:t>
            </w:r>
            <w:r w:rsidRPr="00D86D6D">
              <w:t>ἔστι</w:t>
            </w:r>
            <w:r w:rsidRPr="00491178">
              <w:t xml:space="preserve"> </w:t>
            </w:r>
            <w:r w:rsidRPr="00D86D6D">
              <w:t>ἀνάθημα</w:t>
            </w:r>
            <w:r w:rsidRPr="00491178">
              <w:t xml:space="preserve"> </w:t>
            </w:r>
            <w:r w:rsidRPr="00D86D6D">
              <w:t>χάλκεον</w:t>
            </w:r>
            <w:r w:rsidRPr="00491178">
              <w:rPr>
                <w:position w:val="8"/>
                <w:sz w:val="16"/>
                <w:szCs w:val="16"/>
              </w:rPr>
              <w:t>72</w:t>
            </w:r>
            <w:r w:rsidRPr="00491178">
              <w:t xml:space="preserve"> </w:t>
            </w:r>
            <w:r w:rsidRPr="00D86D6D">
              <w:t>οὐ</w:t>
            </w:r>
            <w:r w:rsidRPr="00491178">
              <w:t xml:space="preserve"> </w:t>
            </w:r>
            <w:r w:rsidRPr="00D86D6D">
              <w:t>μέγα</w:t>
            </w:r>
            <w:r w:rsidRPr="00491178">
              <w:t xml:space="preserve"> </w:t>
            </w:r>
            <w:r w:rsidRPr="00D86D6D">
              <w:t>ἐπὶ</w:t>
            </w:r>
            <w:r w:rsidRPr="00491178">
              <w:t xml:space="preserve"> </w:t>
            </w:r>
            <w:r w:rsidRPr="00D86D6D">
              <w:t>Ταινάρῳ</w:t>
            </w:r>
            <w:r w:rsidRPr="00491178">
              <w:rPr>
                <w:position w:val="8"/>
                <w:sz w:val="16"/>
                <w:szCs w:val="16"/>
              </w:rPr>
              <w:t>7</w:t>
            </w:r>
            <w:r w:rsidRPr="00491178">
              <w:t xml:space="preserve">, </w:t>
            </w:r>
            <w:r w:rsidRPr="00D86D6D">
              <w:t>ἐπὶ</w:t>
            </w:r>
            <w:r w:rsidRPr="00491178">
              <w:t xml:space="preserve"> </w:t>
            </w:r>
            <w:r w:rsidRPr="00D86D6D">
              <w:t>δελφῖνος</w:t>
            </w:r>
            <w:r w:rsidRPr="00491178">
              <w:t xml:space="preserve"> </w:t>
            </w:r>
            <w:r w:rsidRPr="00D86D6D">
              <w:t>ἐπεὼν</w:t>
            </w:r>
            <w:r w:rsidRPr="00491178">
              <w:t xml:space="preserve"> </w:t>
            </w:r>
            <w:r w:rsidRPr="00D86D6D">
              <w:t>ἄνθρωπος</w:t>
            </w:r>
            <w:r w:rsidRPr="00491178">
              <w:t>.</w:t>
            </w:r>
          </w:p>
          <w:p w:rsidR="00B22801" w:rsidRDefault="00B22801" w:rsidP="00532EEA">
            <w:pPr>
              <w:jc w:val="both"/>
            </w:pPr>
          </w:p>
          <w:p w:rsidR="00B22801" w:rsidRPr="002F4583" w:rsidRDefault="00B22801" w:rsidP="00532EEA">
            <w:pPr>
              <w:jc w:val="center"/>
            </w:pPr>
            <w:r>
              <w:rPr>
                <w:rFonts w:ascii="Arial" w:hAnsi="Arial" w:cs="Arial"/>
                <w:noProof/>
                <w:snapToGrid/>
                <w:sz w:val="20"/>
                <w:lang w:val="de-AT" w:eastAsia="de-AT"/>
              </w:rPr>
              <w:drawing>
                <wp:inline distT="0" distB="0" distL="0" distR="0" wp14:anchorId="34236E6E" wp14:editId="4E502FED">
                  <wp:extent cx="2781300" cy="2200275"/>
                  <wp:effectExtent l="0" t="0" r="0" b="9525"/>
                  <wp:docPr id="2" name="Grafik 2" descr="ar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r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1300" cy="2200275"/>
                          </a:xfrm>
                          <a:prstGeom prst="rect">
                            <a:avLst/>
                          </a:prstGeom>
                          <a:noFill/>
                          <a:ln>
                            <a:noFill/>
                          </a:ln>
                        </pic:spPr>
                      </pic:pic>
                    </a:graphicData>
                  </a:graphic>
                </wp:inline>
              </w:drawing>
            </w:r>
          </w:p>
        </w:tc>
        <w:tc>
          <w:tcPr>
            <w:tcW w:w="160" w:type="dxa"/>
          </w:tcPr>
          <w:p w:rsidR="00B22801" w:rsidRPr="00491178" w:rsidRDefault="00B22801" w:rsidP="00C7583C">
            <w:pPr>
              <w:spacing w:line="320" w:lineRule="exact"/>
              <w:jc w:val="both"/>
            </w:pPr>
          </w:p>
        </w:tc>
        <w:tc>
          <w:tcPr>
            <w:tcW w:w="3276" w:type="dxa"/>
          </w:tcPr>
          <w:p w:rsidR="00B22801" w:rsidRPr="00B22801" w:rsidRDefault="00B22801" w:rsidP="00C7583C">
            <w:pPr>
              <w:ind w:left="214" w:right="-55" w:hanging="214"/>
              <w:rPr>
                <w:sz w:val="22"/>
                <w:szCs w:val="22"/>
              </w:rPr>
            </w:pPr>
            <w:r w:rsidRPr="00B22801">
              <w:rPr>
                <w:sz w:val="22"/>
                <w:szCs w:val="22"/>
                <w:vertAlign w:val="superscript"/>
                <w:lang w:val="de-AT"/>
              </w:rPr>
              <w:t>1</w:t>
            </w:r>
            <w:r w:rsidRPr="00B22801">
              <w:rPr>
                <w:sz w:val="22"/>
                <w:szCs w:val="22"/>
                <w:lang w:val="de-AT"/>
              </w:rPr>
              <w:t xml:space="preserve"> </w:t>
            </w:r>
            <w:r w:rsidRPr="00B22801">
              <w:rPr>
                <w:sz w:val="22"/>
                <w:szCs w:val="22"/>
              </w:rPr>
              <w:t>τυραννεύω</w:t>
            </w:r>
            <w:r w:rsidRPr="00B22801">
              <w:rPr>
                <w:sz w:val="22"/>
                <w:szCs w:val="22"/>
                <w:lang w:val="de-AT"/>
              </w:rPr>
              <w:t xml:space="preserve"> + Gen.   herrschen ü</w:t>
            </w:r>
            <w:r w:rsidRPr="00B22801">
              <w:rPr>
                <w:sz w:val="22"/>
                <w:szCs w:val="22"/>
              </w:rPr>
              <w:t>ber</w:t>
            </w:r>
          </w:p>
          <w:p w:rsidR="00B22801" w:rsidRPr="00B22801" w:rsidRDefault="00B22801" w:rsidP="00C7583C">
            <w:pPr>
              <w:ind w:left="214" w:right="-55" w:hanging="214"/>
              <w:rPr>
                <w:sz w:val="22"/>
                <w:szCs w:val="22"/>
                <w:lang w:val="de-AT"/>
              </w:rPr>
            </w:pPr>
            <w:r w:rsidRPr="00B22801">
              <w:rPr>
                <w:sz w:val="22"/>
                <w:szCs w:val="22"/>
                <w:vertAlign w:val="superscript"/>
              </w:rPr>
              <w:t>2</w:t>
            </w:r>
            <w:r w:rsidRPr="00B22801">
              <w:rPr>
                <w:sz w:val="22"/>
                <w:szCs w:val="22"/>
              </w:rPr>
              <w:t xml:space="preserve"> σφι</w:t>
            </w:r>
            <w:r w:rsidRPr="00B22801">
              <w:rPr>
                <w:sz w:val="22"/>
                <w:szCs w:val="22"/>
                <w:lang w:val="de-AT"/>
              </w:rPr>
              <w:t xml:space="preserve"> = σφίσι   (mit) ihnen  (Dativ)</w:t>
            </w:r>
          </w:p>
          <w:p w:rsidR="00B22801" w:rsidRPr="00B22801" w:rsidRDefault="00B22801" w:rsidP="00C7583C">
            <w:pPr>
              <w:ind w:left="214" w:right="-55" w:hanging="214"/>
              <w:rPr>
                <w:iCs/>
                <w:sz w:val="22"/>
                <w:szCs w:val="22"/>
                <w:lang w:val="de-AT"/>
              </w:rPr>
            </w:pPr>
            <w:r w:rsidRPr="00B22801">
              <w:rPr>
                <w:sz w:val="22"/>
                <w:szCs w:val="22"/>
                <w:vertAlign w:val="superscript"/>
                <w:lang w:val="de-AT"/>
              </w:rPr>
              <w:t>3</w:t>
            </w:r>
            <w:r w:rsidRPr="00B22801">
              <w:rPr>
                <w:sz w:val="22"/>
                <w:szCs w:val="22"/>
                <w:lang w:val="de-AT"/>
              </w:rPr>
              <w:t xml:space="preserve"> = </w:t>
            </w:r>
            <w:r w:rsidRPr="00B22801">
              <w:rPr>
                <w:sz w:val="22"/>
                <w:szCs w:val="22"/>
              </w:rPr>
              <w:t>τὸ</w:t>
            </w:r>
            <w:r w:rsidRPr="00B22801">
              <w:rPr>
                <w:sz w:val="22"/>
                <w:szCs w:val="22"/>
                <w:lang w:val="de-AT"/>
              </w:rPr>
              <w:t xml:space="preserve"> </w:t>
            </w:r>
            <w:r w:rsidRPr="00B22801">
              <w:rPr>
                <w:i/>
                <w:sz w:val="22"/>
                <w:szCs w:val="22"/>
              </w:rPr>
              <w:t>θαῦμα</w:t>
            </w:r>
            <w:r w:rsidRPr="00B22801">
              <w:rPr>
                <w:i/>
                <w:sz w:val="22"/>
                <w:szCs w:val="22"/>
                <w:lang w:val="de-AT"/>
              </w:rPr>
              <w:t xml:space="preserve">  </w:t>
            </w:r>
            <w:r w:rsidRPr="00B22801">
              <w:rPr>
                <w:iCs/>
                <w:sz w:val="22"/>
                <w:szCs w:val="22"/>
                <w:lang w:val="de-AT"/>
              </w:rPr>
              <w:t>Wunder</w:t>
            </w:r>
          </w:p>
          <w:p w:rsidR="00B22801" w:rsidRPr="00B22801" w:rsidRDefault="00B22801" w:rsidP="00C7583C">
            <w:pPr>
              <w:ind w:left="214" w:right="-55" w:hanging="214"/>
              <w:rPr>
                <w:sz w:val="22"/>
                <w:szCs w:val="22"/>
                <w:lang w:val="de-AT"/>
              </w:rPr>
            </w:pPr>
            <w:r w:rsidRPr="00B22801">
              <w:rPr>
                <w:sz w:val="22"/>
                <w:szCs w:val="22"/>
                <w:vertAlign w:val="superscript"/>
              </w:rPr>
              <w:t>4</w:t>
            </w:r>
            <w:r w:rsidRPr="00B22801">
              <w:rPr>
                <w:sz w:val="22"/>
                <w:szCs w:val="22"/>
              </w:rPr>
              <w:t xml:space="preserve"> παρίστημι </w:t>
            </w:r>
            <w:r w:rsidRPr="00B22801">
              <w:rPr>
                <w:i/>
                <w:sz w:val="22"/>
                <w:szCs w:val="22"/>
              </w:rPr>
              <w:t>M h</w:t>
            </w:r>
            <w:r w:rsidRPr="00B22801">
              <w:rPr>
                <w:sz w:val="22"/>
                <w:szCs w:val="22"/>
              </w:rPr>
              <w:t xml:space="preserve">. jdm. gegenübertreten, begegnen, widerfahren </w:t>
            </w:r>
          </w:p>
          <w:p w:rsidR="00B22801" w:rsidRPr="00B22801" w:rsidRDefault="00B22801" w:rsidP="00C7583C">
            <w:pPr>
              <w:ind w:left="214" w:right="-55" w:hanging="214"/>
              <w:rPr>
                <w:sz w:val="22"/>
                <w:szCs w:val="22"/>
              </w:rPr>
            </w:pPr>
            <w:r w:rsidRPr="00B22801">
              <w:rPr>
                <w:sz w:val="22"/>
                <w:szCs w:val="22"/>
                <w:vertAlign w:val="superscript"/>
                <w:lang w:val="de-AT"/>
              </w:rPr>
              <w:t>5</w:t>
            </w:r>
            <w:r w:rsidRPr="00B22801">
              <w:rPr>
                <w:sz w:val="22"/>
                <w:szCs w:val="22"/>
                <w:lang w:val="de-AT"/>
              </w:rPr>
              <w:t xml:space="preserve"> </w:t>
            </w:r>
            <w:r w:rsidRPr="00B22801">
              <w:rPr>
                <w:sz w:val="22"/>
                <w:szCs w:val="22"/>
              </w:rPr>
              <w:t>Μηθυμναῖος</w:t>
            </w:r>
            <w:r w:rsidRPr="00B22801">
              <w:rPr>
                <w:sz w:val="22"/>
                <w:szCs w:val="22"/>
                <w:lang w:val="de-AT"/>
              </w:rPr>
              <w:t xml:space="preserve"> 3   </w:t>
            </w:r>
            <w:r w:rsidRPr="00B22801">
              <w:rPr>
                <w:sz w:val="22"/>
                <w:szCs w:val="22"/>
              </w:rPr>
              <w:t>aus</w:t>
            </w:r>
            <w:r w:rsidRPr="00B22801">
              <w:rPr>
                <w:sz w:val="22"/>
                <w:szCs w:val="22"/>
                <w:lang w:val="de-AT"/>
              </w:rPr>
              <w:t xml:space="preserve"> </w:t>
            </w:r>
            <w:r w:rsidRPr="00B22801">
              <w:rPr>
                <w:sz w:val="22"/>
                <w:szCs w:val="22"/>
              </w:rPr>
              <w:t>Methymna</w:t>
            </w:r>
            <w:r w:rsidRPr="00B22801">
              <w:rPr>
                <w:sz w:val="22"/>
                <w:szCs w:val="22"/>
                <w:lang w:val="de-AT"/>
              </w:rPr>
              <w:t xml:space="preserve"> </w:t>
            </w:r>
            <w:r w:rsidRPr="00B22801">
              <w:rPr>
                <w:i/>
                <w:sz w:val="22"/>
                <w:szCs w:val="22"/>
                <w:lang w:val="de-AT"/>
              </w:rPr>
              <w:t xml:space="preserve">(Stadt </w:t>
            </w:r>
            <w:r w:rsidRPr="00B22801">
              <w:rPr>
                <w:i/>
                <w:sz w:val="22"/>
                <w:szCs w:val="22"/>
              </w:rPr>
              <w:t>auf</w:t>
            </w:r>
            <w:r w:rsidRPr="00B22801">
              <w:rPr>
                <w:i/>
                <w:sz w:val="22"/>
                <w:szCs w:val="22"/>
                <w:lang w:val="de-AT"/>
              </w:rPr>
              <w:t xml:space="preserve"> </w:t>
            </w:r>
            <w:r w:rsidRPr="00B22801">
              <w:rPr>
                <w:i/>
                <w:sz w:val="22"/>
                <w:szCs w:val="22"/>
              </w:rPr>
              <w:t>Lesbos)</w:t>
            </w:r>
          </w:p>
          <w:p w:rsidR="00B22801" w:rsidRPr="00B22801" w:rsidRDefault="00B22801" w:rsidP="00C7583C">
            <w:pPr>
              <w:ind w:left="214" w:right="-55" w:hanging="214"/>
              <w:rPr>
                <w:sz w:val="22"/>
                <w:szCs w:val="22"/>
              </w:rPr>
            </w:pPr>
            <w:r w:rsidRPr="00B22801">
              <w:rPr>
                <w:sz w:val="22"/>
                <w:szCs w:val="22"/>
                <w:vertAlign w:val="superscript"/>
              </w:rPr>
              <w:t>6</w:t>
            </w:r>
            <w:r w:rsidRPr="00B22801">
              <w:rPr>
                <w:sz w:val="22"/>
                <w:szCs w:val="22"/>
              </w:rPr>
              <w:t xml:space="preserve"> = ἐξενεχθέντα  (</w:t>
            </w:r>
            <w:r w:rsidRPr="00B22801">
              <w:rPr>
                <w:sz w:val="22"/>
                <w:szCs w:val="22"/>
                <w:lang w:val="de-AT"/>
              </w:rPr>
              <w:t>scil</w:t>
            </w:r>
            <w:r w:rsidRPr="00B22801">
              <w:rPr>
                <w:sz w:val="22"/>
                <w:szCs w:val="22"/>
              </w:rPr>
              <w:t xml:space="preserve">. ἐκ τῆς θαλάσσης),  </w:t>
            </w:r>
            <w:r w:rsidRPr="00B22801">
              <w:rPr>
                <w:sz w:val="22"/>
                <w:szCs w:val="22"/>
                <w:lang w:val="de-AT"/>
              </w:rPr>
              <w:t>Aor</w:t>
            </w:r>
            <w:r w:rsidRPr="00B22801">
              <w:rPr>
                <w:sz w:val="22"/>
                <w:szCs w:val="22"/>
              </w:rPr>
              <w:t>.</w:t>
            </w:r>
            <w:r w:rsidRPr="00B22801">
              <w:rPr>
                <w:sz w:val="22"/>
                <w:szCs w:val="22"/>
                <w:lang w:val="de-AT"/>
              </w:rPr>
              <w:t>pass</w:t>
            </w:r>
            <w:r w:rsidRPr="00B22801">
              <w:rPr>
                <w:sz w:val="22"/>
                <w:szCs w:val="22"/>
              </w:rPr>
              <w:t xml:space="preserve">. </w:t>
            </w:r>
            <w:r w:rsidRPr="00B22801">
              <w:rPr>
                <w:sz w:val="22"/>
                <w:szCs w:val="22"/>
                <w:lang w:val="de-AT"/>
              </w:rPr>
              <w:t>von</w:t>
            </w:r>
            <w:r w:rsidRPr="00B22801">
              <w:rPr>
                <w:sz w:val="22"/>
                <w:szCs w:val="22"/>
              </w:rPr>
              <w:t xml:space="preserve"> φέρω!</w:t>
            </w:r>
          </w:p>
          <w:p w:rsidR="00B22801" w:rsidRPr="00B22801" w:rsidRDefault="00B22801" w:rsidP="00C7583C">
            <w:pPr>
              <w:ind w:left="214" w:right="-55" w:hanging="214"/>
              <w:rPr>
                <w:sz w:val="22"/>
                <w:szCs w:val="22"/>
              </w:rPr>
            </w:pPr>
            <w:r w:rsidRPr="00B22801">
              <w:rPr>
                <w:sz w:val="22"/>
                <w:szCs w:val="22"/>
                <w:vertAlign w:val="superscript"/>
              </w:rPr>
              <w:t>7</w:t>
            </w:r>
            <w:r w:rsidRPr="00B22801">
              <w:rPr>
                <w:sz w:val="22"/>
                <w:szCs w:val="22"/>
              </w:rPr>
              <w:t xml:space="preserve"> Ταίναρον, -ου  Tainaron-Gebirge; Kap an der S-Spitze der Peloponnes</w:t>
            </w:r>
          </w:p>
          <w:p w:rsidR="00B22801" w:rsidRPr="00B22801" w:rsidRDefault="00B22801" w:rsidP="00C7583C">
            <w:pPr>
              <w:ind w:left="214" w:right="-55" w:hanging="214"/>
              <w:rPr>
                <w:sz w:val="22"/>
                <w:szCs w:val="22"/>
              </w:rPr>
            </w:pPr>
            <w:r w:rsidRPr="00B22801">
              <w:rPr>
                <w:sz w:val="22"/>
                <w:szCs w:val="22"/>
                <w:vertAlign w:val="superscript"/>
              </w:rPr>
              <w:t>8</w:t>
            </w:r>
            <w:r w:rsidRPr="00B22801">
              <w:rPr>
                <w:sz w:val="22"/>
                <w:szCs w:val="22"/>
              </w:rPr>
              <w:t xml:space="preserve"> ὁ</w:t>
            </w:r>
            <w:r w:rsidRPr="00B22801">
              <w:rPr>
                <w:sz w:val="22"/>
                <w:szCs w:val="22"/>
                <w:lang w:val="de-AT"/>
              </w:rPr>
              <w:t xml:space="preserve"> κιθαρῳδός   Kitharaspieler (der zugleich auch singt)</w:t>
            </w:r>
            <w:r w:rsidRPr="00B22801">
              <w:rPr>
                <w:sz w:val="22"/>
                <w:szCs w:val="22"/>
              </w:rPr>
              <w:t xml:space="preserve">  </w:t>
            </w:r>
          </w:p>
          <w:p w:rsidR="00B22801" w:rsidRPr="00B22801" w:rsidRDefault="00B22801" w:rsidP="00C7583C">
            <w:pPr>
              <w:ind w:left="214" w:right="-55" w:hanging="214"/>
              <w:rPr>
                <w:sz w:val="22"/>
                <w:szCs w:val="22"/>
              </w:rPr>
            </w:pPr>
            <w:r w:rsidRPr="00B22801">
              <w:rPr>
                <w:sz w:val="22"/>
                <w:szCs w:val="22"/>
                <w:vertAlign w:val="superscript"/>
              </w:rPr>
              <w:t>9</w:t>
            </w:r>
            <w:r w:rsidRPr="00B22801">
              <w:rPr>
                <w:i/>
                <w:sz w:val="22"/>
                <w:szCs w:val="22"/>
              </w:rPr>
              <w:t xml:space="preserve"> </w:t>
            </w:r>
            <w:r w:rsidRPr="00B22801">
              <w:rPr>
                <w:iCs/>
                <w:sz w:val="22"/>
                <w:szCs w:val="22"/>
              </w:rPr>
              <w:t xml:space="preserve">τῶν τότε ἐόντων   </w:t>
            </w:r>
            <w:r w:rsidRPr="00B22801">
              <w:rPr>
                <w:i/>
                <w:sz w:val="22"/>
                <w:szCs w:val="22"/>
              </w:rPr>
              <w:t>„zu seiner Zeit“</w:t>
            </w:r>
            <w:r w:rsidRPr="00B22801">
              <w:rPr>
                <w:sz w:val="22"/>
                <w:szCs w:val="22"/>
              </w:rPr>
              <w:t xml:space="preserve">  </w:t>
            </w:r>
          </w:p>
          <w:p w:rsidR="00B22801" w:rsidRPr="00B22801" w:rsidRDefault="00B22801" w:rsidP="00C7583C">
            <w:pPr>
              <w:ind w:left="214" w:right="-55" w:hanging="214"/>
              <w:rPr>
                <w:sz w:val="22"/>
                <w:szCs w:val="22"/>
              </w:rPr>
            </w:pPr>
            <w:r w:rsidRPr="00B22801">
              <w:rPr>
                <w:sz w:val="22"/>
                <w:szCs w:val="22"/>
                <w:vertAlign w:val="superscript"/>
              </w:rPr>
              <w:t>10</w:t>
            </w:r>
            <w:r w:rsidRPr="00B22801">
              <w:rPr>
                <w:sz w:val="22"/>
                <w:szCs w:val="22"/>
              </w:rPr>
              <w:t xml:space="preserve"> δεύτερος 3  </w:t>
            </w:r>
            <w:r w:rsidRPr="00B22801">
              <w:rPr>
                <w:i/>
                <w:sz w:val="22"/>
                <w:szCs w:val="22"/>
              </w:rPr>
              <w:t xml:space="preserve">+Gen.: </w:t>
            </w:r>
            <w:r w:rsidRPr="00B22801">
              <w:rPr>
                <w:sz w:val="22"/>
                <w:szCs w:val="22"/>
              </w:rPr>
              <w:t>hinter jem. zurückstehend; geringer als</w:t>
            </w:r>
          </w:p>
          <w:p w:rsidR="00B22801" w:rsidRPr="00B22801" w:rsidRDefault="00B22801" w:rsidP="00C7583C">
            <w:pPr>
              <w:ind w:left="214" w:right="-55" w:hanging="214"/>
              <w:rPr>
                <w:sz w:val="22"/>
                <w:szCs w:val="22"/>
              </w:rPr>
            </w:pPr>
            <w:r w:rsidRPr="00B22801">
              <w:rPr>
                <w:sz w:val="22"/>
                <w:szCs w:val="22"/>
                <w:vertAlign w:val="superscript"/>
              </w:rPr>
              <w:t>11</w:t>
            </w:r>
            <w:r w:rsidRPr="00B22801">
              <w:rPr>
                <w:sz w:val="22"/>
                <w:szCs w:val="22"/>
              </w:rPr>
              <w:t xml:space="preserve"> ὁ διθύραμβος   </w:t>
            </w:r>
            <w:r w:rsidRPr="00B22801">
              <w:rPr>
                <w:sz w:val="22"/>
                <w:szCs w:val="22"/>
                <w:lang w:val="de-AT"/>
              </w:rPr>
              <w:t>Dithyr</w:t>
            </w:r>
            <w:r w:rsidRPr="00B22801">
              <w:rPr>
                <w:sz w:val="22"/>
                <w:szCs w:val="22"/>
              </w:rPr>
              <w:t>á</w:t>
            </w:r>
            <w:r w:rsidRPr="00B22801">
              <w:rPr>
                <w:sz w:val="22"/>
                <w:szCs w:val="22"/>
                <w:lang w:val="de-AT"/>
              </w:rPr>
              <w:t>mbus</w:t>
            </w:r>
            <w:r w:rsidRPr="00B22801">
              <w:rPr>
                <w:sz w:val="22"/>
                <w:szCs w:val="22"/>
              </w:rPr>
              <w:t xml:space="preserve"> (</w:t>
            </w:r>
            <w:r w:rsidRPr="00B22801">
              <w:rPr>
                <w:sz w:val="22"/>
                <w:szCs w:val="22"/>
                <w:lang w:val="de-AT"/>
              </w:rPr>
              <w:t>Reigenlied</w:t>
            </w:r>
            <w:r w:rsidRPr="00B22801">
              <w:rPr>
                <w:sz w:val="22"/>
                <w:szCs w:val="22"/>
              </w:rPr>
              <w:t xml:space="preserve"> </w:t>
            </w:r>
            <w:r w:rsidRPr="00B22801">
              <w:rPr>
                <w:sz w:val="22"/>
                <w:szCs w:val="22"/>
                <w:lang w:val="de-AT"/>
              </w:rPr>
              <w:t>auf</w:t>
            </w:r>
            <w:r w:rsidRPr="00B22801">
              <w:rPr>
                <w:sz w:val="22"/>
                <w:szCs w:val="22"/>
              </w:rPr>
              <w:t xml:space="preserve"> </w:t>
            </w:r>
            <w:r w:rsidRPr="00B22801">
              <w:rPr>
                <w:sz w:val="22"/>
                <w:szCs w:val="22"/>
                <w:lang w:val="de-AT"/>
              </w:rPr>
              <w:t>Dionysos</w:t>
            </w:r>
            <w:r w:rsidRPr="00B22801">
              <w:rPr>
                <w:sz w:val="22"/>
                <w:szCs w:val="22"/>
              </w:rPr>
              <w:t>)</w:t>
            </w:r>
          </w:p>
          <w:p w:rsidR="00B22801" w:rsidRPr="00B22801" w:rsidRDefault="00B22801" w:rsidP="00C7583C">
            <w:pPr>
              <w:ind w:left="214" w:right="-55" w:hanging="214"/>
              <w:rPr>
                <w:sz w:val="22"/>
                <w:szCs w:val="22"/>
              </w:rPr>
            </w:pPr>
            <w:r w:rsidRPr="00B22801">
              <w:rPr>
                <w:sz w:val="22"/>
                <w:szCs w:val="22"/>
                <w:vertAlign w:val="superscript"/>
              </w:rPr>
              <w:t>12</w:t>
            </w:r>
            <w:r w:rsidRPr="00B22801">
              <w:rPr>
                <w:sz w:val="22"/>
                <w:szCs w:val="22"/>
              </w:rPr>
              <w:t xml:space="preserve"> = </w:t>
            </w:r>
            <w:r w:rsidRPr="00B22801">
              <w:rPr>
                <w:i/>
                <w:sz w:val="22"/>
                <w:szCs w:val="22"/>
              </w:rPr>
              <w:t>ἴσμεν</w:t>
            </w:r>
            <w:r w:rsidRPr="00B22801">
              <w:rPr>
                <w:sz w:val="22"/>
                <w:szCs w:val="22"/>
              </w:rPr>
              <w:t xml:space="preserve">  </w:t>
            </w:r>
          </w:p>
          <w:p w:rsidR="00B22801" w:rsidRPr="00B22801" w:rsidRDefault="00B22801" w:rsidP="00C7583C">
            <w:pPr>
              <w:ind w:left="214" w:right="-55" w:hanging="214"/>
              <w:rPr>
                <w:sz w:val="22"/>
                <w:szCs w:val="22"/>
              </w:rPr>
            </w:pPr>
            <w:r w:rsidRPr="00B22801">
              <w:rPr>
                <w:sz w:val="22"/>
                <w:szCs w:val="22"/>
                <w:vertAlign w:val="superscript"/>
              </w:rPr>
              <w:t>13</w:t>
            </w:r>
            <w:r w:rsidRPr="00B22801">
              <w:rPr>
                <w:sz w:val="22"/>
                <w:szCs w:val="22"/>
              </w:rPr>
              <w:t xml:space="preserve"> ὀνομάζω  </w:t>
            </w:r>
            <w:r w:rsidRPr="00B22801">
              <w:rPr>
                <w:i/>
                <w:sz w:val="22"/>
                <w:szCs w:val="22"/>
              </w:rPr>
              <w:t>h</w:t>
            </w:r>
            <w:r w:rsidRPr="00B22801">
              <w:rPr>
                <w:sz w:val="22"/>
                <w:szCs w:val="22"/>
              </w:rPr>
              <w:t>. die Bezeichnung für etw. erfinden</w:t>
            </w:r>
          </w:p>
          <w:p w:rsidR="00B22801" w:rsidRPr="00B22801" w:rsidRDefault="00B22801" w:rsidP="00C7583C">
            <w:pPr>
              <w:ind w:left="214" w:right="-55" w:hanging="214"/>
              <w:rPr>
                <w:sz w:val="22"/>
                <w:szCs w:val="22"/>
              </w:rPr>
            </w:pPr>
            <w:r w:rsidRPr="00B22801">
              <w:rPr>
                <w:sz w:val="22"/>
                <w:szCs w:val="22"/>
                <w:vertAlign w:val="superscript"/>
              </w:rPr>
              <w:t>14</w:t>
            </w:r>
            <w:r w:rsidRPr="00B22801">
              <w:rPr>
                <w:sz w:val="22"/>
                <w:szCs w:val="22"/>
              </w:rPr>
              <w:t xml:space="preserve"> διδάσκω</w:t>
            </w:r>
            <w:r w:rsidRPr="00B22801">
              <w:rPr>
                <w:sz w:val="22"/>
                <w:szCs w:val="22"/>
                <w:lang w:val="de-AT"/>
              </w:rPr>
              <w:t xml:space="preserve">   h.: einstudieren</w:t>
            </w:r>
          </w:p>
          <w:p w:rsidR="00B22801" w:rsidRPr="00B22801" w:rsidRDefault="00B22801" w:rsidP="00C7583C">
            <w:pPr>
              <w:ind w:left="214" w:right="-55" w:hanging="214"/>
              <w:rPr>
                <w:sz w:val="22"/>
                <w:szCs w:val="22"/>
              </w:rPr>
            </w:pPr>
            <w:r w:rsidRPr="00B22801">
              <w:rPr>
                <w:sz w:val="22"/>
                <w:szCs w:val="22"/>
                <w:vertAlign w:val="superscript"/>
              </w:rPr>
              <w:t>15</w:t>
            </w:r>
            <w:r w:rsidRPr="00B22801">
              <w:rPr>
                <w:sz w:val="22"/>
                <w:szCs w:val="22"/>
              </w:rPr>
              <w:t xml:space="preserve"> = </w:t>
            </w:r>
            <w:r w:rsidRPr="00B22801">
              <w:rPr>
                <w:i/>
                <w:sz w:val="22"/>
                <w:szCs w:val="22"/>
              </w:rPr>
              <w:t>πολύ Akk.Sg.n.</w:t>
            </w:r>
            <w:r w:rsidRPr="00B22801">
              <w:rPr>
                <w:sz w:val="22"/>
                <w:szCs w:val="22"/>
              </w:rPr>
              <w:t xml:space="preserve"> (den Großteil) </w:t>
            </w:r>
          </w:p>
          <w:p w:rsidR="00B22801" w:rsidRPr="00B22801" w:rsidRDefault="00B22801" w:rsidP="00C7583C">
            <w:pPr>
              <w:ind w:left="214" w:right="-55" w:hanging="214"/>
              <w:rPr>
                <w:sz w:val="22"/>
                <w:szCs w:val="22"/>
              </w:rPr>
            </w:pPr>
            <w:r w:rsidRPr="00B22801">
              <w:rPr>
                <w:sz w:val="22"/>
                <w:szCs w:val="22"/>
                <w:vertAlign w:val="superscript"/>
              </w:rPr>
              <w:t>16</w:t>
            </w:r>
            <w:r w:rsidRPr="00B22801">
              <w:rPr>
                <w:sz w:val="22"/>
                <w:szCs w:val="22"/>
              </w:rPr>
              <w:t xml:space="preserve"> διατρίβω</w:t>
            </w:r>
            <w:r w:rsidRPr="00B22801">
              <w:rPr>
                <w:sz w:val="22"/>
                <w:szCs w:val="22"/>
                <w:lang w:val="de-AT"/>
              </w:rPr>
              <w:t xml:space="preserve">   verweilen, verbringen</w:t>
            </w:r>
          </w:p>
          <w:p w:rsidR="00B22801" w:rsidRPr="00B22801" w:rsidRDefault="00B22801" w:rsidP="00C7583C">
            <w:pPr>
              <w:ind w:left="214" w:right="-55" w:hanging="214"/>
              <w:rPr>
                <w:sz w:val="22"/>
                <w:szCs w:val="22"/>
              </w:rPr>
            </w:pPr>
            <w:r w:rsidRPr="00B22801">
              <w:rPr>
                <w:sz w:val="22"/>
                <w:szCs w:val="22"/>
                <w:vertAlign w:val="superscript"/>
              </w:rPr>
              <w:t>17</w:t>
            </w:r>
            <w:r w:rsidRPr="00B22801">
              <w:rPr>
                <w:sz w:val="22"/>
                <w:szCs w:val="22"/>
              </w:rPr>
              <w:t xml:space="preserve"> = </w:t>
            </w:r>
            <w:r w:rsidRPr="00B22801">
              <w:rPr>
                <w:i/>
                <w:sz w:val="22"/>
                <w:szCs w:val="22"/>
              </w:rPr>
              <w:t xml:space="preserve">πλεῦσαι </w:t>
            </w:r>
            <w:r w:rsidRPr="00B22801">
              <w:rPr>
                <w:sz w:val="22"/>
                <w:szCs w:val="22"/>
              </w:rPr>
              <w:t>(&lt; πλέω)</w:t>
            </w:r>
          </w:p>
          <w:p w:rsidR="00B22801" w:rsidRPr="00B22801" w:rsidRDefault="00B22801" w:rsidP="00C7583C">
            <w:pPr>
              <w:ind w:left="214" w:right="-55" w:hanging="214"/>
              <w:rPr>
                <w:sz w:val="22"/>
                <w:szCs w:val="22"/>
              </w:rPr>
            </w:pPr>
            <w:r w:rsidRPr="00B22801">
              <w:rPr>
                <w:sz w:val="22"/>
                <w:szCs w:val="22"/>
                <w:vertAlign w:val="superscript"/>
              </w:rPr>
              <w:t>18</w:t>
            </w:r>
            <w:r w:rsidRPr="00B22801">
              <w:rPr>
                <w:sz w:val="22"/>
                <w:szCs w:val="22"/>
              </w:rPr>
              <w:t xml:space="preserve"> ἐργάζομαι  h. verdienen</w:t>
            </w:r>
          </w:p>
          <w:p w:rsidR="00B22801" w:rsidRPr="00B22801" w:rsidRDefault="00B22801" w:rsidP="00C7583C">
            <w:pPr>
              <w:ind w:left="214" w:right="-55" w:hanging="214"/>
              <w:rPr>
                <w:sz w:val="22"/>
                <w:szCs w:val="22"/>
              </w:rPr>
            </w:pPr>
            <w:r w:rsidRPr="00B22801">
              <w:rPr>
                <w:sz w:val="22"/>
                <w:szCs w:val="22"/>
                <w:vertAlign w:val="superscript"/>
              </w:rPr>
              <w:t>19</w:t>
            </w:r>
            <w:r w:rsidRPr="00B22801">
              <w:rPr>
                <w:sz w:val="22"/>
                <w:szCs w:val="22"/>
              </w:rPr>
              <w:t xml:space="preserve"> ὀπίσω </w:t>
            </w:r>
            <w:r w:rsidRPr="00B22801">
              <w:rPr>
                <w:sz w:val="22"/>
                <w:szCs w:val="22"/>
                <w:lang w:val="de-AT"/>
              </w:rPr>
              <w:t>adv</w:t>
            </w:r>
            <w:r w:rsidRPr="00B22801">
              <w:rPr>
                <w:sz w:val="22"/>
                <w:szCs w:val="22"/>
              </w:rPr>
              <w:t xml:space="preserve">.   </w:t>
            </w:r>
            <w:r w:rsidRPr="00B22801">
              <w:rPr>
                <w:sz w:val="22"/>
                <w:szCs w:val="22"/>
                <w:lang w:val="de-AT"/>
              </w:rPr>
              <w:t>zurück</w:t>
            </w:r>
            <w:r w:rsidRPr="00B22801">
              <w:rPr>
                <w:sz w:val="22"/>
                <w:szCs w:val="22"/>
              </w:rPr>
              <w:t xml:space="preserve"> </w:t>
            </w:r>
          </w:p>
          <w:p w:rsidR="00B22801" w:rsidRPr="00B22801" w:rsidRDefault="00B22801" w:rsidP="00C7583C">
            <w:pPr>
              <w:ind w:left="214" w:right="-55" w:hanging="214"/>
              <w:rPr>
                <w:sz w:val="22"/>
                <w:szCs w:val="22"/>
              </w:rPr>
            </w:pPr>
            <w:r w:rsidRPr="00B22801">
              <w:rPr>
                <w:sz w:val="22"/>
                <w:szCs w:val="22"/>
                <w:vertAlign w:val="superscript"/>
              </w:rPr>
              <w:t>20</w:t>
            </w:r>
            <w:r w:rsidRPr="00B22801">
              <w:rPr>
                <w:sz w:val="22"/>
                <w:szCs w:val="22"/>
              </w:rPr>
              <w:t xml:space="preserve"> Τάρας, -αντος </w:t>
            </w:r>
            <w:r w:rsidRPr="00B22801">
              <w:rPr>
                <w:i/>
                <w:sz w:val="22"/>
                <w:szCs w:val="22"/>
              </w:rPr>
              <w:t>f.</w:t>
            </w:r>
            <w:r w:rsidRPr="00B22801">
              <w:rPr>
                <w:sz w:val="22"/>
                <w:szCs w:val="22"/>
              </w:rPr>
              <w:t xml:space="preserve">  Tarent </w:t>
            </w:r>
            <w:r w:rsidRPr="00B22801">
              <w:rPr>
                <w:i/>
                <w:sz w:val="22"/>
                <w:szCs w:val="22"/>
              </w:rPr>
              <w:t>(Stadt in Süditalien)</w:t>
            </w:r>
          </w:p>
          <w:p w:rsidR="00B22801" w:rsidRPr="00B22801" w:rsidRDefault="00B22801" w:rsidP="00C7583C">
            <w:pPr>
              <w:ind w:left="214" w:right="-55" w:hanging="214"/>
              <w:rPr>
                <w:i/>
                <w:sz w:val="22"/>
                <w:szCs w:val="22"/>
              </w:rPr>
            </w:pPr>
            <w:r w:rsidRPr="00B22801">
              <w:rPr>
                <w:sz w:val="22"/>
                <w:szCs w:val="22"/>
                <w:vertAlign w:val="superscript"/>
              </w:rPr>
              <w:t>21</w:t>
            </w:r>
            <w:r w:rsidRPr="00B22801">
              <w:rPr>
                <w:sz w:val="22"/>
                <w:szCs w:val="22"/>
              </w:rPr>
              <w:t xml:space="preserve"> </w:t>
            </w:r>
            <w:r w:rsidRPr="00B22801">
              <w:rPr>
                <w:i/>
                <w:sz w:val="22"/>
                <w:szCs w:val="22"/>
              </w:rPr>
              <w:t>οὐδαμός = οὐδείς</w:t>
            </w:r>
          </w:p>
          <w:p w:rsidR="00B22801" w:rsidRPr="00B22801" w:rsidRDefault="00B22801" w:rsidP="00C7583C">
            <w:pPr>
              <w:ind w:left="214" w:right="-55" w:hanging="214"/>
              <w:rPr>
                <w:sz w:val="22"/>
                <w:szCs w:val="22"/>
              </w:rPr>
            </w:pPr>
            <w:r w:rsidRPr="00B22801">
              <w:rPr>
                <w:sz w:val="22"/>
                <w:szCs w:val="22"/>
                <w:vertAlign w:val="superscript"/>
              </w:rPr>
              <w:t>22</w:t>
            </w:r>
            <w:r w:rsidRPr="00B22801">
              <w:rPr>
                <w:sz w:val="22"/>
                <w:szCs w:val="22"/>
              </w:rPr>
              <w:t xml:space="preserve"> μισθόω   </w:t>
            </w:r>
            <w:r w:rsidRPr="00B22801">
              <w:rPr>
                <w:sz w:val="22"/>
                <w:szCs w:val="22"/>
                <w:lang w:val="de-AT"/>
              </w:rPr>
              <w:t>mieten</w:t>
            </w:r>
          </w:p>
          <w:p w:rsidR="00B22801" w:rsidRPr="00B22801" w:rsidRDefault="00B22801" w:rsidP="00C7583C">
            <w:pPr>
              <w:ind w:left="214" w:right="-55" w:hanging="214"/>
              <w:rPr>
                <w:sz w:val="22"/>
                <w:szCs w:val="22"/>
              </w:rPr>
            </w:pPr>
            <w:r w:rsidRPr="00B22801">
              <w:rPr>
                <w:sz w:val="22"/>
                <w:szCs w:val="22"/>
                <w:vertAlign w:val="superscript"/>
              </w:rPr>
              <w:t>23</w:t>
            </w:r>
            <w:r w:rsidRPr="00B22801">
              <w:rPr>
                <w:sz w:val="22"/>
                <w:szCs w:val="22"/>
              </w:rPr>
              <w:t xml:space="preserve"> τὸ πλοῖον   </w:t>
            </w:r>
            <w:r w:rsidRPr="00B22801">
              <w:rPr>
                <w:sz w:val="22"/>
                <w:szCs w:val="22"/>
                <w:lang w:val="de-AT"/>
              </w:rPr>
              <w:t>Schiff</w:t>
            </w:r>
          </w:p>
          <w:p w:rsidR="00B22801" w:rsidRPr="00B22801" w:rsidRDefault="00B22801" w:rsidP="00C7583C">
            <w:pPr>
              <w:ind w:left="214" w:right="-55" w:hanging="214"/>
              <w:rPr>
                <w:sz w:val="22"/>
                <w:szCs w:val="22"/>
              </w:rPr>
            </w:pPr>
            <w:r w:rsidRPr="00B22801">
              <w:rPr>
                <w:sz w:val="22"/>
                <w:szCs w:val="22"/>
                <w:vertAlign w:val="superscript"/>
              </w:rPr>
              <w:t>24</w:t>
            </w:r>
            <w:r w:rsidRPr="00B22801">
              <w:rPr>
                <w:sz w:val="22"/>
                <w:szCs w:val="22"/>
              </w:rPr>
              <w:t xml:space="preserve"> ἐν</w:t>
            </w:r>
            <w:r w:rsidRPr="00B22801">
              <w:rPr>
                <w:sz w:val="22"/>
                <w:szCs w:val="22"/>
                <w:lang w:val="de-AT"/>
              </w:rPr>
              <w:t xml:space="preserve"> τῷ πελάγει   auf hoher See</w:t>
            </w:r>
            <w:r w:rsidRPr="00B22801">
              <w:rPr>
                <w:sz w:val="22"/>
                <w:szCs w:val="22"/>
              </w:rPr>
              <w:t xml:space="preserve">  </w:t>
            </w:r>
          </w:p>
          <w:p w:rsidR="00B22801" w:rsidRPr="00B22801" w:rsidRDefault="00B22801" w:rsidP="00C7583C">
            <w:pPr>
              <w:ind w:left="214" w:right="-55" w:hanging="214"/>
              <w:rPr>
                <w:sz w:val="22"/>
                <w:szCs w:val="22"/>
              </w:rPr>
            </w:pPr>
            <w:r w:rsidRPr="00B22801">
              <w:rPr>
                <w:sz w:val="22"/>
                <w:szCs w:val="22"/>
                <w:vertAlign w:val="superscript"/>
              </w:rPr>
              <w:t>25</w:t>
            </w:r>
            <w:r w:rsidRPr="00B22801">
              <w:rPr>
                <w:sz w:val="22"/>
                <w:szCs w:val="22"/>
              </w:rPr>
              <w:t xml:space="preserve"> ἐπιβουλεύω  den Anschlag planen, dass </w:t>
            </w:r>
            <w:r w:rsidRPr="00B22801">
              <w:rPr>
                <w:i/>
                <w:sz w:val="22"/>
                <w:szCs w:val="22"/>
              </w:rPr>
              <w:t>(+Inf.)</w:t>
            </w:r>
          </w:p>
          <w:p w:rsidR="00B22801" w:rsidRPr="00B22801" w:rsidRDefault="00B22801" w:rsidP="00C7583C">
            <w:pPr>
              <w:ind w:left="214" w:right="-55" w:hanging="214"/>
              <w:rPr>
                <w:sz w:val="22"/>
                <w:szCs w:val="22"/>
              </w:rPr>
            </w:pPr>
            <w:r w:rsidRPr="00B22801">
              <w:rPr>
                <w:sz w:val="22"/>
                <w:szCs w:val="22"/>
                <w:vertAlign w:val="superscript"/>
              </w:rPr>
              <w:lastRenderedPageBreak/>
              <w:t>26</w:t>
            </w:r>
            <w:r w:rsidRPr="00B22801">
              <w:rPr>
                <w:sz w:val="22"/>
                <w:szCs w:val="22"/>
              </w:rPr>
              <w:t xml:space="preserve"> </w:t>
            </w:r>
            <w:r w:rsidRPr="00B22801">
              <w:rPr>
                <w:i/>
                <w:sz w:val="22"/>
                <w:szCs w:val="22"/>
              </w:rPr>
              <w:t xml:space="preserve">Part.Aor.A zu συνίημι  intr.:  </w:t>
            </w:r>
            <w:r w:rsidRPr="00B22801">
              <w:rPr>
                <w:sz w:val="22"/>
                <w:szCs w:val="22"/>
              </w:rPr>
              <w:t xml:space="preserve">begreifen  </w:t>
            </w:r>
          </w:p>
          <w:p w:rsidR="00B22801" w:rsidRPr="00B22801" w:rsidRDefault="00B22801" w:rsidP="00C7583C">
            <w:pPr>
              <w:ind w:left="214" w:right="-55" w:hanging="214"/>
              <w:rPr>
                <w:sz w:val="22"/>
                <w:szCs w:val="22"/>
              </w:rPr>
            </w:pPr>
            <w:r w:rsidRPr="00B22801">
              <w:rPr>
                <w:sz w:val="22"/>
                <w:szCs w:val="22"/>
                <w:vertAlign w:val="superscript"/>
              </w:rPr>
              <w:t>27</w:t>
            </w:r>
            <w:r w:rsidRPr="00B22801">
              <w:rPr>
                <w:sz w:val="22"/>
                <w:szCs w:val="22"/>
              </w:rPr>
              <w:t xml:space="preserve"> λίσσομαι  flehen</w:t>
            </w:r>
          </w:p>
          <w:p w:rsidR="00B22801" w:rsidRPr="00B22801" w:rsidRDefault="00B22801" w:rsidP="00C7583C">
            <w:pPr>
              <w:ind w:left="214" w:right="-55" w:hanging="214"/>
              <w:rPr>
                <w:sz w:val="22"/>
                <w:szCs w:val="22"/>
              </w:rPr>
            </w:pPr>
            <w:r w:rsidRPr="00B22801">
              <w:rPr>
                <w:sz w:val="22"/>
                <w:szCs w:val="22"/>
                <w:vertAlign w:val="superscript"/>
              </w:rPr>
              <w:t>28</w:t>
            </w:r>
            <w:r w:rsidRPr="00B22801">
              <w:rPr>
                <w:sz w:val="22"/>
                <w:szCs w:val="22"/>
              </w:rPr>
              <w:t xml:space="preserve"> προίημι  preisgeben, überlassen</w:t>
            </w:r>
          </w:p>
          <w:p w:rsidR="00B22801" w:rsidRPr="00B22801" w:rsidRDefault="00B22801" w:rsidP="00C7583C">
            <w:pPr>
              <w:ind w:left="214" w:right="-55" w:hanging="214"/>
              <w:rPr>
                <w:sz w:val="22"/>
                <w:szCs w:val="22"/>
              </w:rPr>
            </w:pPr>
            <w:r w:rsidRPr="00B22801">
              <w:rPr>
                <w:sz w:val="22"/>
                <w:szCs w:val="22"/>
                <w:vertAlign w:val="superscript"/>
              </w:rPr>
              <w:t>29</w:t>
            </w:r>
            <w:r w:rsidRPr="00B22801">
              <w:rPr>
                <w:sz w:val="22"/>
                <w:szCs w:val="22"/>
              </w:rPr>
              <w:t xml:space="preserve"> παραιτέομαι   </w:t>
            </w:r>
            <w:r w:rsidRPr="00B22801">
              <w:rPr>
                <w:sz w:val="22"/>
                <w:szCs w:val="22"/>
                <w:lang w:val="de-AT"/>
              </w:rPr>
              <w:t>sich</w:t>
            </w:r>
            <w:r w:rsidRPr="00B22801">
              <w:rPr>
                <w:sz w:val="22"/>
                <w:szCs w:val="22"/>
              </w:rPr>
              <w:t xml:space="preserve"> </w:t>
            </w:r>
            <w:r w:rsidRPr="00B22801">
              <w:rPr>
                <w:sz w:val="22"/>
                <w:szCs w:val="22"/>
                <w:lang w:val="de-AT"/>
              </w:rPr>
              <w:t>ausbitten</w:t>
            </w:r>
          </w:p>
          <w:p w:rsidR="00B22801" w:rsidRPr="00B22801" w:rsidRDefault="00B22801" w:rsidP="00C7583C">
            <w:pPr>
              <w:ind w:left="214" w:right="-55" w:hanging="214"/>
              <w:rPr>
                <w:sz w:val="22"/>
                <w:szCs w:val="22"/>
              </w:rPr>
            </w:pPr>
            <w:r w:rsidRPr="00B22801">
              <w:rPr>
                <w:sz w:val="22"/>
                <w:szCs w:val="22"/>
                <w:vertAlign w:val="superscript"/>
              </w:rPr>
              <w:t>30</w:t>
            </w:r>
            <w:r w:rsidRPr="00B22801">
              <w:rPr>
                <w:sz w:val="22"/>
                <w:szCs w:val="22"/>
              </w:rPr>
              <w:t xml:space="preserve"> πορθμεύς, -έως  Seemann</w:t>
            </w:r>
          </w:p>
          <w:p w:rsidR="00B22801" w:rsidRPr="00B22801" w:rsidRDefault="00B22801" w:rsidP="00C7583C">
            <w:pPr>
              <w:ind w:left="214" w:right="-55" w:hanging="214"/>
              <w:rPr>
                <w:sz w:val="22"/>
                <w:szCs w:val="22"/>
              </w:rPr>
            </w:pPr>
            <w:r w:rsidRPr="00B22801">
              <w:rPr>
                <w:sz w:val="22"/>
                <w:szCs w:val="22"/>
                <w:vertAlign w:val="superscript"/>
              </w:rPr>
              <w:t>31</w:t>
            </w:r>
            <w:r w:rsidRPr="00B22801">
              <w:rPr>
                <w:sz w:val="22"/>
                <w:szCs w:val="22"/>
              </w:rPr>
              <w:t xml:space="preserve"> διαχρήομαι  zu Ende bringen, töten</w:t>
            </w:r>
          </w:p>
          <w:p w:rsidR="00B22801" w:rsidRPr="00B22801" w:rsidRDefault="00B22801" w:rsidP="00C7583C">
            <w:pPr>
              <w:ind w:left="214" w:right="-55" w:hanging="214"/>
              <w:rPr>
                <w:sz w:val="22"/>
                <w:szCs w:val="22"/>
              </w:rPr>
            </w:pPr>
            <w:r w:rsidRPr="00B22801">
              <w:rPr>
                <w:sz w:val="22"/>
                <w:szCs w:val="22"/>
                <w:vertAlign w:val="superscript"/>
              </w:rPr>
              <w:t>32</w:t>
            </w:r>
            <w:r w:rsidRPr="00B22801">
              <w:rPr>
                <w:sz w:val="22"/>
                <w:szCs w:val="22"/>
              </w:rPr>
              <w:t xml:space="preserve"> = ἑαυτόν</w:t>
            </w:r>
          </w:p>
          <w:p w:rsidR="00B22801" w:rsidRPr="00B22801" w:rsidRDefault="00B22801" w:rsidP="00C7583C">
            <w:pPr>
              <w:ind w:left="214" w:right="-55" w:hanging="214"/>
              <w:rPr>
                <w:sz w:val="22"/>
                <w:szCs w:val="22"/>
              </w:rPr>
            </w:pPr>
            <w:r w:rsidRPr="00B22801">
              <w:rPr>
                <w:sz w:val="22"/>
                <w:szCs w:val="22"/>
                <w:vertAlign w:val="superscript"/>
              </w:rPr>
              <w:t>33</w:t>
            </w:r>
            <w:r w:rsidRPr="00B22801">
              <w:rPr>
                <w:sz w:val="22"/>
                <w:szCs w:val="22"/>
              </w:rPr>
              <w:t xml:space="preserve"> ὡς ἄν   final!</w:t>
            </w:r>
          </w:p>
          <w:p w:rsidR="00B22801" w:rsidRPr="00B22801" w:rsidRDefault="00B22801" w:rsidP="00C7583C">
            <w:pPr>
              <w:ind w:left="214" w:right="-55" w:hanging="214"/>
              <w:rPr>
                <w:sz w:val="22"/>
                <w:szCs w:val="22"/>
              </w:rPr>
            </w:pPr>
            <w:r w:rsidRPr="00B22801">
              <w:rPr>
                <w:sz w:val="22"/>
                <w:szCs w:val="22"/>
                <w:vertAlign w:val="superscript"/>
              </w:rPr>
              <w:t>34</w:t>
            </w:r>
            <w:r w:rsidRPr="00B22801">
              <w:rPr>
                <w:sz w:val="22"/>
                <w:szCs w:val="22"/>
              </w:rPr>
              <w:t xml:space="preserve"> ταφή, -ῆς  Begräbnis</w:t>
            </w:r>
          </w:p>
          <w:p w:rsidR="00B22801" w:rsidRPr="00B22801" w:rsidRDefault="00B22801" w:rsidP="00C7583C">
            <w:pPr>
              <w:ind w:left="214" w:right="-55" w:hanging="214"/>
              <w:rPr>
                <w:sz w:val="22"/>
                <w:szCs w:val="22"/>
              </w:rPr>
            </w:pPr>
            <w:r w:rsidRPr="00B22801">
              <w:rPr>
                <w:sz w:val="22"/>
                <w:szCs w:val="22"/>
                <w:vertAlign w:val="superscript"/>
              </w:rPr>
              <w:t>35</w:t>
            </w:r>
            <w:r w:rsidRPr="00B22801">
              <w:rPr>
                <w:sz w:val="22"/>
                <w:szCs w:val="22"/>
              </w:rPr>
              <w:t xml:space="preserve"> ἐκπηδάω  hinausspringen  </w:t>
            </w:r>
          </w:p>
          <w:p w:rsidR="00B22801" w:rsidRPr="00B22801" w:rsidRDefault="00B22801" w:rsidP="00C7583C">
            <w:pPr>
              <w:ind w:left="214" w:right="-55" w:hanging="214"/>
              <w:rPr>
                <w:sz w:val="22"/>
                <w:szCs w:val="22"/>
              </w:rPr>
            </w:pPr>
            <w:r w:rsidRPr="00B22801">
              <w:rPr>
                <w:sz w:val="22"/>
                <w:szCs w:val="22"/>
                <w:vertAlign w:val="superscript"/>
              </w:rPr>
              <w:t>36</w:t>
            </w:r>
            <w:r w:rsidRPr="00B22801">
              <w:rPr>
                <w:sz w:val="22"/>
                <w:szCs w:val="22"/>
              </w:rPr>
              <w:t xml:space="preserve"> </w:t>
            </w:r>
            <w:r w:rsidRPr="00B22801">
              <w:rPr>
                <w:i/>
                <w:sz w:val="22"/>
                <w:szCs w:val="22"/>
              </w:rPr>
              <w:t>(adverbiell)</w:t>
            </w:r>
            <w:r w:rsidRPr="00B22801">
              <w:rPr>
                <w:sz w:val="22"/>
                <w:szCs w:val="22"/>
              </w:rPr>
              <w:t xml:space="preserve">  schnellstens</w:t>
            </w:r>
          </w:p>
          <w:p w:rsidR="00B22801" w:rsidRPr="00B22801" w:rsidRDefault="00B22801" w:rsidP="00C7583C">
            <w:pPr>
              <w:ind w:left="214" w:right="-55" w:hanging="214"/>
              <w:rPr>
                <w:sz w:val="22"/>
                <w:szCs w:val="22"/>
              </w:rPr>
            </w:pPr>
          </w:p>
          <w:p w:rsidR="00B22801" w:rsidRPr="00B22801" w:rsidRDefault="00B22801" w:rsidP="00C7583C">
            <w:pPr>
              <w:ind w:left="214" w:right="-55" w:hanging="214"/>
              <w:rPr>
                <w:sz w:val="22"/>
                <w:szCs w:val="22"/>
              </w:rPr>
            </w:pPr>
          </w:p>
          <w:p w:rsidR="00B22801" w:rsidRPr="00B22801" w:rsidRDefault="00B22801" w:rsidP="00C7583C">
            <w:pPr>
              <w:ind w:left="214" w:right="-55" w:hanging="214"/>
              <w:rPr>
                <w:iCs/>
                <w:sz w:val="22"/>
                <w:szCs w:val="22"/>
              </w:rPr>
            </w:pPr>
            <w:r w:rsidRPr="00B22801">
              <w:rPr>
                <w:sz w:val="22"/>
                <w:szCs w:val="22"/>
                <w:vertAlign w:val="superscript"/>
              </w:rPr>
              <w:t>37</w:t>
            </w:r>
            <w:r w:rsidRPr="00B22801">
              <w:rPr>
                <w:i/>
                <w:sz w:val="22"/>
                <w:szCs w:val="22"/>
              </w:rPr>
              <w:t xml:space="preserve"> </w:t>
            </w:r>
            <w:r w:rsidRPr="00B22801">
              <w:rPr>
                <w:iCs/>
                <w:sz w:val="22"/>
                <w:szCs w:val="22"/>
              </w:rPr>
              <w:t xml:space="preserve">ἀπειληθέντα...ἐς ἀπορίην  in eine </w:t>
            </w:r>
          </w:p>
          <w:p w:rsidR="00B22801" w:rsidRPr="00B22801" w:rsidRDefault="00B22801" w:rsidP="00C7583C">
            <w:pPr>
              <w:ind w:left="214" w:right="-55" w:hanging="214"/>
              <w:rPr>
                <w:iCs/>
                <w:sz w:val="22"/>
                <w:szCs w:val="22"/>
              </w:rPr>
            </w:pPr>
            <w:r w:rsidRPr="00B22801">
              <w:rPr>
                <w:iCs/>
                <w:sz w:val="22"/>
                <w:szCs w:val="22"/>
              </w:rPr>
              <w:t xml:space="preserve">    verzweifelte Lage gebracht</w:t>
            </w:r>
          </w:p>
          <w:p w:rsidR="00B22801" w:rsidRPr="00B22801" w:rsidRDefault="00B22801" w:rsidP="00C7583C">
            <w:pPr>
              <w:ind w:left="214" w:right="-55" w:hanging="214"/>
              <w:rPr>
                <w:i/>
                <w:sz w:val="22"/>
                <w:szCs w:val="22"/>
              </w:rPr>
            </w:pPr>
            <w:r w:rsidRPr="00B22801">
              <w:rPr>
                <w:sz w:val="22"/>
                <w:szCs w:val="22"/>
                <w:vertAlign w:val="superscript"/>
              </w:rPr>
              <w:t>38</w:t>
            </w:r>
            <w:r w:rsidRPr="00B22801">
              <w:rPr>
                <w:sz w:val="22"/>
                <w:szCs w:val="22"/>
              </w:rPr>
              <w:t xml:space="preserve"> </w:t>
            </w:r>
            <w:r w:rsidRPr="00B22801">
              <w:rPr>
                <w:iCs/>
                <w:sz w:val="22"/>
                <w:szCs w:val="22"/>
              </w:rPr>
              <w:t>παραιτέομαι   sich ausbitten</w:t>
            </w:r>
          </w:p>
          <w:p w:rsidR="00B22801" w:rsidRPr="00B22801" w:rsidRDefault="00B22801" w:rsidP="00C7583C">
            <w:pPr>
              <w:ind w:left="214" w:right="-55" w:hanging="214"/>
              <w:rPr>
                <w:sz w:val="22"/>
                <w:szCs w:val="22"/>
              </w:rPr>
            </w:pPr>
            <w:r w:rsidRPr="00B22801">
              <w:rPr>
                <w:sz w:val="22"/>
                <w:szCs w:val="22"/>
                <w:vertAlign w:val="superscript"/>
              </w:rPr>
              <w:t>39</w:t>
            </w:r>
            <w:r w:rsidRPr="00B22801">
              <w:rPr>
                <w:sz w:val="22"/>
                <w:szCs w:val="22"/>
              </w:rPr>
              <w:t xml:space="preserve"> περιοράω  jem. etw. nachsehen,</w:t>
            </w:r>
          </w:p>
          <w:p w:rsidR="00B22801" w:rsidRPr="00B22801" w:rsidRDefault="00B22801" w:rsidP="00C7583C">
            <w:pPr>
              <w:ind w:left="214" w:right="-55" w:hanging="214"/>
              <w:rPr>
                <w:sz w:val="22"/>
                <w:szCs w:val="22"/>
              </w:rPr>
            </w:pPr>
            <w:r w:rsidRPr="00B22801">
              <w:rPr>
                <w:sz w:val="22"/>
                <w:szCs w:val="22"/>
              </w:rPr>
              <w:t xml:space="preserve">    gestatten  </w:t>
            </w:r>
          </w:p>
          <w:p w:rsidR="00B22801" w:rsidRPr="00B22801" w:rsidRDefault="00B22801" w:rsidP="00C7583C">
            <w:pPr>
              <w:ind w:left="214" w:right="-55" w:hanging="214"/>
              <w:rPr>
                <w:sz w:val="22"/>
                <w:szCs w:val="22"/>
              </w:rPr>
            </w:pPr>
            <w:r w:rsidRPr="00B22801">
              <w:rPr>
                <w:sz w:val="22"/>
                <w:szCs w:val="22"/>
                <w:vertAlign w:val="superscript"/>
              </w:rPr>
              <w:t>40</w:t>
            </w:r>
            <w:r w:rsidRPr="00B22801">
              <w:rPr>
                <w:sz w:val="22"/>
                <w:szCs w:val="22"/>
              </w:rPr>
              <w:t xml:space="preserve"> σκευή, -ῆς  Aufmachung, "Ornat"</w:t>
            </w:r>
          </w:p>
          <w:p w:rsidR="00B22801" w:rsidRPr="00B22801" w:rsidRDefault="00B22801" w:rsidP="00C7583C">
            <w:pPr>
              <w:ind w:left="214" w:right="-55" w:hanging="214"/>
              <w:rPr>
                <w:sz w:val="22"/>
                <w:szCs w:val="22"/>
              </w:rPr>
            </w:pPr>
            <w:r w:rsidRPr="00B22801">
              <w:rPr>
                <w:sz w:val="22"/>
                <w:szCs w:val="22"/>
                <w:vertAlign w:val="superscript"/>
              </w:rPr>
              <w:t>41</w:t>
            </w:r>
            <w:r w:rsidRPr="00B22801">
              <w:rPr>
                <w:sz w:val="22"/>
                <w:szCs w:val="22"/>
              </w:rPr>
              <w:t xml:space="preserve"> ἑδώλιον, -ου  Ruderbank  </w:t>
            </w:r>
          </w:p>
          <w:p w:rsidR="00B22801" w:rsidRPr="00B22801" w:rsidRDefault="00B22801" w:rsidP="00C7583C">
            <w:pPr>
              <w:ind w:left="214" w:right="-55" w:hanging="214"/>
              <w:rPr>
                <w:sz w:val="22"/>
                <w:szCs w:val="22"/>
              </w:rPr>
            </w:pPr>
            <w:r w:rsidRPr="00B22801">
              <w:rPr>
                <w:sz w:val="22"/>
                <w:szCs w:val="22"/>
                <w:vertAlign w:val="superscript"/>
              </w:rPr>
              <w:t>42</w:t>
            </w:r>
            <w:r w:rsidRPr="00B22801">
              <w:rPr>
                <w:sz w:val="22"/>
                <w:szCs w:val="22"/>
              </w:rPr>
              <w:t xml:space="preserve"> </w:t>
            </w:r>
            <w:r w:rsidRPr="00B22801">
              <w:rPr>
                <w:i/>
                <w:sz w:val="22"/>
                <w:szCs w:val="22"/>
              </w:rPr>
              <w:t>Inf.  Aor. zu ἀείδω = ᾄδω</w:t>
            </w:r>
            <w:r w:rsidRPr="00B22801">
              <w:rPr>
                <w:sz w:val="22"/>
                <w:szCs w:val="22"/>
              </w:rPr>
              <w:t xml:space="preserve">  </w:t>
            </w:r>
          </w:p>
          <w:p w:rsidR="00B22801" w:rsidRPr="00B22801" w:rsidRDefault="00B22801" w:rsidP="00C7583C">
            <w:pPr>
              <w:ind w:left="214" w:right="-55" w:hanging="214"/>
              <w:rPr>
                <w:sz w:val="22"/>
                <w:szCs w:val="22"/>
              </w:rPr>
            </w:pPr>
            <w:r w:rsidRPr="00B22801">
              <w:rPr>
                <w:sz w:val="22"/>
                <w:szCs w:val="22"/>
                <w:vertAlign w:val="superscript"/>
              </w:rPr>
              <w:t>43</w:t>
            </w:r>
            <w:r w:rsidRPr="00B22801">
              <w:rPr>
                <w:sz w:val="22"/>
                <w:szCs w:val="22"/>
              </w:rPr>
              <w:t xml:space="preserve"> = </w:t>
            </w:r>
            <w:r w:rsidRPr="00B22801">
              <w:rPr>
                <w:i/>
                <w:sz w:val="22"/>
                <w:szCs w:val="22"/>
              </w:rPr>
              <w:t>ὐποδέ</w:t>
            </w:r>
            <w:r w:rsidRPr="00B22801">
              <w:rPr>
                <w:i/>
                <w:sz w:val="22"/>
                <w:szCs w:val="22"/>
                <w:u w:val="single"/>
              </w:rPr>
              <w:t>χ</w:t>
            </w:r>
            <w:r w:rsidRPr="00B22801">
              <w:rPr>
                <w:i/>
                <w:sz w:val="22"/>
                <w:szCs w:val="22"/>
              </w:rPr>
              <w:t xml:space="preserve">ομαι  </w:t>
            </w:r>
            <w:r w:rsidRPr="00B22801">
              <w:rPr>
                <w:sz w:val="22"/>
                <w:szCs w:val="22"/>
              </w:rPr>
              <w:t xml:space="preserve">versprechen </w:t>
            </w:r>
          </w:p>
          <w:p w:rsidR="00B22801" w:rsidRPr="00B22801" w:rsidRDefault="00B22801" w:rsidP="00C7583C">
            <w:pPr>
              <w:ind w:left="214" w:right="-55" w:hanging="214"/>
              <w:rPr>
                <w:sz w:val="22"/>
                <w:szCs w:val="22"/>
              </w:rPr>
            </w:pPr>
            <w:r w:rsidRPr="00B22801">
              <w:rPr>
                <w:sz w:val="22"/>
                <w:szCs w:val="22"/>
                <w:vertAlign w:val="superscript"/>
              </w:rPr>
              <w:t>44</w:t>
            </w:r>
            <w:r w:rsidRPr="00B22801">
              <w:rPr>
                <w:sz w:val="22"/>
                <w:szCs w:val="22"/>
              </w:rPr>
              <w:t xml:space="preserve"> κατεργάζομαι   </w:t>
            </w:r>
            <w:r w:rsidRPr="00B22801">
              <w:rPr>
                <w:sz w:val="22"/>
                <w:szCs w:val="22"/>
                <w:lang w:val="de-AT"/>
              </w:rPr>
              <w:t>t</w:t>
            </w:r>
            <w:r w:rsidRPr="00B22801">
              <w:rPr>
                <w:sz w:val="22"/>
                <w:szCs w:val="22"/>
              </w:rPr>
              <w:t>ö</w:t>
            </w:r>
            <w:r w:rsidRPr="00B22801">
              <w:rPr>
                <w:sz w:val="22"/>
                <w:szCs w:val="22"/>
                <w:lang w:val="de-AT"/>
              </w:rPr>
              <w:t>ten</w:t>
            </w:r>
          </w:p>
          <w:p w:rsidR="00B22801" w:rsidRPr="00B22801" w:rsidRDefault="00B22801" w:rsidP="00C7583C">
            <w:pPr>
              <w:ind w:left="214" w:right="-55" w:hanging="214"/>
              <w:rPr>
                <w:sz w:val="22"/>
                <w:szCs w:val="22"/>
              </w:rPr>
            </w:pPr>
            <w:r w:rsidRPr="00B22801">
              <w:rPr>
                <w:sz w:val="22"/>
                <w:szCs w:val="22"/>
                <w:vertAlign w:val="superscript"/>
              </w:rPr>
              <w:t>45</w:t>
            </w:r>
            <w:r w:rsidRPr="00B22801">
              <w:rPr>
                <w:sz w:val="22"/>
                <w:szCs w:val="22"/>
              </w:rPr>
              <w:t xml:space="preserve"> εἰ </w:t>
            </w:r>
            <w:r w:rsidRPr="00B22801">
              <w:rPr>
                <w:sz w:val="22"/>
                <w:szCs w:val="22"/>
                <w:lang w:val="de-AT"/>
              </w:rPr>
              <w:t>statt</w:t>
            </w:r>
            <w:r w:rsidRPr="00B22801">
              <w:rPr>
                <w:sz w:val="22"/>
                <w:szCs w:val="22"/>
              </w:rPr>
              <w:t xml:space="preserve"> ὄτι   </w:t>
            </w:r>
            <w:r w:rsidRPr="00B22801">
              <w:rPr>
                <w:sz w:val="22"/>
                <w:szCs w:val="22"/>
                <w:lang w:val="de-AT"/>
              </w:rPr>
              <w:t>dass</w:t>
            </w:r>
          </w:p>
          <w:p w:rsidR="00B22801" w:rsidRPr="00B22801" w:rsidRDefault="00B22801" w:rsidP="00C7583C">
            <w:pPr>
              <w:ind w:left="214" w:right="-55" w:hanging="214"/>
              <w:rPr>
                <w:sz w:val="22"/>
                <w:szCs w:val="22"/>
              </w:rPr>
            </w:pPr>
            <w:r w:rsidRPr="00B22801">
              <w:rPr>
                <w:sz w:val="22"/>
                <w:szCs w:val="22"/>
                <w:vertAlign w:val="superscript"/>
              </w:rPr>
              <w:t>46</w:t>
            </w:r>
            <w:r w:rsidRPr="00B22801">
              <w:rPr>
                <w:sz w:val="22"/>
                <w:szCs w:val="22"/>
              </w:rPr>
              <w:t xml:space="preserve"> ἀοιδός,-οῦ  Sänger  </w:t>
            </w:r>
          </w:p>
          <w:p w:rsidR="00B22801" w:rsidRPr="00B22801" w:rsidRDefault="00B22801" w:rsidP="00C7583C">
            <w:pPr>
              <w:ind w:left="214" w:right="-55" w:hanging="214"/>
              <w:rPr>
                <w:sz w:val="22"/>
                <w:szCs w:val="22"/>
              </w:rPr>
            </w:pPr>
            <w:r w:rsidRPr="00B22801">
              <w:rPr>
                <w:sz w:val="22"/>
                <w:szCs w:val="22"/>
                <w:vertAlign w:val="superscript"/>
              </w:rPr>
              <w:t>47</w:t>
            </w:r>
            <w:r w:rsidRPr="00B22801">
              <w:rPr>
                <w:sz w:val="22"/>
                <w:szCs w:val="22"/>
              </w:rPr>
              <w:t xml:space="preserve"> ἀναχωρέω  sich zurückziehen  </w:t>
            </w:r>
          </w:p>
          <w:p w:rsidR="00B22801" w:rsidRPr="00B22801" w:rsidRDefault="00B22801" w:rsidP="00C7583C">
            <w:pPr>
              <w:ind w:left="214" w:right="-55" w:hanging="214"/>
              <w:rPr>
                <w:sz w:val="22"/>
                <w:szCs w:val="22"/>
              </w:rPr>
            </w:pPr>
            <w:r w:rsidRPr="00B22801">
              <w:rPr>
                <w:sz w:val="22"/>
                <w:szCs w:val="22"/>
                <w:vertAlign w:val="superscript"/>
              </w:rPr>
              <w:t>48</w:t>
            </w:r>
            <w:r w:rsidRPr="00B22801">
              <w:rPr>
                <w:sz w:val="22"/>
                <w:szCs w:val="22"/>
              </w:rPr>
              <w:t xml:space="preserve"> πρύμνα, -ης  Heck   </w:t>
            </w:r>
          </w:p>
          <w:p w:rsidR="00B22801" w:rsidRPr="00B22801" w:rsidRDefault="00B22801" w:rsidP="00C7583C">
            <w:pPr>
              <w:ind w:left="214" w:right="-55" w:hanging="214"/>
              <w:rPr>
                <w:i/>
                <w:sz w:val="22"/>
                <w:szCs w:val="22"/>
              </w:rPr>
            </w:pPr>
            <w:r w:rsidRPr="00B22801">
              <w:rPr>
                <w:sz w:val="22"/>
                <w:szCs w:val="22"/>
                <w:vertAlign w:val="superscript"/>
              </w:rPr>
              <w:t>49</w:t>
            </w:r>
            <w:r w:rsidRPr="00B22801">
              <w:rPr>
                <w:sz w:val="22"/>
                <w:szCs w:val="22"/>
              </w:rPr>
              <w:t xml:space="preserve"> = </w:t>
            </w:r>
            <w:r w:rsidRPr="00B22801">
              <w:rPr>
                <w:i/>
                <w:sz w:val="22"/>
                <w:szCs w:val="22"/>
              </w:rPr>
              <w:t>ναῦν</w:t>
            </w:r>
          </w:p>
          <w:p w:rsidR="00B22801" w:rsidRPr="00B22801" w:rsidRDefault="00B22801" w:rsidP="00C7583C">
            <w:pPr>
              <w:ind w:left="214" w:right="-55" w:hanging="214"/>
              <w:rPr>
                <w:sz w:val="22"/>
                <w:szCs w:val="22"/>
              </w:rPr>
            </w:pPr>
            <w:r w:rsidRPr="00B22801">
              <w:rPr>
                <w:sz w:val="22"/>
                <w:szCs w:val="22"/>
                <w:vertAlign w:val="superscript"/>
              </w:rPr>
              <w:t>50</w:t>
            </w:r>
            <w:r w:rsidRPr="00B22801">
              <w:rPr>
                <w:sz w:val="22"/>
                <w:szCs w:val="22"/>
              </w:rPr>
              <w:t xml:space="preserve"> ἐνδύομαι   </w:t>
            </w:r>
            <w:r w:rsidRPr="00B22801">
              <w:rPr>
                <w:sz w:val="22"/>
                <w:szCs w:val="22"/>
                <w:lang w:val="de-AT"/>
              </w:rPr>
              <w:t>sich</w:t>
            </w:r>
            <w:r w:rsidRPr="00B22801">
              <w:rPr>
                <w:sz w:val="22"/>
                <w:szCs w:val="22"/>
              </w:rPr>
              <w:t xml:space="preserve"> </w:t>
            </w:r>
            <w:r w:rsidRPr="00B22801">
              <w:rPr>
                <w:sz w:val="22"/>
                <w:szCs w:val="22"/>
                <w:lang w:val="de-AT"/>
              </w:rPr>
              <w:t>etw</w:t>
            </w:r>
            <w:r w:rsidRPr="00B22801">
              <w:rPr>
                <w:sz w:val="22"/>
                <w:szCs w:val="22"/>
              </w:rPr>
              <w:t xml:space="preserve">. </w:t>
            </w:r>
            <w:r w:rsidRPr="00B22801">
              <w:rPr>
                <w:sz w:val="22"/>
                <w:szCs w:val="22"/>
                <w:lang w:val="de-AT"/>
              </w:rPr>
              <w:t>anziehen</w:t>
            </w:r>
          </w:p>
          <w:p w:rsidR="00B22801" w:rsidRPr="00B22801" w:rsidRDefault="00B22801" w:rsidP="00C7583C">
            <w:pPr>
              <w:ind w:left="214" w:right="-55" w:hanging="214"/>
              <w:rPr>
                <w:sz w:val="22"/>
                <w:szCs w:val="22"/>
              </w:rPr>
            </w:pPr>
            <w:r w:rsidRPr="00B22801">
              <w:rPr>
                <w:sz w:val="22"/>
                <w:szCs w:val="22"/>
                <w:vertAlign w:val="superscript"/>
              </w:rPr>
              <w:t>51</w:t>
            </w:r>
            <w:r w:rsidRPr="00B22801">
              <w:rPr>
                <w:sz w:val="22"/>
                <w:szCs w:val="22"/>
              </w:rPr>
              <w:t xml:space="preserve"> ἡ κιθάρη   Kithara (Saiteninstrument)</w:t>
            </w:r>
          </w:p>
          <w:p w:rsidR="00B22801" w:rsidRPr="00B22801" w:rsidRDefault="00B22801" w:rsidP="00C7583C">
            <w:pPr>
              <w:ind w:left="214" w:right="-55" w:hanging="214"/>
              <w:rPr>
                <w:sz w:val="22"/>
                <w:szCs w:val="22"/>
              </w:rPr>
            </w:pPr>
            <w:r w:rsidRPr="00B22801">
              <w:rPr>
                <w:sz w:val="22"/>
                <w:szCs w:val="22"/>
                <w:vertAlign w:val="superscript"/>
              </w:rPr>
              <w:t>52</w:t>
            </w:r>
            <w:r w:rsidRPr="00B22801">
              <w:rPr>
                <w:sz w:val="22"/>
                <w:szCs w:val="22"/>
              </w:rPr>
              <w:t xml:space="preserve"> διεξέρχομαι   </w:t>
            </w:r>
            <w:r w:rsidRPr="00B22801">
              <w:rPr>
                <w:sz w:val="22"/>
                <w:szCs w:val="22"/>
                <w:lang w:val="de-AT"/>
              </w:rPr>
              <w:t>h</w:t>
            </w:r>
            <w:r w:rsidRPr="00B22801">
              <w:rPr>
                <w:sz w:val="22"/>
                <w:szCs w:val="22"/>
              </w:rPr>
              <w:t xml:space="preserve">.: </w:t>
            </w:r>
            <w:r w:rsidRPr="00B22801">
              <w:rPr>
                <w:sz w:val="22"/>
                <w:szCs w:val="22"/>
                <w:lang w:val="de-AT"/>
              </w:rPr>
              <w:t>anstimmen</w:t>
            </w:r>
            <w:r w:rsidRPr="00B22801">
              <w:rPr>
                <w:i/>
                <w:sz w:val="22"/>
                <w:szCs w:val="22"/>
              </w:rPr>
              <w:t xml:space="preserve"> </w:t>
            </w:r>
            <w:r w:rsidRPr="00B22801">
              <w:rPr>
                <w:sz w:val="22"/>
                <w:szCs w:val="22"/>
              </w:rPr>
              <w:t xml:space="preserve"> </w:t>
            </w:r>
          </w:p>
          <w:p w:rsidR="00B22801" w:rsidRPr="00B22801" w:rsidRDefault="00B22801" w:rsidP="00C7583C">
            <w:pPr>
              <w:ind w:left="214" w:right="-55" w:hanging="214"/>
              <w:rPr>
                <w:sz w:val="22"/>
                <w:szCs w:val="22"/>
              </w:rPr>
            </w:pPr>
            <w:r w:rsidRPr="00B22801">
              <w:rPr>
                <w:sz w:val="22"/>
                <w:szCs w:val="22"/>
                <w:vertAlign w:val="superscript"/>
              </w:rPr>
              <w:t>53</w:t>
            </w:r>
            <w:r w:rsidRPr="00B22801">
              <w:rPr>
                <w:sz w:val="22"/>
                <w:szCs w:val="22"/>
              </w:rPr>
              <w:t xml:space="preserve"> ὁ ὄρθιος νόμος ~ "ein feierlicher Lobgesang auf Apollon"</w:t>
            </w:r>
          </w:p>
          <w:p w:rsidR="00B22801" w:rsidRPr="00B22801" w:rsidRDefault="00B22801" w:rsidP="00C7583C">
            <w:pPr>
              <w:ind w:left="214" w:right="-55" w:hanging="214"/>
              <w:rPr>
                <w:sz w:val="22"/>
                <w:szCs w:val="22"/>
                <w:lang w:val="de-AT"/>
              </w:rPr>
            </w:pPr>
            <w:r w:rsidRPr="00B22801">
              <w:rPr>
                <w:sz w:val="22"/>
                <w:szCs w:val="22"/>
                <w:vertAlign w:val="superscript"/>
                <w:lang w:val="de-AT"/>
              </w:rPr>
              <w:t>54</w:t>
            </w:r>
            <w:r w:rsidRPr="00B22801">
              <w:rPr>
                <w:sz w:val="22"/>
                <w:szCs w:val="22"/>
              </w:rPr>
              <w:t xml:space="preserve"> ὡς</w:t>
            </w:r>
            <w:r w:rsidRPr="00B22801">
              <w:rPr>
                <w:sz w:val="22"/>
                <w:szCs w:val="22"/>
                <w:lang w:val="de-AT"/>
              </w:rPr>
              <w:t xml:space="preserve"> εἶχε</w:t>
            </w:r>
            <w:r w:rsidRPr="00B22801">
              <w:rPr>
                <w:sz w:val="22"/>
                <w:szCs w:val="22"/>
              </w:rPr>
              <w:t xml:space="preserve">   </w:t>
            </w:r>
            <w:r w:rsidRPr="00B22801">
              <w:rPr>
                <w:sz w:val="22"/>
                <w:szCs w:val="22"/>
                <w:lang w:val="de-AT"/>
              </w:rPr>
              <w:t>so, wie er dastand</w:t>
            </w:r>
          </w:p>
          <w:p w:rsidR="00B22801" w:rsidRPr="00B22801" w:rsidRDefault="00B22801" w:rsidP="00C7583C">
            <w:pPr>
              <w:ind w:left="214" w:right="-55" w:hanging="214"/>
              <w:rPr>
                <w:sz w:val="22"/>
                <w:szCs w:val="22"/>
                <w:lang w:val="de-AT"/>
              </w:rPr>
            </w:pPr>
            <w:r w:rsidRPr="00B22801">
              <w:rPr>
                <w:sz w:val="22"/>
                <w:szCs w:val="22"/>
                <w:vertAlign w:val="superscript"/>
                <w:lang w:val="de-AT"/>
              </w:rPr>
              <w:t>55</w:t>
            </w:r>
            <w:r w:rsidRPr="00B22801">
              <w:rPr>
                <w:sz w:val="22"/>
                <w:szCs w:val="22"/>
                <w:lang w:val="de-AT"/>
              </w:rPr>
              <w:t xml:space="preserve"> </w:t>
            </w:r>
            <w:r w:rsidRPr="00B22801">
              <w:rPr>
                <w:sz w:val="22"/>
                <w:szCs w:val="22"/>
              </w:rPr>
              <w:t>ὑπολαμβάνω</w:t>
            </w:r>
            <w:r w:rsidRPr="00B22801">
              <w:rPr>
                <w:sz w:val="22"/>
                <w:szCs w:val="22"/>
                <w:lang w:val="de-AT"/>
              </w:rPr>
              <w:t xml:space="preserve">   h.: auf den Rücken nehmen</w:t>
            </w:r>
          </w:p>
          <w:p w:rsidR="00B22801" w:rsidRPr="00B22801" w:rsidRDefault="00B22801" w:rsidP="00C7583C">
            <w:pPr>
              <w:ind w:left="214" w:right="-55" w:hanging="214"/>
              <w:rPr>
                <w:i/>
                <w:sz w:val="22"/>
                <w:szCs w:val="22"/>
              </w:rPr>
            </w:pPr>
            <w:r w:rsidRPr="00B22801">
              <w:rPr>
                <w:sz w:val="22"/>
                <w:szCs w:val="22"/>
                <w:vertAlign w:val="superscript"/>
              </w:rPr>
              <w:t>56</w:t>
            </w:r>
            <w:r w:rsidRPr="00B22801">
              <w:rPr>
                <w:sz w:val="22"/>
                <w:szCs w:val="22"/>
              </w:rPr>
              <w:t xml:space="preserve"> = </w:t>
            </w:r>
            <w:r w:rsidRPr="00B22801">
              <w:rPr>
                <w:i/>
                <w:sz w:val="22"/>
                <w:szCs w:val="22"/>
              </w:rPr>
              <w:t>ἐξενεγκεῖν</w:t>
            </w:r>
          </w:p>
          <w:p w:rsidR="00B22801" w:rsidRPr="00B22801" w:rsidRDefault="00B22801" w:rsidP="00C7583C">
            <w:pPr>
              <w:ind w:left="214" w:right="-55" w:hanging="214"/>
              <w:rPr>
                <w:sz w:val="22"/>
                <w:szCs w:val="22"/>
              </w:rPr>
            </w:pPr>
            <w:r w:rsidRPr="00B22801">
              <w:rPr>
                <w:sz w:val="22"/>
                <w:szCs w:val="22"/>
                <w:vertAlign w:val="superscript"/>
              </w:rPr>
              <w:t>57</w:t>
            </w:r>
            <w:r w:rsidRPr="00B22801">
              <w:rPr>
                <w:sz w:val="22"/>
                <w:szCs w:val="22"/>
              </w:rPr>
              <w:t xml:space="preserve"> ἀποβαίνω   </w:t>
            </w:r>
            <w:r w:rsidRPr="00B22801">
              <w:rPr>
                <w:sz w:val="22"/>
                <w:szCs w:val="22"/>
                <w:lang w:val="de-AT"/>
              </w:rPr>
              <w:t>an Land gehen</w:t>
            </w:r>
          </w:p>
          <w:p w:rsidR="00B22801" w:rsidRPr="00B22801" w:rsidRDefault="00B22801" w:rsidP="00C7583C">
            <w:pPr>
              <w:ind w:left="214" w:right="-55" w:hanging="214"/>
              <w:rPr>
                <w:iCs/>
                <w:sz w:val="22"/>
                <w:szCs w:val="22"/>
              </w:rPr>
            </w:pPr>
            <w:r w:rsidRPr="00B22801">
              <w:rPr>
                <w:sz w:val="22"/>
                <w:szCs w:val="22"/>
                <w:vertAlign w:val="superscript"/>
              </w:rPr>
              <w:t>58</w:t>
            </w:r>
            <w:r w:rsidRPr="00B22801">
              <w:rPr>
                <w:sz w:val="22"/>
                <w:szCs w:val="22"/>
              </w:rPr>
              <w:t xml:space="preserve"> = </w:t>
            </w:r>
            <w:r w:rsidRPr="00B22801">
              <w:rPr>
                <w:i/>
                <w:sz w:val="22"/>
                <w:szCs w:val="22"/>
              </w:rPr>
              <w:t>ἀ</w:t>
            </w:r>
            <w:r w:rsidRPr="00B22801">
              <w:rPr>
                <w:i/>
                <w:sz w:val="22"/>
                <w:szCs w:val="22"/>
                <w:u w:val="single"/>
              </w:rPr>
              <w:t>φ</w:t>
            </w:r>
            <w:r w:rsidRPr="00B22801">
              <w:rPr>
                <w:i/>
                <w:sz w:val="22"/>
                <w:szCs w:val="22"/>
              </w:rPr>
              <w:t xml:space="preserve">ηγέομαι   </w:t>
            </w:r>
            <w:r w:rsidRPr="00B22801">
              <w:rPr>
                <w:iCs/>
                <w:sz w:val="22"/>
                <w:szCs w:val="22"/>
              </w:rPr>
              <w:t>erzählen</w:t>
            </w:r>
          </w:p>
          <w:p w:rsidR="00B22801" w:rsidRPr="00B22801" w:rsidRDefault="00B22801" w:rsidP="00C7583C">
            <w:pPr>
              <w:ind w:left="214" w:right="-55" w:hanging="214"/>
              <w:rPr>
                <w:sz w:val="22"/>
                <w:szCs w:val="22"/>
                <w:lang w:val="de-AT"/>
              </w:rPr>
            </w:pPr>
            <w:r w:rsidRPr="00B22801">
              <w:rPr>
                <w:sz w:val="22"/>
                <w:szCs w:val="22"/>
                <w:vertAlign w:val="superscript"/>
                <w:lang w:val="de-AT"/>
              </w:rPr>
              <w:lastRenderedPageBreak/>
              <w:t>59</w:t>
            </w:r>
            <w:r w:rsidRPr="00B22801">
              <w:rPr>
                <w:sz w:val="22"/>
                <w:szCs w:val="22"/>
              </w:rPr>
              <w:t xml:space="preserve"> ἡ</w:t>
            </w:r>
            <w:r w:rsidRPr="00B22801">
              <w:rPr>
                <w:sz w:val="22"/>
                <w:szCs w:val="22"/>
                <w:lang w:val="de-AT"/>
              </w:rPr>
              <w:t xml:space="preserve"> ἀπιστίη</w:t>
            </w:r>
            <w:r w:rsidRPr="00B22801">
              <w:rPr>
                <w:sz w:val="22"/>
                <w:szCs w:val="22"/>
              </w:rPr>
              <w:t xml:space="preserve">   </w:t>
            </w:r>
            <w:r w:rsidRPr="00B22801">
              <w:rPr>
                <w:sz w:val="22"/>
                <w:szCs w:val="22"/>
                <w:lang w:val="de-AT"/>
              </w:rPr>
              <w:t>Unglaube, Misstrauen</w:t>
            </w:r>
          </w:p>
          <w:p w:rsidR="00B22801" w:rsidRPr="00B22801" w:rsidRDefault="00B22801" w:rsidP="00C7583C">
            <w:pPr>
              <w:ind w:left="214" w:right="-55" w:hanging="214"/>
              <w:rPr>
                <w:i/>
                <w:sz w:val="22"/>
                <w:szCs w:val="22"/>
                <w:lang w:val="de-AT"/>
              </w:rPr>
            </w:pPr>
            <w:r w:rsidRPr="00B22801">
              <w:rPr>
                <w:sz w:val="22"/>
                <w:szCs w:val="22"/>
                <w:vertAlign w:val="superscript"/>
                <w:lang w:val="de-AT"/>
              </w:rPr>
              <w:t>60</w:t>
            </w:r>
            <w:r w:rsidRPr="00B22801">
              <w:rPr>
                <w:sz w:val="22"/>
                <w:szCs w:val="22"/>
                <w:lang w:val="de-AT"/>
              </w:rPr>
              <w:t xml:space="preserve"> </w:t>
            </w:r>
            <w:r w:rsidRPr="00B22801">
              <w:rPr>
                <w:sz w:val="22"/>
                <w:szCs w:val="22"/>
              </w:rPr>
              <w:t>ἐν</w:t>
            </w:r>
            <w:r w:rsidRPr="00B22801">
              <w:rPr>
                <w:sz w:val="22"/>
                <w:szCs w:val="22"/>
                <w:lang w:val="de-AT"/>
              </w:rPr>
              <w:t xml:space="preserve"> φυλακῇ ἔχειν   in Gewahrsam halten</w:t>
            </w:r>
            <w:r w:rsidRPr="00B22801">
              <w:rPr>
                <w:i/>
                <w:sz w:val="22"/>
                <w:szCs w:val="22"/>
                <w:lang w:val="de-AT"/>
              </w:rPr>
              <w:t xml:space="preserve">  </w:t>
            </w:r>
          </w:p>
          <w:p w:rsidR="00B22801" w:rsidRPr="00B22801" w:rsidRDefault="00B22801" w:rsidP="00C7583C">
            <w:pPr>
              <w:ind w:left="214" w:right="-55" w:hanging="214"/>
              <w:rPr>
                <w:sz w:val="22"/>
                <w:szCs w:val="22"/>
              </w:rPr>
            </w:pPr>
            <w:r w:rsidRPr="00B22801">
              <w:rPr>
                <w:sz w:val="22"/>
                <w:szCs w:val="22"/>
                <w:vertAlign w:val="superscript"/>
              </w:rPr>
              <w:t>61</w:t>
            </w:r>
            <w:r w:rsidRPr="00B22801">
              <w:rPr>
                <w:sz w:val="22"/>
                <w:szCs w:val="22"/>
              </w:rPr>
              <w:t xml:space="preserve"> οὐδαμῇ  </w:t>
            </w:r>
            <w:r w:rsidRPr="00B22801">
              <w:rPr>
                <w:i/>
                <w:iCs/>
                <w:sz w:val="22"/>
                <w:szCs w:val="22"/>
              </w:rPr>
              <w:t>(Adv.)</w:t>
            </w:r>
            <w:r w:rsidRPr="00B22801">
              <w:rPr>
                <w:sz w:val="22"/>
                <w:szCs w:val="22"/>
              </w:rPr>
              <w:t xml:space="preserve">  keinesfalls  </w:t>
            </w:r>
          </w:p>
          <w:p w:rsidR="00B22801" w:rsidRPr="00B22801" w:rsidRDefault="00B22801" w:rsidP="00C7583C">
            <w:pPr>
              <w:ind w:left="214" w:right="-55" w:hanging="214"/>
              <w:rPr>
                <w:sz w:val="22"/>
                <w:szCs w:val="22"/>
              </w:rPr>
            </w:pPr>
            <w:r w:rsidRPr="00B22801">
              <w:rPr>
                <w:sz w:val="22"/>
                <w:szCs w:val="22"/>
                <w:vertAlign w:val="superscript"/>
              </w:rPr>
              <w:t>62</w:t>
            </w:r>
            <w:r w:rsidRPr="00B22801">
              <w:rPr>
                <w:sz w:val="22"/>
                <w:szCs w:val="22"/>
              </w:rPr>
              <w:t xml:space="preserve"> με</w:t>
            </w:r>
            <w:r w:rsidRPr="00B22801">
              <w:rPr>
                <w:sz w:val="22"/>
                <w:szCs w:val="22"/>
                <w:u w:val="single"/>
              </w:rPr>
              <w:t>θ</w:t>
            </w:r>
            <w:r w:rsidRPr="00B22801">
              <w:rPr>
                <w:sz w:val="22"/>
                <w:szCs w:val="22"/>
              </w:rPr>
              <w:t xml:space="preserve">ίημι  gehen lassen  </w:t>
            </w:r>
          </w:p>
          <w:p w:rsidR="00B22801" w:rsidRPr="00B22801" w:rsidRDefault="00B22801" w:rsidP="00C7583C">
            <w:pPr>
              <w:ind w:left="214" w:right="-55" w:hanging="214"/>
              <w:rPr>
                <w:sz w:val="22"/>
                <w:szCs w:val="22"/>
              </w:rPr>
            </w:pPr>
            <w:r w:rsidRPr="00B22801">
              <w:rPr>
                <w:sz w:val="22"/>
                <w:szCs w:val="22"/>
                <w:vertAlign w:val="superscript"/>
              </w:rPr>
              <w:t>63</w:t>
            </w:r>
            <w:r w:rsidRPr="00B22801">
              <w:rPr>
                <w:sz w:val="22"/>
                <w:szCs w:val="22"/>
              </w:rPr>
              <w:t xml:space="preserve"> ἀνακῶς ἔχειν  </w:t>
            </w:r>
            <w:r w:rsidRPr="00B22801">
              <w:rPr>
                <w:i/>
                <w:sz w:val="22"/>
                <w:szCs w:val="22"/>
              </w:rPr>
              <w:t xml:space="preserve">(+Gen.)   </w:t>
            </w:r>
            <w:r w:rsidRPr="00B22801">
              <w:rPr>
                <w:sz w:val="22"/>
                <w:szCs w:val="22"/>
              </w:rPr>
              <w:t xml:space="preserve"> achten auf, sich kümmern um   </w:t>
            </w:r>
          </w:p>
          <w:p w:rsidR="00B22801" w:rsidRPr="00B22801" w:rsidRDefault="00B22801" w:rsidP="00C7583C">
            <w:pPr>
              <w:ind w:left="214" w:right="-55" w:hanging="214"/>
              <w:rPr>
                <w:sz w:val="22"/>
                <w:szCs w:val="22"/>
              </w:rPr>
            </w:pPr>
          </w:p>
          <w:p w:rsidR="00B22801" w:rsidRPr="00B22801" w:rsidRDefault="00B22801" w:rsidP="00C7583C">
            <w:pPr>
              <w:ind w:left="214" w:right="-55" w:hanging="214"/>
              <w:rPr>
                <w:sz w:val="22"/>
                <w:szCs w:val="22"/>
              </w:rPr>
            </w:pPr>
            <w:r w:rsidRPr="00B22801">
              <w:rPr>
                <w:sz w:val="22"/>
                <w:szCs w:val="22"/>
                <w:vertAlign w:val="superscript"/>
              </w:rPr>
              <w:t>64</w:t>
            </w:r>
            <w:r w:rsidRPr="00B22801">
              <w:rPr>
                <w:sz w:val="22"/>
                <w:szCs w:val="22"/>
              </w:rPr>
              <w:t xml:space="preserve"> ἰστορέομαι  befragen </w:t>
            </w:r>
            <w:r w:rsidRPr="00B22801">
              <w:rPr>
                <w:i/>
                <w:sz w:val="22"/>
                <w:szCs w:val="22"/>
              </w:rPr>
              <w:t>(Subj. ist P.)</w:t>
            </w:r>
          </w:p>
          <w:p w:rsidR="00B22801" w:rsidRPr="00B22801" w:rsidRDefault="00B22801" w:rsidP="00C7583C">
            <w:pPr>
              <w:ind w:left="214" w:right="-55" w:hanging="214"/>
              <w:rPr>
                <w:sz w:val="22"/>
                <w:szCs w:val="22"/>
              </w:rPr>
            </w:pPr>
            <w:r w:rsidRPr="00B22801">
              <w:rPr>
                <w:sz w:val="22"/>
                <w:szCs w:val="22"/>
                <w:vertAlign w:val="superscript"/>
              </w:rPr>
              <w:t>65</w:t>
            </w:r>
            <w:r w:rsidRPr="00B22801">
              <w:rPr>
                <w:sz w:val="22"/>
                <w:szCs w:val="22"/>
              </w:rPr>
              <w:t xml:space="preserve"> </w:t>
            </w:r>
            <w:r w:rsidRPr="00B22801">
              <w:rPr>
                <w:i/>
                <w:sz w:val="22"/>
                <w:szCs w:val="22"/>
              </w:rPr>
              <w:t>(Part.Präs.M zu φημί)</w:t>
            </w:r>
            <w:r w:rsidRPr="00B22801">
              <w:rPr>
                <w:sz w:val="22"/>
                <w:szCs w:val="22"/>
              </w:rPr>
              <w:t xml:space="preserve">  </w:t>
            </w:r>
          </w:p>
          <w:p w:rsidR="00B22801" w:rsidRPr="00B22801" w:rsidRDefault="00B22801" w:rsidP="00C7583C">
            <w:pPr>
              <w:ind w:left="214" w:right="-55" w:hanging="214"/>
              <w:rPr>
                <w:sz w:val="22"/>
                <w:szCs w:val="22"/>
              </w:rPr>
            </w:pPr>
            <w:r w:rsidRPr="00B22801">
              <w:rPr>
                <w:sz w:val="22"/>
                <w:szCs w:val="22"/>
                <w:vertAlign w:val="superscript"/>
              </w:rPr>
              <w:t>66</w:t>
            </w:r>
            <w:r w:rsidRPr="00B22801">
              <w:rPr>
                <w:sz w:val="22"/>
                <w:szCs w:val="22"/>
              </w:rPr>
              <w:t xml:space="preserve"> = </w:t>
            </w:r>
            <w:r w:rsidRPr="00B22801">
              <w:rPr>
                <w:i/>
                <w:sz w:val="22"/>
                <w:szCs w:val="22"/>
              </w:rPr>
              <w:t xml:space="preserve">σῶς, σῶν  </w:t>
            </w:r>
            <w:r w:rsidRPr="00B22801">
              <w:rPr>
                <w:sz w:val="22"/>
                <w:szCs w:val="22"/>
              </w:rPr>
              <w:t>heil</w:t>
            </w:r>
          </w:p>
          <w:p w:rsidR="00B22801" w:rsidRPr="00B22801" w:rsidRDefault="00B22801" w:rsidP="00C7583C">
            <w:pPr>
              <w:ind w:left="214" w:right="-55" w:hanging="214"/>
              <w:rPr>
                <w:sz w:val="22"/>
                <w:szCs w:val="22"/>
                <w:lang w:val="de-AT"/>
              </w:rPr>
            </w:pPr>
            <w:r w:rsidRPr="00B22801">
              <w:rPr>
                <w:sz w:val="22"/>
                <w:szCs w:val="22"/>
                <w:vertAlign w:val="superscript"/>
              </w:rPr>
              <w:t>67</w:t>
            </w:r>
            <w:r w:rsidRPr="00B22801">
              <w:rPr>
                <w:sz w:val="22"/>
                <w:szCs w:val="22"/>
              </w:rPr>
              <w:t xml:space="preserve"> περὶ Ἰταλ.   </w:t>
            </w:r>
            <w:r w:rsidRPr="00B22801">
              <w:rPr>
                <w:sz w:val="22"/>
                <w:szCs w:val="22"/>
                <w:lang w:val="de-AT"/>
              </w:rPr>
              <w:t>(irgendwo) in Italien</w:t>
            </w:r>
          </w:p>
          <w:p w:rsidR="00B22801" w:rsidRPr="00B22801" w:rsidRDefault="00B22801" w:rsidP="00C7583C">
            <w:pPr>
              <w:ind w:left="214" w:right="-55" w:hanging="214"/>
              <w:rPr>
                <w:sz w:val="22"/>
                <w:szCs w:val="22"/>
                <w:lang w:val="de-AT"/>
              </w:rPr>
            </w:pPr>
            <w:r w:rsidRPr="00B22801">
              <w:rPr>
                <w:sz w:val="22"/>
                <w:szCs w:val="22"/>
                <w:vertAlign w:val="superscript"/>
              </w:rPr>
              <w:t>68</w:t>
            </w:r>
            <w:r w:rsidRPr="00B22801">
              <w:rPr>
                <w:sz w:val="22"/>
                <w:szCs w:val="22"/>
              </w:rPr>
              <w:t xml:space="preserve"> ἐπιφαίνομαι   </w:t>
            </w:r>
            <w:r w:rsidRPr="00B22801">
              <w:rPr>
                <w:sz w:val="22"/>
                <w:szCs w:val="22"/>
                <w:lang w:val="de-AT"/>
              </w:rPr>
              <w:t>sich zeigen,  hervortreten</w:t>
            </w:r>
          </w:p>
          <w:p w:rsidR="00B22801" w:rsidRPr="00B22801" w:rsidRDefault="00B22801" w:rsidP="00C7583C">
            <w:pPr>
              <w:ind w:left="214" w:right="-55" w:hanging="214"/>
              <w:rPr>
                <w:i/>
                <w:sz w:val="22"/>
                <w:szCs w:val="22"/>
              </w:rPr>
            </w:pPr>
            <w:r w:rsidRPr="00B22801">
              <w:rPr>
                <w:sz w:val="22"/>
                <w:szCs w:val="22"/>
                <w:vertAlign w:val="superscript"/>
              </w:rPr>
              <w:t>69</w:t>
            </w:r>
            <w:r w:rsidRPr="00B22801">
              <w:rPr>
                <w:sz w:val="22"/>
                <w:szCs w:val="22"/>
              </w:rPr>
              <w:t xml:space="preserve"> ὥσπερ ἔχων</w:t>
            </w:r>
            <w:r w:rsidRPr="00B22801">
              <w:rPr>
                <w:i/>
                <w:sz w:val="22"/>
                <w:szCs w:val="22"/>
              </w:rPr>
              <w:t xml:space="preserve"> „genau in der Aufmachung wie er“</w:t>
            </w:r>
          </w:p>
          <w:p w:rsidR="00B22801" w:rsidRPr="00B22801" w:rsidRDefault="00B22801" w:rsidP="00C7583C">
            <w:pPr>
              <w:ind w:left="214" w:right="-55" w:hanging="214"/>
              <w:rPr>
                <w:sz w:val="22"/>
                <w:szCs w:val="22"/>
              </w:rPr>
            </w:pPr>
            <w:r w:rsidRPr="00B22801">
              <w:rPr>
                <w:sz w:val="22"/>
                <w:szCs w:val="22"/>
                <w:vertAlign w:val="superscript"/>
              </w:rPr>
              <w:t>70</w:t>
            </w:r>
            <w:r w:rsidRPr="00B22801">
              <w:rPr>
                <w:sz w:val="22"/>
                <w:szCs w:val="22"/>
              </w:rPr>
              <w:t xml:space="preserve"> ἐλέγχω  überführen    </w:t>
            </w:r>
          </w:p>
          <w:p w:rsidR="00B22801" w:rsidRPr="00B22801" w:rsidRDefault="00B22801" w:rsidP="00C7583C">
            <w:pPr>
              <w:ind w:left="214" w:right="-55" w:hanging="214"/>
              <w:rPr>
                <w:sz w:val="22"/>
                <w:szCs w:val="22"/>
              </w:rPr>
            </w:pPr>
            <w:r w:rsidRPr="00B22801">
              <w:rPr>
                <w:sz w:val="22"/>
                <w:szCs w:val="22"/>
                <w:vertAlign w:val="superscript"/>
              </w:rPr>
              <w:t>71</w:t>
            </w:r>
            <w:r w:rsidRPr="00B22801">
              <w:rPr>
                <w:sz w:val="22"/>
                <w:szCs w:val="22"/>
              </w:rPr>
              <w:t xml:space="preserve"> ἀρνέομαι  </w:t>
            </w:r>
            <w:r w:rsidRPr="00B22801">
              <w:rPr>
                <w:i/>
                <w:iCs/>
                <w:sz w:val="22"/>
                <w:szCs w:val="22"/>
              </w:rPr>
              <w:t>P</w:t>
            </w:r>
            <w:r w:rsidRPr="00B22801">
              <w:rPr>
                <w:sz w:val="22"/>
                <w:szCs w:val="22"/>
              </w:rPr>
              <w:t xml:space="preserve">  leugnen</w:t>
            </w:r>
          </w:p>
          <w:p w:rsidR="00B22801" w:rsidRPr="00B22801" w:rsidRDefault="00B22801" w:rsidP="00532EEA">
            <w:pPr>
              <w:ind w:right="-55"/>
              <w:rPr>
                <w:sz w:val="22"/>
                <w:szCs w:val="22"/>
              </w:rPr>
            </w:pPr>
            <w:r w:rsidRPr="00B22801">
              <w:rPr>
                <w:sz w:val="22"/>
                <w:szCs w:val="22"/>
                <w:vertAlign w:val="superscript"/>
              </w:rPr>
              <w:t>72</w:t>
            </w:r>
            <w:r w:rsidRPr="00B22801">
              <w:rPr>
                <w:sz w:val="22"/>
                <w:szCs w:val="22"/>
              </w:rPr>
              <w:t xml:space="preserve"> χάλκεος 3   </w:t>
            </w:r>
            <w:r w:rsidRPr="00B22801">
              <w:rPr>
                <w:sz w:val="22"/>
                <w:szCs w:val="22"/>
                <w:lang w:val="de-AT"/>
              </w:rPr>
              <w:t>ehern</w:t>
            </w:r>
            <w:r w:rsidRPr="00B22801">
              <w:rPr>
                <w:sz w:val="22"/>
                <w:szCs w:val="22"/>
              </w:rPr>
              <w:t xml:space="preserve">, </w:t>
            </w:r>
            <w:r w:rsidRPr="00B22801">
              <w:rPr>
                <w:sz w:val="22"/>
                <w:szCs w:val="22"/>
                <w:lang w:val="de-AT"/>
              </w:rPr>
              <w:t>bronzen</w:t>
            </w:r>
          </w:p>
          <w:p w:rsidR="00B22801" w:rsidRPr="00B22801" w:rsidRDefault="00B22801" w:rsidP="00C7583C">
            <w:pPr>
              <w:ind w:left="214" w:right="-55" w:hanging="214"/>
              <w:rPr>
                <w:sz w:val="22"/>
                <w:szCs w:val="22"/>
              </w:rPr>
            </w:pPr>
          </w:p>
          <w:p w:rsidR="00B22801" w:rsidRPr="00B22801" w:rsidRDefault="00B22801" w:rsidP="00C7583C">
            <w:pPr>
              <w:ind w:left="214" w:right="-55" w:hanging="214"/>
              <w:rPr>
                <w:sz w:val="22"/>
                <w:szCs w:val="22"/>
              </w:rPr>
            </w:pPr>
          </w:p>
          <w:p w:rsidR="00B22801" w:rsidRPr="00B22801" w:rsidRDefault="00B22801" w:rsidP="00C7583C">
            <w:pPr>
              <w:ind w:left="214" w:right="-55" w:hanging="214"/>
              <w:rPr>
                <w:sz w:val="22"/>
                <w:szCs w:val="22"/>
              </w:rPr>
            </w:pPr>
          </w:p>
          <w:p w:rsidR="00B22801" w:rsidRPr="00B22801" w:rsidRDefault="00B22801" w:rsidP="00C7583C">
            <w:pPr>
              <w:ind w:left="214" w:right="-55" w:hanging="214"/>
              <w:rPr>
                <w:sz w:val="22"/>
                <w:szCs w:val="22"/>
              </w:rPr>
            </w:pPr>
          </w:p>
          <w:p w:rsidR="00B22801" w:rsidRPr="00B22801" w:rsidRDefault="00B22801" w:rsidP="00C7583C">
            <w:pPr>
              <w:ind w:left="214" w:right="-55" w:hanging="214"/>
              <w:rPr>
                <w:sz w:val="22"/>
                <w:szCs w:val="22"/>
              </w:rPr>
            </w:pPr>
          </w:p>
          <w:p w:rsidR="00B22801" w:rsidRPr="00B22801" w:rsidRDefault="00B22801" w:rsidP="00C7583C">
            <w:pPr>
              <w:ind w:left="214" w:right="-55" w:hanging="214"/>
              <w:rPr>
                <w:sz w:val="22"/>
                <w:szCs w:val="22"/>
              </w:rPr>
            </w:pPr>
          </w:p>
          <w:p w:rsidR="00B22801" w:rsidRPr="00B22801" w:rsidRDefault="00B22801" w:rsidP="00C7583C">
            <w:pPr>
              <w:ind w:left="214" w:right="-55" w:hanging="214"/>
              <w:rPr>
                <w:sz w:val="22"/>
                <w:szCs w:val="22"/>
              </w:rPr>
            </w:pPr>
          </w:p>
          <w:p w:rsidR="00B22801" w:rsidRPr="00B22801" w:rsidRDefault="00B22801" w:rsidP="00C7583C">
            <w:pPr>
              <w:ind w:left="214" w:right="-55" w:hanging="214"/>
              <w:rPr>
                <w:sz w:val="22"/>
                <w:szCs w:val="22"/>
              </w:rPr>
            </w:pPr>
          </w:p>
          <w:p w:rsidR="00B22801" w:rsidRPr="00B22801" w:rsidRDefault="00B22801" w:rsidP="00532EEA">
            <w:pPr>
              <w:ind w:right="-55"/>
              <w:rPr>
                <w:sz w:val="22"/>
                <w:szCs w:val="22"/>
                <w:lang w:val="de-AT"/>
              </w:rPr>
            </w:pPr>
            <w:r w:rsidRPr="00B22801">
              <w:rPr>
                <w:sz w:val="22"/>
                <w:szCs w:val="22"/>
                <w:lang w:val="de-AT"/>
              </w:rPr>
              <w:t xml:space="preserve">Arion (Mosaik aus Ostia antica) </w:t>
            </w:r>
          </w:p>
        </w:tc>
      </w:tr>
    </w:tbl>
    <w:p w:rsidR="001060F0" w:rsidRDefault="001060F0" w:rsidP="00EF1AB9">
      <w:pPr>
        <w:pStyle w:val="berschrift2"/>
        <w:sectPr w:rsidR="001060F0" w:rsidSect="00B22801">
          <w:headerReference w:type="default" r:id="rId13"/>
          <w:footnotePr>
            <w:pos w:val="beneathText"/>
            <w:numRestart w:val="eachPage"/>
          </w:footnotePr>
          <w:type w:val="continuous"/>
          <w:pgSz w:w="11906" w:h="16838"/>
          <w:pgMar w:top="1134" w:right="1134" w:bottom="1134" w:left="1134" w:header="709" w:footer="709" w:gutter="0"/>
          <w:cols w:space="708"/>
          <w:docGrid w:linePitch="360"/>
        </w:sectPr>
      </w:pPr>
    </w:p>
    <w:p w:rsidR="00EF1AB9" w:rsidRPr="00EF1AB9" w:rsidRDefault="00EF1AB9" w:rsidP="008D099F">
      <w:pPr>
        <w:pStyle w:val="berschrift2"/>
      </w:pPr>
      <w:r w:rsidRPr="00EF1AB9">
        <w:lastRenderedPageBreak/>
        <w:t>Gyges  (Herodot, Historien 1,8-12)</w:t>
      </w:r>
    </w:p>
    <w:p w:rsidR="00EF1AB9" w:rsidRPr="00EF1AB9" w:rsidRDefault="00EF1AB9" w:rsidP="00EF1AB9">
      <w:pPr>
        <w:pStyle w:val="Einleitung"/>
      </w:pPr>
      <w:r w:rsidRPr="00EF1AB9">
        <w:t>Der Lyderkönig Kandaules ist bisher vom Glück gesegnet; also wird er übermütig nund sinnt auf frevelhafte Taten.</w:t>
      </w:r>
    </w:p>
    <w:tbl>
      <w:tblPr>
        <w:tblW w:w="10206"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44"/>
        <w:gridCol w:w="160"/>
        <w:gridCol w:w="3402"/>
      </w:tblGrid>
      <w:tr w:rsidR="00EF1AB9" w:rsidRPr="00E77D11" w:rsidTr="00532EEA">
        <w:tc>
          <w:tcPr>
            <w:tcW w:w="6644" w:type="dxa"/>
            <w:tcBorders>
              <w:top w:val="nil"/>
              <w:bottom w:val="nil"/>
              <w:right w:val="nil"/>
            </w:tcBorders>
          </w:tcPr>
          <w:p w:rsidR="00532EEA" w:rsidRDefault="00532EEA" w:rsidP="00532EEA">
            <w:pPr>
              <w:pStyle w:val="Textkrper"/>
              <w:spacing w:line="240" w:lineRule="auto"/>
              <w:rPr>
                <w:sz w:val="28"/>
                <w:lang w:val="de-AT"/>
              </w:rPr>
            </w:pPr>
            <w:r>
              <w:rPr>
                <w:sz w:val="28"/>
              </w:rPr>
              <w:t>8. Οὗτος δὴ ὦν</w:t>
            </w:r>
            <w:r>
              <w:rPr>
                <w:position w:val="8"/>
                <w:sz w:val="16"/>
                <w:szCs w:val="16"/>
              </w:rPr>
              <w:t>1</w:t>
            </w:r>
            <w:r>
              <w:rPr>
                <w:sz w:val="28"/>
              </w:rPr>
              <w:t xml:space="preserve"> ὁ Κανδαύλης ἠράσθη τῆς ἑωυτοῦ γυναικός, ἐρασθεὶς δὲ ἐνόμιζέ οἱ εἶναι γυναῖκα πολλὸν</w:t>
            </w:r>
            <w:r>
              <w:rPr>
                <w:position w:val="8"/>
                <w:sz w:val="16"/>
                <w:szCs w:val="16"/>
              </w:rPr>
              <w:t>2</w:t>
            </w:r>
            <w:r>
              <w:rPr>
                <w:sz w:val="28"/>
              </w:rPr>
              <w:t xml:space="preserve"> πασέων καλλίστην. ῞Ωστε</w:t>
            </w:r>
            <w:r>
              <w:rPr>
                <w:position w:val="8"/>
                <w:sz w:val="16"/>
                <w:szCs w:val="16"/>
              </w:rPr>
              <w:t>3</w:t>
            </w:r>
            <w:r>
              <w:rPr>
                <w:sz w:val="28"/>
              </w:rPr>
              <w:t xml:space="preserve"> δὲ ταῦτα νομίζων</w:t>
            </w:r>
            <w:r>
              <w:rPr>
                <w:position w:val="8"/>
                <w:sz w:val="16"/>
                <w:szCs w:val="16"/>
              </w:rPr>
              <w:t>4</w:t>
            </w:r>
            <w:r>
              <w:rPr>
                <w:sz w:val="28"/>
              </w:rPr>
              <w:t>, ἦν γάρ</w:t>
            </w:r>
            <w:r>
              <w:rPr>
                <w:position w:val="8"/>
                <w:sz w:val="16"/>
                <w:szCs w:val="16"/>
              </w:rPr>
              <w:t>5</w:t>
            </w:r>
            <w:r>
              <w:rPr>
                <w:sz w:val="28"/>
              </w:rPr>
              <w:t xml:space="preserve"> οἱ</w:t>
            </w:r>
            <w:r>
              <w:rPr>
                <w:position w:val="8"/>
                <w:sz w:val="16"/>
                <w:szCs w:val="16"/>
              </w:rPr>
              <w:t>4</w:t>
            </w:r>
            <w:r>
              <w:rPr>
                <w:sz w:val="28"/>
              </w:rPr>
              <w:t xml:space="preserve"> τῶν αἰχμοφόρων</w:t>
            </w:r>
            <w:r>
              <w:rPr>
                <w:position w:val="8"/>
                <w:sz w:val="16"/>
                <w:szCs w:val="16"/>
              </w:rPr>
              <w:t>6</w:t>
            </w:r>
            <w:r>
              <w:rPr>
                <w:sz w:val="28"/>
              </w:rPr>
              <w:t xml:space="preserve"> Γύγης ὁ Δασκύλου ἀρεσκόμενος</w:t>
            </w:r>
            <w:r>
              <w:rPr>
                <w:position w:val="8"/>
                <w:sz w:val="16"/>
                <w:szCs w:val="16"/>
              </w:rPr>
              <w:t>7</w:t>
            </w:r>
            <w:r>
              <w:rPr>
                <w:sz w:val="28"/>
              </w:rPr>
              <w:t xml:space="preserve"> μάλιστα· τούτῳ τῷ Γύγῃ καὶ τὰ σπουδαιέστερα</w:t>
            </w:r>
            <w:r>
              <w:rPr>
                <w:position w:val="8"/>
                <w:sz w:val="16"/>
                <w:szCs w:val="16"/>
              </w:rPr>
              <w:t>8</w:t>
            </w:r>
            <w:r>
              <w:rPr>
                <w:sz w:val="28"/>
              </w:rPr>
              <w:t xml:space="preserve"> τῶν πρηγμάτων ὑπερετίθετο</w:t>
            </w:r>
            <w:r>
              <w:rPr>
                <w:position w:val="8"/>
                <w:sz w:val="16"/>
                <w:szCs w:val="16"/>
              </w:rPr>
              <w:t>9</w:t>
            </w:r>
            <w:r>
              <w:rPr>
                <w:sz w:val="28"/>
              </w:rPr>
              <w:t xml:space="preserve"> ὁ Κανδαύλης καὶ δὴ καὶ τὸ εἶδος</w:t>
            </w:r>
            <w:r>
              <w:rPr>
                <w:position w:val="8"/>
                <w:sz w:val="16"/>
                <w:szCs w:val="16"/>
              </w:rPr>
              <w:t>10</w:t>
            </w:r>
            <w:r>
              <w:rPr>
                <w:sz w:val="28"/>
              </w:rPr>
              <w:t xml:space="preserve"> τῆς γυναικὸς ὑπερεπαινέων. </w:t>
            </w:r>
          </w:p>
          <w:p w:rsidR="00532EEA" w:rsidRDefault="00532EEA" w:rsidP="00532EEA">
            <w:pPr>
              <w:pStyle w:val="Textkrper"/>
              <w:spacing w:line="240" w:lineRule="auto"/>
              <w:rPr>
                <w:sz w:val="28"/>
                <w:lang w:val="de-AT"/>
              </w:rPr>
            </w:pPr>
          </w:p>
          <w:p w:rsidR="00532EEA" w:rsidRDefault="00532EEA" w:rsidP="00532EEA">
            <w:pPr>
              <w:pStyle w:val="Textkrper"/>
              <w:spacing w:line="240" w:lineRule="auto"/>
              <w:rPr>
                <w:sz w:val="28"/>
                <w:lang w:val="de-AT"/>
              </w:rPr>
            </w:pPr>
          </w:p>
          <w:p w:rsidR="00532EEA" w:rsidRPr="00532EEA" w:rsidRDefault="00532EEA" w:rsidP="00532EEA">
            <w:pPr>
              <w:pStyle w:val="Textkrper"/>
              <w:spacing w:line="240" w:lineRule="auto"/>
              <w:rPr>
                <w:sz w:val="28"/>
                <w:lang w:val="de-AT"/>
              </w:rPr>
            </w:pPr>
          </w:p>
          <w:p w:rsidR="00532EEA" w:rsidRDefault="00532EEA" w:rsidP="00532EEA">
            <w:pPr>
              <w:pStyle w:val="Textkrper"/>
              <w:spacing w:line="240" w:lineRule="auto"/>
              <w:rPr>
                <w:sz w:val="28"/>
                <w:lang w:val="de-AT"/>
              </w:rPr>
            </w:pPr>
            <w:r>
              <w:rPr>
                <w:sz w:val="28"/>
              </w:rPr>
              <w:t>Χρόνου δὲ οὐ πολλοῦ διελθόντος - χρῆν</w:t>
            </w:r>
            <w:r>
              <w:rPr>
                <w:position w:val="8"/>
                <w:sz w:val="16"/>
                <w:szCs w:val="16"/>
              </w:rPr>
              <w:t>11</w:t>
            </w:r>
            <w:r>
              <w:rPr>
                <w:sz w:val="28"/>
              </w:rPr>
              <w:t xml:space="preserve"> γὰρ Κανδαύλῃ γενέσθαι κακῶς - ἔλεγε πρὸς τὸν Γύγην τοιάδε· „Γύγη, οὐ γάρ σε δοκέω πείθεσθαί μοι λέγοντι περὶ τοῦ εἴδεος</w:t>
            </w:r>
            <w:r>
              <w:rPr>
                <w:position w:val="8"/>
                <w:sz w:val="16"/>
                <w:szCs w:val="16"/>
              </w:rPr>
              <w:t>10</w:t>
            </w:r>
            <w:r>
              <w:rPr>
                <w:sz w:val="28"/>
              </w:rPr>
              <w:t xml:space="preserve"> τῆς γυναικός (ὦτα γὰρ τυγχάνει ἀνθρώποισι ἐόντα</w:t>
            </w:r>
            <w:r>
              <w:rPr>
                <w:position w:val="8"/>
                <w:sz w:val="16"/>
                <w:szCs w:val="16"/>
              </w:rPr>
              <w:t>12</w:t>
            </w:r>
            <w:r>
              <w:rPr>
                <w:sz w:val="28"/>
              </w:rPr>
              <w:t xml:space="preserve"> ἀπιστότερα</w:t>
            </w:r>
            <w:r>
              <w:rPr>
                <w:position w:val="8"/>
                <w:sz w:val="16"/>
                <w:szCs w:val="16"/>
              </w:rPr>
              <w:t>13</w:t>
            </w:r>
            <w:r>
              <w:rPr>
                <w:sz w:val="28"/>
              </w:rPr>
              <w:t xml:space="preserve"> ὀφθαλμῶν), ποίεε, ὅκως</w:t>
            </w:r>
            <w:r>
              <w:rPr>
                <w:position w:val="8"/>
                <w:sz w:val="16"/>
                <w:szCs w:val="16"/>
              </w:rPr>
              <w:t>14</w:t>
            </w:r>
            <w:r>
              <w:rPr>
                <w:sz w:val="28"/>
              </w:rPr>
              <w:t xml:space="preserve"> ἐκείνην θεήσεαι</w:t>
            </w:r>
            <w:r>
              <w:rPr>
                <w:position w:val="8"/>
                <w:sz w:val="16"/>
                <w:szCs w:val="16"/>
              </w:rPr>
              <w:t>15</w:t>
            </w:r>
            <w:r>
              <w:rPr>
                <w:sz w:val="28"/>
              </w:rPr>
              <w:t xml:space="preserve"> γυμνήν.“ ῾Ο δὲ μέγα ἀμβώσας</w:t>
            </w:r>
            <w:r>
              <w:rPr>
                <w:position w:val="8"/>
                <w:sz w:val="16"/>
                <w:szCs w:val="16"/>
              </w:rPr>
              <w:t>16</w:t>
            </w:r>
            <w:r>
              <w:rPr>
                <w:sz w:val="28"/>
              </w:rPr>
              <w:t xml:space="preserve"> εἶπε· „Δέσποτα, τίνα λέγεις λόγον οὐκ ὑγιέα</w:t>
            </w:r>
            <w:r>
              <w:rPr>
                <w:position w:val="8"/>
                <w:sz w:val="16"/>
                <w:szCs w:val="16"/>
              </w:rPr>
              <w:t>17</w:t>
            </w:r>
            <w:r>
              <w:rPr>
                <w:sz w:val="28"/>
              </w:rPr>
              <w:t>, κελεύων με δέσποιναν</w:t>
            </w:r>
            <w:r>
              <w:rPr>
                <w:position w:val="8"/>
                <w:sz w:val="16"/>
                <w:szCs w:val="16"/>
              </w:rPr>
              <w:t>18</w:t>
            </w:r>
            <w:r>
              <w:rPr>
                <w:sz w:val="28"/>
              </w:rPr>
              <w:t xml:space="preserve"> τὴν ἐμὴν θεήσασθαι</w:t>
            </w:r>
            <w:r>
              <w:rPr>
                <w:position w:val="8"/>
                <w:sz w:val="16"/>
                <w:szCs w:val="16"/>
              </w:rPr>
              <w:t>15</w:t>
            </w:r>
            <w:r>
              <w:rPr>
                <w:sz w:val="28"/>
              </w:rPr>
              <w:t xml:space="preserve"> γυμνήν; </w:t>
            </w:r>
          </w:p>
          <w:p w:rsidR="00532EEA" w:rsidRPr="00532EEA" w:rsidRDefault="00532EEA" w:rsidP="00532EEA">
            <w:pPr>
              <w:pStyle w:val="Textkrper"/>
              <w:spacing w:line="240" w:lineRule="auto"/>
              <w:rPr>
                <w:sz w:val="28"/>
                <w:lang w:val="de-AT"/>
              </w:rPr>
            </w:pPr>
          </w:p>
          <w:p w:rsidR="00532EEA" w:rsidRDefault="00532EEA" w:rsidP="00532EEA">
            <w:pPr>
              <w:pStyle w:val="Textkrper"/>
              <w:spacing w:line="240" w:lineRule="auto"/>
              <w:rPr>
                <w:sz w:val="28"/>
              </w:rPr>
            </w:pPr>
            <w:r>
              <w:rPr>
                <w:sz w:val="28"/>
              </w:rPr>
              <w:t xml:space="preserve"> ῞Αμα δὲ κιθῶνι</w:t>
            </w:r>
            <w:r>
              <w:rPr>
                <w:position w:val="8"/>
                <w:sz w:val="16"/>
                <w:szCs w:val="16"/>
              </w:rPr>
              <w:t>19</w:t>
            </w:r>
            <w:r>
              <w:rPr>
                <w:sz w:val="28"/>
              </w:rPr>
              <w:t xml:space="preserve"> ἐκδυομένῳ</w:t>
            </w:r>
            <w:r>
              <w:rPr>
                <w:position w:val="8"/>
                <w:sz w:val="16"/>
                <w:szCs w:val="16"/>
              </w:rPr>
              <w:t>20</w:t>
            </w:r>
            <w:r>
              <w:rPr>
                <w:sz w:val="28"/>
              </w:rPr>
              <w:t xml:space="preserve"> συνεκδύεται</w:t>
            </w:r>
            <w:r>
              <w:rPr>
                <w:position w:val="8"/>
                <w:sz w:val="16"/>
                <w:szCs w:val="16"/>
              </w:rPr>
              <w:t>21</w:t>
            </w:r>
            <w:r>
              <w:rPr>
                <w:sz w:val="28"/>
              </w:rPr>
              <w:t xml:space="preserve"> καὶ τὴν αἰδῶ γυνή. Πάλαι</w:t>
            </w:r>
            <w:r>
              <w:rPr>
                <w:position w:val="8"/>
                <w:sz w:val="16"/>
                <w:szCs w:val="16"/>
              </w:rPr>
              <w:t>22</w:t>
            </w:r>
            <w:r>
              <w:rPr>
                <w:position w:val="8"/>
                <w:sz w:val="28"/>
              </w:rPr>
              <w:t xml:space="preserve"> </w:t>
            </w:r>
            <w:r>
              <w:rPr>
                <w:sz w:val="28"/>
              </w:rPr>
              <w:t>δὲ τὰ καλὰ</w:t>
            </w:r>
            <w:r>
              <w:rPr>
                <w:position w:val="8"/>
                <w:sz w:val="16"/>
                <w:szCs w:val="16"/>
              </w:rPr>
              <w:t>23</w:t>
            </w:r>
            <w:r>
              <w:rPr>
                <w:sz w:val="28"/>
              </w:rPr>
              <w:t xml:space="preserve"> ἀνθρώποισι</w:t>
            </w:r>
            <w:r>
              <w:rPr>
                <w:position w:val="8"/>
                <w:sz w:val="16"/>
                <w:szCs w:val="16"/>
              </w:rPr>
              <w:t>24</w:t>
            </w:r>
            <w:r>
              <w:rPr>
                <w:sz w:val="28"/>
              </w:rPr>
              <w:t xml:space="preserve"> ἐξεύρηται, ἐκ τῶν μανθάνειν δεῖ· ἐν τοῖσι ἓν τόδε ἐστί· »Σκοπέειν τινὰ τὰ ἑωυτοῦ.« ᾿Εγὼ δὲ πείθομαι</w:t>
            </w:r>
            <w:r>
              <w:rPr>
                <w:position w:val="8"/>
                <w:sz w:val="16"/>
                <w:szCs w:val="16"/>
              </w:rPr>
              <w:t>25</w:t>
            </w:r>
            <w:r>
              <w:rPr>
                <w:sz w:val="28"/>
              </w:rPr>
              <w:t xml:space="preserve"> ἐκείνην εἶναι πασέων γυναικῶν καλλίστην, καί σεο</w:t>
            </w:r>
            <w:r>
              <w:rPr>
                <w:position w:val="8"/>
                <w:sz w:val="16"/>
                <w:szCs w:val="16"/>
              </w:rPr>
              <w:t>26</w:t>
            </w:r>
            <w:r>
              <w:rPr>
                <w:sz w:val="28"/>
              </w:rPr>
              <w:t xml:space="preserve"> δέομαι μὴ δέεσθαι ἀνόμων</w:t>
            </w:r>
            <w:r>
              <w:rPr>
                <w:position w:val="8"/>
                <w:sz w:val="16"/>
                <w:szCs w:val="16"/>
              </w:rPr>
              <w:t>27</w:t>
            </w:r>
            <w:r>
              <w:rPr>
                <w:sz w:val="28"/>
              </w:rPr>
              <w:t>.“</w:t>
            </w:r>
          </w:p>
          <w:p w:rsidR="00532EEA" w:rsidRDefault="00532EEA" w:rsidP="00532EEA">
            <w:pPr>
              <w:jc w:val="both"/>
              <w:rPr>
                <w:lang w:val="de-AT"/>
              </w:rPr>
            </w:pPr>
          </w:p>
          <w:p w:rsidR="00532EEA" w:rsidRDefault="00532EEA" w:rsidP="00532EEA">
            <w:pPr>
              <w:jc w:val="both"/>
              <w:rPr>
                <w:lang w:val="de-AT"/>
              </w:rPr>
            </w:pPr>
          </w:p>
          <w:p w:rsidR="00532EEA" w:rsidRDefault="00532EEA" w:rsidP="00532EEA">
            <w:pPr>
              <w:jc w:val="both"/>
              <w:rPr>
                <w:lang w:val="de-AT"/>
              </w:rPr>
            </w:pPr>
          </w:p>
          <w:p w:rsidR="00532EEA" w:rsidRPr="00532EEA" w:rsidRDefault="00532EEA" w:rsidP="00532EEA">
            <w:pPr>
              <w:jc w:val="both"/>
              <w:rPr>
                <w:lang w:val="de-AT"/>
              </w:rPr>
            </w:pPr>
          </w:p>
          <w:p w:rsidR="00532EEA" w:rsidRDefault="00532EEA" w:rsidP="00532EEA">
            <w:pPr>
              <w:jc w:val="both"/>
            </w:pPr>
            <w:r>
              <w:t>9. ῾Ο μὲν δὴ λέγων τοιαῦτα ἀπεμάχετο</w:t>
            </w:r>
            <w:r>
              <w:rPr>
                <w:position w:val="8"/>
                <w:sz w:val="16"/>
                <w:szCs w:val="16"/>
              </w:rPr>
              <w:t>28</w:t>
            </w:r>
            <w:r>
              <w:t xml:space="preserve">, </w:t>
            </w:r>
            <w:r>
              <w:lastRenderedPageBreak/>
              <w:t>ἀρρωδέων</w:t>
            </w:r>
            <w:r>
              <w:rPr>
                <w:position w:val="8"/>
                <w:sz w:val="16"/>
                <w:szCs w:val="16"/>
              </w:rPr>
              <w:t>29</w:t>
            </w:r>
            <w:r>
              <w:t>, μή τί οἱ ἐξ αὐτῶν</w:t>
            </w:r>
            <w:r>
              <w:rPr>
                <w:position w:val="8"/>
                <w:sz w:val="16"/>
                <w:szCs w:val="16"/>
              </w:rPr>
              <w:t>30</w:t>
            </w:r>
            <w:r>
              <w:t xml:space="preserve"> γένηται κακόν. ῾Ο δ᾿ ἀμείβετο</w:t>
            </w:r>
            <w:r>
              <w:rPr>
                <w:position w:val="8"/>
                <w:sz w:val="16"/>
                <w:szCs w:val="16"/>
              </w:rPr>
              <w:t>31</w:t>
            </w:r>
            <w:r>
              <w:t xml:space="preserve"> τοῖσδε· „Θάρσεε, Γύγη, καὶ μὴ φοβέο</w:t>
            </w:r>
            <w:r>
              <w:rPr>
                <w:position w:val="8"/>
                <w:sz w:val="16"/>
                <w:szCs w:val="16"/>
              </w:rPr>
              <w:t>32</w:t>
            </w:r>
            <w:r>
              <w:t xml:space="preserve"> μήτε ἐμέ, ὥς σεο πειρώμενος λέγω λόγον τόνδε, μήτε γυναῖκα τὴν ἐμήν, μή τί τοι ἐξ αὐτῆς γένηται βλάβος</w:t>
            </w:r>
            <w:r>
              <w:rPr>
                <w:position w:val="8"/>
                <w:sz w:val="16"/>
                <w:szCs w:val="16"/>
              </w:rPr>
              <w:t>33</w:t>
            </w:r>
            <w:r>
              <w:t xml:space="preserve"> ἀρχὴν</w:t>
            </w:r>
            <w:r>
              <w:rPr>
                <w:position w:val="8"/>
                <w:sz w:val="16"/>
                <w:szCs w:val="16"/>
              </w:rPr>
              <w:t>34</w:t>
            </w:r>
            <w:r>
              <w:t xml:space="preserve"> γὰρ ἐγὼ μηχανήσομαι</w:t>
            </w:r>
            <w:r>
              <w:rPr>
                <w:position w:val="8"/>
                <w:sz w:val="16"/>
                <w:szCs w:val="16"/>
              </w:rPr>
              <w:t>35</w:t>
            </w:r>
            <w:r>
              <w:t xml:space="preserve"> οὕτω, ὥστε μηδὲ μαθεῖν μιν ὀφθεῖσαν</w:t>
            </w:r>
            <w:r>
              <w:rPr>
                <w:position w:val="8"/>
                <w:sz w:val="16"/>
                <w:szCs w:val="16"/>
              </w:rPr>
              <w:t>36</w:t>
            </w:r>
            <w:r>
              <w:t xml:space="preserve"> ὑπὸ σέο. </w:t>
            </w:r>
          </w:p>
          <w:p w:rsidR="00532EEA" w:rsidRDefault="00532EEA" w:rsidP="00532EEA">
            <w:pPr>
              <w:jc w:val="both"/>
            </w:pPr>
            <w:r>
              <w:t>᾿Εγὼ γάρ σε ἐς τὸ οἴκημα</w:t>
            </w:r>
            <w:r>
              <w:rPr>
                <w:position w:val="8"/>
                <w:sz w:val="16"/>
                <w:szCs w:val="16"/>
              </w:rPr>
              <w:t>37</w:t>
            </w:r>
            <w:r>
              <w:t>, ἐν τῷ κοιμώμεθα</w:t>
            </w:r>
            <w:r>
              <w:rPr>
                <w:position w:val="8"/>
                <w:sz w:val="16"/>
                <w:szCs w:val="16"/>
              </w:rPr>
              <w:t>38</w:t>
            </w:r>
            <w:r>
              <w:t>, ὄπισθε</w:t>
            </w:r>
            <w:r>
              <w:rPr>
                <w:position w:val="8"/>
                <w:sz w:val="16"/>
                <w:szCs w:val="16"/>
              </w:rPr>
              <w:t>39</w:t>
            </w:r>
            <w:r>
              <w:t xml:space="preserve"> τῆς ἀνοιγομένης</w:t>
            </w:r>
            <w:r>
              <w:rPr>
                <w:position w:val="8"/>
                <w:sz w:val="16"/>
                <w:szCs w:val="16"/>
              </w:rPr>
              <w:t>40</w:t>
            </w:r>
            <w:r>
              <w:t xml:space="preserve"> θύρης στήσω· </w:t>
            </w:r>
          </w:p>
          <w:p w:rsidR="00532EEA" w:rsidRDefault="00532EEA" w:rsidP="00532EEA">
            <w:pPr>
              <w:jc w:val="both"/>
              <w:rPr>
                <w:lang w:val="de-AT"/>
              </w:rPr>
            </w:pPr>
          </w:p>
          <w:p w:rsidR="00532EEA" w:rsidRDefault="00532EEA" w:rsidP="00532EEA">
            <w:pPr>
              <w:jc w:val="both"/>
              <w:rPr>
                <w:lang w:val="de-AT"/>
              </w:rPr>
            </w:pPr>
          </w:p>
          <w:p w:rsidR="00532EEA" w:rsidRDefault="00532EEA" w:rsidP="00532EEA">
            <w:pPr>
              <w:jc w:val="both"/>
              <w:rPr>
                <w:lang w:val="de-AT"/>
              </w:rPr>
            </w:pPr>
          </w:p>
          <w:p w:rsidR="00532EEA" w:rsidRDefault="00532EEA" w:rsidP="00532EEA">
            <w:pPr>
              <w:jc w:val="both"/>
              <w:rPr>
                <w:lang w:val="de-AT"/>
              </w:rPr>
            </w:pPr>
          </w:p>
          <w:p w:rsidR="00532EEA" w:rsidRDefault="00532EEA" w:rsidP="00532EEA">
            <w:pPr>
              <w:jc w:val="both"/>
              <w:rPr>
                <w:lang w:val="de-AT"/>
              </w:rPr>
            </w:pPr>
          </w:p>
          <w:p w:rsidR="00532EEA" w:rsidRDefault="00532EEA" w:rsidP="00532EEA">
            <w:pPr>
              <w:jc w:val="both"/>
              <w:rPr>
                <w:lang w:val="de-AT"/>
              </w:rPr>
            </w:pPr>
          </w:p>
          <w:p w:rsidR="00532EEA" w:rsidRDefault="00532EEA" w:rsidP="00532EEA">
            <w:pPr>
              <w:jc w:val="both"/>
              <w:rPr>
                <w:lang w:val="de-AT"/>
              </w:rPr>
            </w:pPr>
          </w:p>
          <w:p w:rsidR="00532EEA" w:rsidRDefault="00532EEA" w:rsidP="00532EEA">
            <w:pPr>
              <w:jc w:val="both"/>
            </w:pPr>
            <w:r>
              <w:t>μετὰ δ᾿ ἐμὲ ἐσελθόντα αὐτίκα παρέσται καὶ ἡ γυνὴ ἡ ἐμὴ ἐς κοῖτον</w:t>
            </w:r>
            <w:r>
              <w:rPr>
                <w:position w:val="8"/>
                <w:sz w:val="16"/>
                <w:szCs w:val="16"/>
              </w:rPr>
              <w:t>41</w:t>
            </w:r>
            <w:r>
              <w:t>. Κεῖται δὲ ἀγχοῦ</w:t>
            </w:r>
            <w:r>
              <w:rPr>
                <w:position w:val="8"/>
                <w:sz w:val="16"/>
                <w:szCs w:val="16"/>
              </w:rPr>
              <w:t>42</w:t>
            </w:r>
            <w:r>
              <w:t xml:space="preserve"> τῆς ἐσόδου</w:t>
            </w:r>
            <w:r>
              <w:rPr>
                <w:position w:val="8"/>
                <w:sz w:val="16"/>
                <w:szCs w:val="16"/>
              </w:rPr>
              <w:t>43</w:t>
            </w:r>
            <w:r>
              <w:t xml:space="preserve"> θρόνος· </w:t>
            </w:r>
          </w:p>
          <w:p w:rsidR="00532EEA" w:rsidRDefault="00532EEA" w:rsidP="00532EEA">
            <w:pPr>
              <w:jc w:val="both"/>
            </w:pPr>
          </w:p>
          <w:p w:rsidR="00532EEA" w:rsidRDefault="00532EEA" w:rsidP="00532EEA">
            <w:pPr>
              <w:jc w:val="both"/>
            </w:pPr>
            <w:r>
              <w:t>ἐπὶ τοῦτον τῶν ἱματίων κατὰ</w:t>
            </w:r>
            <w:r>
              <w:rPr>
                <w:position w:val="8"/>
                <w:sz w:val="16"/>
                <w:szCs w:val="16"/>
              </w:rPr>
              <w:t>44</w:t>
            </w:r>
            <w:r>
              <w:t xml:space="preserve"> ἓν ἕκαστον ἐκδύνουσα</w:t>
            </w:r>
            <w:r>
              <w:rPr>
                <w:position w:val="8"/>
                <w:sz w:val="16"/>
                <w:szCs w:val="16"/>
              </w:rPr>
              <w:t>45</w:t>
            </w:r>
            <w:r>
              <w:t xml:space="preserve"> θήσει καὶ κατ᾿ ἡσυχίην πολλὴν παρέξει τοι</w:t>
            </w:r>
            <w:r>
              <w:rPr>
                <w:position w:val="8"/>
                <w:sz w:val="16"/>
                <w:szCs w:val="16"/>
              </w:rPr>
              <w:t>46</w:t>
            </w:r>
            <w:r>
              <w:t xml:space="preserve"> θεήσασθαι</w:t>
            </w:r>
            <w:r>
              <w:rPr>
                <w:position w:val="8"/>
                <w:sz w:val="16"/>
                <w:szCs w:val="16"/>
              </w:rPr>
              <w:t>15</w:t>
            </w:r>
            <w:r>
              <w:t>. ᾿Επεὰν δὲ ἀπὸ τοῦ θρόνου στείχῃ</w:t>
            </w:r>
            <w:r>
              <w:rPr>
                <w:position w:val="8"/>
                <w:sz w:val="16"/>
                <w:szCs w:val="16"/>
              </w:rPr>
              <w:t>47</w:t>
            </w:r>
            <w:r>
              <w:t xml:space="preserve"> ἐπὶ τὴν εὐνὴν</w:t>
            </w:r>
            <w:r>
              <w:rPr>
                <w:position w:val="8"/>
                <w:sz w:val="16"/>
                <w:szCs w:val="16"/>
              </w:rPr>
              <w:t>48</w:t>
            </w:r>
            <w:r>
              <w:t xml:space="preserve"> κατὰ νώτου</w:t>
            </w:r>
            <w:r>
              <w:rPr>
                <w:position w:val="8"/>
                <w:sz w:val="16"/>
                <w:szCs w:val="16"/>
              </w:rPr>
              <w:t>49</w:t>
            </w:r>
            <w:r>
              <w:rPr>
                <w:sz w:val="16"/>
                <w:szCs w:val="16"/>
              </w:rPr>
              <w:t xml:space="preserve"> </w:t>
            </w:r>
            <w:r>
              <w:t>τε αὐτῆς γένῃ, σοὶ μελέτω τὸ ἐνθεῦτεν</w:t>
            </w:r>
            <w:r>
              <w:rPr>
                <w:position w:val="8"/>
                <w:sz w:val="16"/>
                <w:szCs w:val="16"/>
              </w:rPr>
              <w:t>50</w:t>
            </w:r>
            <w:r>
              <w:t>, ὅκως μή σε ὄψεται ἰόντα διὰ θυρέων.“</w:t>
            </w:r>
          </w:p>
          <w:p w:rsidR="00532EEA" w:rsidRDefault="00532EEA" w:rsidP="00532EEA">
            <w:pPr>
              <w:jc w:val="both"/>
            </w:pPr>
          </w:p>
          <w:p w:rsidR="006413A8" w:rsidRDefault="006413A8" w:rsidP="00532EEA">
            <w:pPr>
              <w:jc w:val="both"/>
              <w:rPr>
                <w:lang w:val="de-AT"/>
              </w:rPr>
            </w:pPr>
          </w:p>
          <w:p w:rsidR="006413A8" w:rsidRDefault="006413A8" w:rsidP="00532EEA">
            <w:pPr>
              <w:jc w:val="both"/>
              <w:rPr>
                <w:lang w:val="de-AT"/>
              </w:rPr>
            </w:pPr>
          </w:p>
          <w:p w:rsidR="006413A8" w:rsidRDefault="006413A8" w:rsidP="00532EEA">
            <w:pPr>
              <w:jc w:val="both"/>
              <w:rPr>
                <w:lang w:val="de-AT"/>
              </w:rPr>
            </w:pPr>
          </w:p>
          <w:p w:rsidR="00532EEA" w:rsidRPr="00532EEA" w:rsidRDefault="00532EEA" w:rsidP="00532EEA">
            <w:pPr>
              <w:jc w:val="both"/>
            </w:pPr>
            <w:r>
              <w:t>10. ῾Ο μὲν δή, ὡς οὐκ ἐδύνατο διαφυγεῖν</w:t>
            </w:r>
            <w:r>
              <w:rPr>
                <w:position w:val="8"/>
                <w:sz w:val="16"/>
                <w:szCs w:val="16"/>
              </w:rPr>
              <w:t>51</w:t>
            </w:r>
            <w:r>
              <w:t>,</w:t>
            </w:r>
            <w:r>
              <w:rPr>
                <w:position w:val="8"/>
              </w:rPr>
              <w:t xml:space="preserve"> </w:t>
            </w:r>
            <w:r>
              <w:t>ἦν ἕτοιμος· ὁ δὲ Κανδαύλης, ἐπεὶ ἐδόκεε ὥρη</w:t>
            </w:r>
            <w:r>
              <w:rPr>
                <w:position w:val="8"/>
                <w:sz w:val="16"/>
                <w:szCs w:val="16"/>
              </w:rPr>
              <w:t>52</w:t>
            </w:r>
            <w:r>
              <w:t xml:space="preserve"> τῆς κοίτης εἶναι, ἤγαγε τὸν Γύγην ἐς τὸ οἴκημα</w:t>
            </w:r>
            <w:r>
              <w:rPr>
                <w:position w:val="8"/>
                <w:sz w:val="16"/>
                <w:szCs w:val="16"/>
              </w:rPr>
              <w:t>37</w:t>
            </w:r>
            <w:r>
              <w:t>, καὶ μετὰ ταῦτα αὐτίκα παρῆν καὶ ἡ γυνή· ἐσελθοῦσαν δὲ καὶ τιθεῖσαν τὰ εἵματα</w:t>
            </w:r>
            <w:r>
              <w:rPr>
                <w:position w:val="8"/>
                <w:sz w:val="16"/>
                <w:szCs w:val="16"/>
              </w:rPr>
              <w:t>53</w:t>
            </w:r>
            <w:r>
              <w:t xml:space="preserve"> ἐθηεῖτο</w:t>
            </w:r>
            <w:r>
              <w:rPr>
                <w:position w:val="8"/>
                <w:sz w:val="16"/>
                <w:szCs w:val="16"/>
              </w:rPr>
              <w:t>54</w:t>
            </w:r>
            <w:r>
              <w:t xml:space="preserve"> ὁ Γύγης. ῾Ως δὲ κατὰ νώτου</w:t>
            </w:r>
            <w:r>
              <w:rPr>
                <w:position w:val="8"/>
                <w:sz w:val="16"/>
                <w:szCs w:val="16"/>
              </w:rPr>
              <w:t>49</w:t>
            </w:r>
            <w:r>
              <w:t xml:space="preserve"> ἐγένετο ἰούσης τῆς γυναικὸς ἐς τὴν κοίτην</w:t>
            </w:r>
            <w:r>
              <w:rPr>
                <w:position w:val="8"/>
                <w:sz w:val="16"/>
                <w:szCs w:val="16"/>
              </w:rPr>
              <w:t>41</w:t>
            </w:r>
            <w:r>
              <w:t>, ὑπεκδὺς</w:t>
            </w:r>
            <w:r>
              <w:rPr>
                <w:position w:val="8"/>
                <w:sz w:val="16"/>
                <w:szCs w:val="16"/>
              </w:rPr>
              <w:t>55</w:t>
            </w:r>
            <w:r>
              <w:t xml:space="preserve"> ἐχώρεε ἔξω</w:t>
            </w:r>
            <w:r>
              <w:rPr>
                <w:position w:val="8"/>
                <w:sz w:val="16"/>
                <w:szCs w:val="16"/>
              </w:rPr>
              <w:t>56</w:t>
            </w:r>
            <w:r>
              <w:t>. Καὶ ἡ γυνὴ ἐπορᾷ</w:t>
            </w:r>
            <w:r>
              <w:rPr>
                <w:position w:val="8"/>
                <w:sz w:val="16"/>
                <w:szCs w:val="16"/>
              </w:rPr>
              <w:t>57</w:t>
            </w:r>
            <w:r>
              <w:t xml:space="preserve"> μιν ἐξιόντα. </w:t>
            </w:r>
          </w:p>
          <w:p w:rsidR="006413A8" w:rsidRDefault="006413A8" w:rsidP="00532EEA">
            <w:pPr>
              <w:jc w:val="both"/>
              <w:rPr>
                <w:lang w:val="de-AT"/>
              </w:rPr>
            </w:pPr>
          </w:p>
          <w:p w:rsidR="006413A8" w:rsidRDefault="006413A8" w:rsidP="00532EEA">
            <w:pPr>
              <w:jc w:val="both"/>
              <w:rPr>
                <w:lang w:val="de-AT"/>
              </w:rPr>
            </w:pPr>
          </w:p>
          <w:p w:rsidR="006413A8" w:rsidRDefault="006413A8" w:rsidP="00532EEA">
            <w:pPr>
              <w:jc w:val="both"/>
              <w:rPr>
                <w:lang w:val="de-AT"/>
              </w:rPr>
            </w:pPr>
          </w:p>
          <w:p w:rsidR="00532EEA" w:rsidRPr="00532EEA" w:rsidRDefault="00532EEA" w:rsidP="00532EEA">
            <w:pPr>
              <w:jc w:val="both"/>
            </w:pPr>
            <w:r>
              <w:t>Μαθοῦσα δὲ τὸ ποιηθὲν ἐκ</w:t>
            </w:r>
            <w:r>
              <w:rPr>
                <w:position w:val="8"/>
                <w:sz w:val="16"/>
                <w:szCs w:val="16"/>
              </w:rPr>
              <w:t>58</w:t>
            </w:r>
            <w:r>
              <w:t xml:space="preserve"> τοῦ ἀνδρὸς οὔτε ἀνέβωσε</w:t>
            </w:r>
            <w:r>
              <w:rPr>
                <w:position w:val="8"/>
                <w:sz w:val="16"/>
                <w:szCs w:val="16"/>
              </w:rPr>
              <w:t>16</w:t>
            </w:r>
            <w:r>
              <w:t xml:space="preserve"> αἰσχυνθεῖσα οὔτε ἔδοξε</w:t>
            </w:r>
            <w:r>
              <w:rPr>
                <w:position w:val="8"/>
                <w:sz w:val="16"/>
                <w:szCs w:val="16"/>
              </w:rPr>
              <w:t>59</w:t>
            </w:r>
            <w:r>
              <w:t xml:space="preserve"> μαθεῖν, ἐν νόῳ ἔχουσα τείσεσθαι</w:t>
            </w:r>
            <w:r>
              <w:rPr>
                <w:position w:val="8"/>
                <w:sz w:val="16"/>
                <w:szCs w:val="16"/>
              </w:rPr>
              <w:t>60</w:t>
            </w:r>
            <w:r>
              <w:t xml:space="preserve"> τὸν Κανδαύλην· παρὰ γὰρ τοῖσι Λυδοῖσι, σχεδὸν</w:t>
            </w:r>
            <w:r>
              <w:rPr>
                <w:position w:val="8"/>
                <w:sz w:val="16"/>
                <w:szCs w:val="16"/>
              </w:rPr>
              <w:t>61</w:t>
            </w:r>
            <w:r>
              <w:t xml:space="preserve"> δὲ καὶ παρὰ τοῖσι ἄλλοισι βαρβάροισι, καὶ ἄνδρα ὀφθῆναι</w:t>
            </w:r>
            <w:r>
              <w:rPr>
                <w:position w:val="8"/>
                <w:sz w:val="16"/>
                <w:szCs w:val="16"/>
              </w:rPr>
              <w:t>36</w:t>
            </w:r>
            <w:r>
              <w:t xml:space="preserve"> γυμνὸν ἐς αἰσχύνην</w:t>
            </w:r>
            <w:r>
              <w:rPr>
                <w:position w:val="8"/>
                <w:sz w:val="16"/>
                <w:szCs w:val="16"/>
              </w:rPr>
              <w:t>62</w:t>
            </w:r>
            <w:r>
              <w:t xml:space="preserve"> μεγάλην φέρει.</w:t>
            </w:r>
          </w:p>
          <w:p w:rsidR="006413A8" w:rsidRDefault="006413A8" w:rsidP="00532EEA">
            <w:pPr>
              <w:jc w:val="both"/>
              <w:rPr>
                <w:lang w:val="de-AT"/>
              </w:rPr>
            </w:pPr>
          </w:p>
          <w:p w:rsidR="006413A8" w:rsidRDefault="006413A8" w:rsidP="00532EEA">
            <w:pPr>
              <w:jc w:val="both"/>
              <w:rPr>
                <w:lang w:val="de-AT"/>
              </w:rPr>
            </w:pPr>
          </w:p>
          <w:p w:rsidR="00532EEA" w:rsidRDefault="00532EEA" w:rsidP="00532EEA">
            <w:pPr>
              <w:jc w:val="both"/>
            </w:pPr>
            <w:r>
              <w:t>11.  Τότε μὲν δὴ οὕτως</w:t>
            </w:r>
            <w:r>
              <w:rPr>
                <w:position w:val="8"/>
                <w:sz w:val="16"/>
                <w:szCs w:val="16"/>
              </w:rPr>
              <w:t>63</w:t>
            </w:r>
            <w:r>
              <w:t xml:space="preserve"> οὐδὲν δηλώσασα</w:t>
            </w:r>
            <w:r>
              <w:rPr>
                <w:position w:val="8"/>
                <w:sz w:val="16"/>
                <w:szCs w:val="16"/>
              </w:rPr>
              <w:t>64</w:t>
            </w:r>
            <w:r>
              <w:rPr>
                <w:sz w:val="16"/>
                <w:szCs w:val="16"/>
              </w:rPr>
              <w:t xml:space="preserve"> </w:t>
            </w:r>
            <w:r>
              <w:t>ἡσυχίην εἶχε· ὡς δὲ ἡμέρη τάχιστα</w:t>
            </w:r>
            <w:r>
              <w:rPr>
                <w:position w:val="8"/>
                <w:sz w:val="16"/>
                <w:szCs w:val="16"/>
              </w:rPr>
              <w:t>65</w:t>
            </w:r>
            <w:r>
              <w:t xml:space="preserve"> ἐγεγόνεε, τῶν οἰκετέων</w:t>
            </w:r>
            <w:r>
              <w:rPr>
                <w:position w:val="8"/>
                <w:sz w:val="16"/>
                <w:szCs w:val="16"/>
              </w:rPr>
              <w:t>66</w:t>
            </w:r>
            <w:r>
              <w:t>, τοὺς μάλιστα ὥρα</w:t>
            </w:r>
            <w:r>
              <w:rPr>
                <w:position w:val="8"/>
                <w:sz w:val="16"/>
                <w:szCs w:val="16"/>
              </w:rPr>
              <w:t>67</w:t>
            </w:r>
            <w:r>
              <w:t xml:space="preserve"> πιστοὺς ἐόντας ἑωυτῇ, ἑτοίμους ποιησαμένη</w:t>
            </w:r>
            <w:r>
              <w:rPr>
                <w:position w:val="8"/>
                <w:sz w:val="16"/>
                <w:szCs w:val="16"/>
              </w:rPr>
              <w:t>68</w:t>
            </w:r>
            <w:r>
              <w:t xml:space="preserve"> ἐκάλεε τὸν Γύγην. ῾Ο δὲ οὐδὲν δοκέων αὐτὴν τῶν πρηχθέντων ἐπίστασθαι ἦλθε καλεόμενος· ἐώθεε</w:t>
            </w:r>
            <w:r>
              <w:rPr>
                <w:position w:val="8"/>
                <w:sz w:val="16"/>
                <w:szCs w:val="16"/>
              </w:rPr>
              <w:t>69</w:t>
            </w:r>
            <w:r>
              <w:t xml:space="preserve"> γὰρ καὶ πρόσθε</w:t>
            </w:r>
            <w:r>
              <w:rPr>
                <w:position w:val="8"/>
                <w:sz w:val="16"/>
                <w:szCs w:val="16"/>
              </w:rPr>
              <w:t>70</w:t>
            </w:r>
            <w:r>
              <w:t>, ὅκως</w:t>
            </w:r>
            <w:r>
              <w:rPr>
                <w:position w:val="8"/>
                <w:sz w:val="16"/>
                <w:szCs w:val="16"/>
              </w:rPr>
              <w:t>71</w:t>
            </w:r>
            <w:r>
              <w:t xml:space="preserve"> ἡ βασίλεια καλέοι, φοιτᾶν. ῾Ως δὲ ὁ Γύγης ἀπίκετο, ἔλεγε ἡ γυνὴ τάδε· „Νῦν τοι δυῶν ὁδῶν παρεουσέων, Γύγη, δίδωμι αἵρεσιν</w:t>
            </w:r>
            <w:r>
              <w:rPr>
                <w:position w:val="8"/>
                <w:sz w:val="16"/>
                <w:szCs w:val="16"/>
              </w:rPr>
              <w:t>72</w:t>
            </w:r>
            <w:r>
              <w:t>, ὁκοτέρην</w:t>
            </w:r>
            <w:r>
              <w:rPr>
                <w:position w:val="8"/>
                <w:sz w:val="16"/>
                <w:szCs w:val="16"/>
              </w:rPr>
              <w:t>73</w:t>
            </w:r>
            <w:r>
              <w:rPr>
                <w:sz w:val="16"/>
                <w:szCs w:val="16"/>
              </w:rPr>
              <w:t xml:space="preserve"> </w:t>
            </w:r>
            <w:r>
              <w:t>βούλεαι τραπέσθαι</w:t>
            </w:r>
            <w:r>
              <w:rPr>
                <w:position w:val="8"/>
                <w:sz w:val="16"/>
                <w:szCs w:val="16"/>
              </w:rPr>
              <w:t>74</w:t>
            </w:r>
            <w:r>
              <w:t>· ἢ γὰρ Κανδαύλην ἀποκτείνας ἐμέ τε καὶ τὴν βασιληίην ἔχε τὴν Λυδῶν, ἢ αὐτόν σε αὐτίκα οὕτω</w:t>
            </w:r>
            <w:r>
              <w:rPr>
                <w:position w:val="8"/>
                <w:sz w:val="16"/>
                <w:szCs w:val="16"/>
              </w:rPr>
              <w:t>63</w:t>
            </w:r>
            <w:r>
              <w:t xml:space="preserve"> ἀποθνῄσκειν δεῖ, ὡς</w:t>
            </w:r>
            <w:r>
              <w:rPr>
                <w:position w:val="8"/>
                <w:sz w:val="16"/>
                <w:szCs w:val="16"/>
              </w:rPr>
              <w:t>75</w:t>
            </w:r>
            <w:r>
              <w:t xml:space="preserve"> ἂν μὴ πάντα</w:t>
            </w:r>
            <w:r>
              <w:rPr>
                <w:position w:val="8"/>
                <w:sz w:val="16"/>
                <w:szCs w:val="16"/>
              </w:rPr>
              <w:t>76</w:t>
            </w:r>
            <w:r>
              <w:t xml:space="preserve"> πειθόμενος Κανδαύλῃ τοῦ λοιποῦ</w:t>
            </w:r>
            <w:r>
              <w:rPr>
                <w:position w:val="8"/>
                <w:sz w:val="16"/>
                <w:szCs w:val="16"/>
              </w:rPr>
              <w:t>77</w:t>
            </w:r>
            <w:r>
              <w:t xml:space="preserve"> ἴδῃς, τὰ μή σε δεῖ</w:t>
            </w:r>
            <w:r>
              <w:rPr>
                <w:position w:val="8"/>
                <w:sz w:val="16"/>
                <w:szCs w:val="16"/>
              </w:rPr>
              <w:t>78</w:t>
            </w:r>
            <w:r>
              <w:t xml:space="preserve">. </w:t>
            </w:r>
          </w:p>
          <w:p w:rsidR="00532EEA" w:rsidRDefault="00532EEA" w:rsidP="00532EEA">
            <w:pPr>
              <w:jc w:val="both"/>
              <w:rPr>
                <w:lang w:val="de-AT"/>
              </w:rPr>
            </w:pPr>
          </w:p>
          <w:p w:rsidR="006413A8" w:rsidRDefault="006413A8" w:rsidP="00532EEA">
            <w:pPr>
              <w:jc w:val="both"/>
              <w:rPr>
                <w:lang w:val="de-AT"/>
              </w:rPr>
            </w:pPr>
          </w:p>
          <w:p w:rsidR="006413A8" w:rsidRDefault="006413A8" w:rsidP="00532EEA">
            <w:pPr>
              <w:jc w:val="both"/>
              <w:rPr>
                <w:lang w:val="de-AT"/>
              </w:rPr>
            </w:pPr>
          </w:p>
          <w:p w:rsidR="006413A8" w:rsidRDefault="006413A8" w:rsidP="00532EEA">
            <w:pPr>
              <w:jc w:val="both"/>
              <w:rPr>
                <w:lang w:val="de-AT"/>
              </w:rPr>
            </w:pPr>
          </w:p>
          <w:p w:rsidR="00532EEA" w:rsidRDefault="00532EEA" w:rsidP="00532EEA">
            <w:pPr>
              <w:jc w:val="both"/>
            </w:pPr>
            <w:r>
              <w:t>᾿Αλλ᾿</w:t>
            </w:r>
            <w:r>
              <w:rPr>
                <w:position w:val="8"/>
                <w:sz w:val="16"/>
                <w:szCs w:val="16"/>
              </w:rPr>
              <w:t>79</w:t>
            </w:r>
            <w:r>
              <w:t xml:space="preserve"> ἤτοι κεῖνόν</w:t>
            </w:r>
            <w:r>
              <w:rPr>
                <w:position w:val="8"/>
                <w:sz w:val="16"/>
                <w:szCs w:val="16"/>
              </w:rPr>
              <w:t>80</w:t>
            </w:r>
            <w:r>
              <w:t>γε τὸν ταῦτα βουλεύσαντα δεῖ ἀπόλλυσθαι ἢ σὲ τὸν ἐμὲ γυμνὴν θεησάμενον</w:t>
            </w:r>
            <w:r>
              <w:rPr>
                <w:position w:val="8"/>
                <w:sz w:val="16"/>
                <w:szCs w:val="16"/>
              </w:rPr>
              <w:t>15</w:t>
            </w:r>
            <w:r>
              <w:t xml:space="preserve"> καὶ ποιήσαντα οὐ νομιζόμενα</w:t>
            </w:r>
            <w:r>
              <w:rPr>
                <w:position w:val="8"/>
                <w:sz w:val="16"/>
                <w:szCs w:val="16"/>
              </w:rPr>
              <w:t>81</w:t>
            </w:r>
            <w:r>
              <w:t>.“ ῾Ο δὲ Γύγης τέως</w:t>
            </w:r>
            <w:r>
              <w:rPr>
                <w:position w:val="8"/>
                <w:sz w:val="16"/>
                <w:szCs w:val="16"/>
              </w:rPr>
              <w:t>82</w:t>
            </w:r>
            <w:r>
              <w:t xml:space="preserve"> μὲν ἀπεθώμαζε</w:t>
            </w:r>
            <w:r>
              <w:rPr>
                <w:position w:val="8"/>
                <w:sz w:val="16"/>
                <w:szCs w:val="16"/>
              </w:rPr>
              <w:t>83</w:t>
            </w:r>
            <w:r>
              <w:t xml:space="preserve"> τὰ λεγόμενα, μετὰ</w:t>
            </w:r>
            <w:r>
              <w:rPr>
                <w:position w:val="8"/>
                <w:sz w:val="16"/>
                <w:szCs w:val="16"/>
              </w:rPr>
              <w:t>84</w:t>
            </w:r>
            <w:r>
              <w:t xml:space="preserve"> δὲ ἱκέτευε μή</w:t>
            </w:r>
            <w:r>
              <w:rPr>
                <w:position w:val="8"/>
                <w:sz w:val="16"/>
                <w:szCs w:val="16"/>
              </w:rPr>
              <w:t>85</w:t>
            </w:r>
            <w:r>
              <w:t xml:space="preserve"> μιν ἀναγκαίῃ ἐνδέειν διακρῖναι τοιαύτην αἵρεσιν. </w:t>
            </w:r>
          </w:p>
          <w:p w:rsidR="00532EEA" w:rsidRDefault="00532EEA" w:rsidP="00532EEA">
            <w:pPr>
              <w:jc w:val="both"/>
            </w:pPr>
          </w:p>
          <w:p w:rsidR="00532EEA" w:rsidRDefault="00532EEA" w:rsidP="00532EEA">
            <w:pPr>
              <w:jc w:val="both"/>
            </w:pPr>
            <w:r>
              <w:lastRenderedPageBreak/>
              <w:t>Οὐκ ὦν δὴ ἔπειθε, ἀλλ᾿ ὥρα</w:t>
            </w:r>
            <w:r>
              <w:rPr>
                <w:position w:val="8"/>
                <w:sz w:val="16"/>
                <w:szCs w:val="16"/>
              </w:rPr>
              <w:t>67</w:t>
            </w:r>
            <w:r>
              <w:t xml:space="preserve"> ἀναγκαίην</w:t>
            </w:r>
            <w:r>
              <w:rPr>
                <w:position w:val="8"/>
                <w:sz w:val="16"/>
                <w:szCs w:val="16"/>
              </w:rPr>
              <w:t>86</w:t>
            </w:r>
            <w:r>
              <w:t xml:space="preserve"> ἀληθέως προκειμένην ἢ τὸν δεσπότην ἀπολλύναι ἢ αὐτὸν ὑπ᾿ ἄλλων ἀπόλλυσθαι· αἱρέεται αὐτὸς περιεῖναι</w:t>
            </w:r>
            <w:r>
              <w:rPr>
                <w:position w:val="8"/>
                <w:sz w:val="16"/>
                <w:szCs w:val="16"/>
              </w:rPr>
              <w:t>87</w:t>
            </w:r>
            <w:r>
              <w:t>. ᾿Επειρώτα</w:t>
            </w:r>
            <w:r>
              <w:rPr>
                <w:position w:val="8"/>
                <w:sz w:val="16"/>
                <w:szCs w:val="16"/>
              </w:rPr>
              <w:t>88</w:t>
            </w:r>
            <w:r>
              <w:t xml:space="preserve"> δὴ λέγων τάδε· </w:t>
            </w:r>
          </w:p>
          <w:p w:rsidR="00532EEA" w:rsidRDefault="00532EEA" w:rsidP="00532EEA">
            <w:pPr>
              <w:jc w:val="both"/>
            </w:pPr>
            <w:r>
              <w:t>„᾿Επεί με ἀναγκάζεις δεσπότην τὸν ἐμὸν κτείνειν οὐκ ἐθέλοντα, φέρε</w:t>
            </w:r>
            <w:r>
              <w:rPr>
                <w:position w:val="8"/>
                <w:sz w:val="16"/>
                <w:szCs w:val="16"/>
              </w:rPr>
              <w:t>89</w:t>
            </w:r>
            <w:r>
              <w:rPr>
                <w:sz w:val="16"/>
                <w:szCs w:val="16"/>
              </w:rPr>
              <w:t xml:space="preserve"> </w:t>
            </w:r>
            <w:r>
              <w:t>ἀκούσω, τέῳ</w:t>
            </w:r>
            <w:r>
              <w:rPr>
                <w:position w:val="8"/>
                <w:sz w:val="16"/>
                <w:szCs w:val="16"/>
              </w:rPr>
              <w:t>90</w:t>
            </w:r>
            <w:r>
              <w:t xml:space="preserve"> καὶ τρόπῳ ἐπιχειρήσομεν αὐτῷ.“ ῾Η δὲ ὑπολαβοῦσα</w:t>
            </w:r>
            <w:r>
              <w:rPr>
                <w:position w:val="8"/>
                <w:sz w:val="16"/>
                <w:szCs w:val="16"/>
              </w:rPr>
              <w:t>91</w:t>
            </w:r>
            <w:r>
              <w:t xml:space="preserve"> ἔφη· </w:t>
            </w:r>
          </w:p>
          <w:p w:rsidR="00532EEA" w:rsidRDefault="00532EEA" w:rsidP="00532EEA">
            <w:pPr>
              <w:jc w:val="both"/>
              <w:rPr>
                <w:lang w:val="de-AT"/>
              </w:rPr>
            </w:pPr>
          </w:p>
          <w:p w:rsidR="006413A8" w:rsidRDefault="006413A8" w:rsidP="00532EEA">
            <w:pPr>
              <w:jc w:val="both"/>
              <w:rPr>
                <w:lang w:val="de-AT"/>
              </w:rPr>
            </w:pPr>
          </w:p>
          <w:p w:rsidR="006413A8" w:rsidRDefault="006413A8" w:rsidP="00532EEA">
            <w:pPr>
              <w:jc w:val="both"/>
              <w:rPr>
                <w:lang w:val="de-AT"/>
              </w:rPr>
            </w:pPr>
          </w:p>
          <w:p w:rsidR="006413A8" w:rsidRDefault="006413A8" w:rsidP="00532EEA">
            <w:pPr>
              <w:jc w:val="both"/>
              <w:rPr>
                <w:lang w:val="de-AT"/>
              </w:rPr>
            </w:pPr>
          </w:p>
          <w:p w:rsidR="006413A8" w:rsidRDefault="006413A8" w:rsidP="00532EEA">
            <w:pPr>
              <w:jc w:val="both"/>
              <w:rPr>
                <w:lang w:val="de-AT"/>
              </w:rPr>
            </w:pPr>
          </w:p>
          <w:p w:rsidR="006413A8" w:rsidRDefault="006413A8" w:rsidP="00532EEA">
            <w:pPr>
              <w:jc w:val="both"/>
              <w:rPr>
                <w:lang w:val="de-AT"/>
              </w:rPr>
            </w:pPr>
          </w:p>
          <w:p w:rsidR="006413A8" w:rsidRDefault="006413A8" w:rsidP="00532EEA">
            <w:pPr>
              <w:jc w:val="both"/>
              <w:rPr>
                <w:lang w:val="de-AT"/>
              </w:rPr>
            </w:pPr>
          </w:p>
          <w:p w:rsidR="006413A8" w:rsidRDefault="006413A8" w:rsidP="00532EEA">
            <w:pPr>
              <w:jc w:val="both"/>
              <w:rPr>
                <w:lang w:val="de-AT"/>
              </w:rPr>
            </w:pPr>
          </w:p>
          <w:p w:rsidR="006413A8" w:rsidRPr="006413A8" w:rsidRDefault="006413A8" w:rsidP="00532EEA">
            <w:pPr>
              <w:jc w:val="both"/>
              <w:rPr>
                <w:lang w:val="de-AT"/>
              </w:rPr>
            </w:pPr>
          </w:p>
          <w:p w:rsidR="00532EEA" w:rsidRDefault="00532EEA" w:rsidP="00532EEA">
            <w:pPr>
              <w:jc w:val="both"/>
            </w:pPr>
            <w:r>
              <w:t>„᾿Εκ τοῦ αὐτοῦ μὲν χωρίου</w:t>
            </w:r>
            <w:r>
              <w:rPr>
                <w:position w:val="8"/>
                <w:sz w:val="16"/>
                <w:szCs w:val="16"/>
              </w:rPr>
              <w:t>92</w:t>
            </w:r>
            <w:r>
              <w:t xml:space="preserve"> ἡ ὁρμὴ</w:t>
            </w:r>
            <w:r>
              <w:rPr>
                <w:position w:val="8"/>
                <w:sz w:val="16"/>
                <w:szCs w:val="16"/>
              </w:rPr>
              <w:t>93</w:t>
            </w:r>
            <w:r>
              <w:t xml:space="preserve"> ἔσται, ὅθεν περ καὶ ἐκεῖνος ἐμὲ ἐπεδέξατο</w:t>
            </w:r>
            <w:r>
              <w:rPr>
                <w:position w:val="8"/>
                <w:sz w:val="16"/>
                <w:szCs w:val="16"/>
              </w:rPr>
              <w:t>94</w:t>
            </w:r>
            <w:r>
              <w:t xml:space="preserve"> γυμνήν, ὑπνωμένῳ</w:t>
            </w:r>
            <w:r>
              <w:rPr>
                <w:position w:val="8"/>
                <w:sz w:val="16"/>
                <w:szCs w:val="16"/>
              </w:rPr>
              <w:t>95</w:t>
            </w:r>
            <w:r>
              <w:t xml:space="preserve"> δὲ ἡ ἐπιχείρησις</w:t>
            </w:r>
            <w:r>
              <w:rPr>
                <w:position w:val="8"/>
                <w:sz w:val="16"/>
                <w:szCs w:val="16"/>
              </w:rPr>
              <w:t>96</w:t>
            </w:r>
            <w:r>
              <w:t xml:space="preserve"> ἔσται.“</w:t>
            </w:r>
          </w:p>
          <w:p w:rsidR="00532EEA" w:rsidRPr="00532EEA" w:rsidRDefault="00532EEA" w:rsidP="00532EEA">
            <w:pPr>
              <w:pStyle w:val="berschrift1"/>
              <w:jc w:val="both"/>
              <w:rPr>
                <w:rFonts w:cs="Tahoma"/>
                <w:b w:val="0"/>
                <w:snapToGrid/>
                <w:sz w:val="28"/>
                <w:lang w:val="el-GR"/>
              </w:rPr>
            </w:pPr>
          </w:p>
          <w:p w:rsidR="006413A8" w:rsidRDefault="006413A8" w:rsidP="006413A8">
            <w:pPr>
              <w:jc w:val="both"/>
              <w:rPr>
                <w:lang w:val="de-AT"/>
              </w:rPr>
            </w:pPr>
          </w:p>
          <w:p w:rsidR="006413A8" w:rsidRDefault="006413A8" w:rsidP="006413A8">
            <w:pPr>
              <w:jc w:val="both"/>
              <w:rPr>
                <w:lang w:val="de-AT"/>
              </w:rPr>
            </w:pPr>
          </w:p>
          <w:p w:rsidR="00532EEA" w:rsidRPr="006413A8" w:rsidRDefault="00532EEA" w:rsidP="006413A8">
            <w:pPr>
              <w:jc w:val="both"/>
            </w:pPr>
            <w:r w:rsidRPr="006413A8">
              <w:t>12. ῾Ως δὲ ἤρτυσαν</w:t>
            </w:r>
            <w:r w:rsidRPr="006413A8">
              <w:rPr>
                <w:position w:val="8"/>
                <w:sz w:val="16"/>
                <w:szCs w:val="16"/>
              </w:rPr>
              <w:t>97</w:t>
            </w:r>
            <w:r w:rsidRPr="006413A8">
              <w:t xml:space="preserve"> τὴν ἐπιβουλήν</w:t>
            </w:r>
            <w:r w:rsidRPr="006413A8">
              <w:rPr>
                <w:position w:val="8"/>
                <w:sz w:val="16"/>
                <w:szCs w:val="16"/>
              </w:rPr>
              <w:t>98</w:t>
            </w:r>
            <w:r w:rsidRPr="006413A8">
              <w:t>, νυκτὸς γενομένης (οὐ γὰρ μετίετο</w:t>
            </w:r>
            <w:r w:rsidRPr="006413A8">
              <w:rPr>
                <w:position w:val="8"/>
                <w:sz w:val="16"/>
                <w:szCs w:val="16"/>
              </w:rPr>
              <w:t>99</w:t>
            </w:r>
            <w:r w:rsidRPr="006413A8">
              <w:t xml:space="preserve"> ὁ Γύγης, οὐδέ οἱ ἦν ἀπαλλαγὴ</w:t>
            </w:r>
            <w:r w:rsidRPr="006413A8">
              <w:rPr>
                <w:position w:val="8"/>
                <w:sz w:val="16"/>
                <w:szCs w:val="16"/>
              </w:rPr>
              <w:t>100</w:t>
            </w:r>
            <w:r w:rsidRPr="006413A8">
              <w:t xml:space="preserve"> οὐδεμία, ἀλλ᾿ ἔδεε ἢ αὐτὸν ἀπολωλέναι ἢ Κανδαύλην) εἵπετο ἐς τὸν θάλαμον</w:t>
            </w:r>
            <w:r w:rsidRPr="006413A8">
              <w:rPr>
                <w:position w:val="8"/>
                <w:sz w:val="16"/>
                <w:szCs w:val="16"/>
              </w:rPr>
              <w:t>101</w:t>
            </w:r>
            <w:r w:rsidRPr="006413A8">
              <w:t xml:space="preserve"> τῇ γυναικί. </w:t>
            </w:r>
          </w:p>
          <w:p w:rsidR="00532EEA" w:rsidRPr="006413A8" w:rsidRDefault="00532EEA" w:rsidP="00532EEA">
            <w:pPr>
              <w:pStyle w:val="berschrift1"/>
              <w:jc w:val="both"/>
              <w:rPr>
                <w:rFonts w:cs="Tahoma"/>
                <w:b w:val="0"/>
                <w:bCs w:val="0"/>
                <w:color w:val="auto"/>
                <w:sz w:val="28"/>
                <w:lang w:val="el-GR"/>
              </w:rPr>
            </w:pPr>
            <w:r w:rsidRPr="006413A8">
              <w:rPr>
                <w:rFonts w:cs="Tahoma"/>
                <w:b w:val="0"/>
                <w:bCs w:val="0"/>
                <w:color w:val="auto"/>
                <w:sz w:val="28"/>
                <w:lang w:val="el-GR"/>
              </w:rPr>
              <w:t>Καί μιν ἐκείνη ἐγχειρίδιον</w:t>
            </w:r>
            <w:r w:rsidRPr="006413A8">
              <w:rPr>
                <w:rFonts w:cs="Tahoma"/>
                <w:b w:val="0"/>
                <w:bCs w:val="0"/>
                <w:color w:val="auto"/>
                <w:position w:val="8"/>
                <w:sz w:val="16"/>
                <w:szCs w:val="16"/>
                <w:lang w:val="el-GR"/>
              </w:rPr>
              <w:t>102</w:t>
            </w:r>
            <w:r w:rsidRPr="006413A8">
              <w:rPr>
                <w:rFonts w:cs="Tahoma"/>
                <w:b w:val="0"/>
                <w:bCs w:val="0"/>
                <w:color w:val="auto"/>
                <w:sz w:val="28"/>
                <w:lang w:val="el-GR"/>
              </w:rPr>
              <w:t xml:space="preserve"> δοῦσα κατακρύπτει</w:t>
            </w:r>
            <w:r w:rsidRPr="006413A8">
              <w:rPr>
                <w:rFonts w:cs="Tahoma"/>
                <w:b w:val="0"/>
                <w:color w:val="auto"/>
                <w:position w:val="8"/>
                <w:sz w:val="16"/>
                <w:szCs w:val="16"/>
                <w:lang w:val="el-GR"/>
              </w:rPr>
              <w:t>103</w:t>
            </w:r>
            <w:r w:rsidRPr="006413A8">
              <w:rPr>
                <w:rFonts w:cs="Tahoma"/>
                <w:b w:val="0"/>
                <w:bCs w:val="0"/>
                <w:color w:val="auto"/>
                <w:sz w:val="16"/>
                <w:szCs w:val="16"/>
                <w:lang w:val="el-GR"/>
              </w:rPr>
              <w:t xml:space="preserve"> </w:t>
            </w:r>
            <w:r w:rsidRPr="006413A8">
              <w:rPr>
                <w:rFonts w:cs="Tahoma"/>
                <w:b w:val="0"/>
                <w:bCs w:val="0"/>
                <w:color w:val="auto"/>
                <w:sz w:val="28"/>
                <w:lang w:val="el-GR"/>
              </w:rPr>
              <w:t>ὑπὸ</w:t>
            </w:r>
            <w:r w:rsidRPr="006413A8">
              <w:rPr>
                <w:rFonts w:cs="Tahoma"/>
                <w:b w:val="0"/>
                <w:color w:val="auto"/>
                <w:position w:val="8"/>
                <w:sz w:val="16"/>
                <w:szCs w:val="16"/>
                <w:lang w:val="el-GR"/>
              </w:rPr>
              <w:t>104</w:t>
            </w:r>
            <w:r w:rsidRPr="006413A8">
              <w:rPr>
                <w:rFonts w:cs="Tahoma"/>
                <w:b w:val="0"/>
                <w:bCs w:val="0"/>
                <w:color w:val="auto"/>
                <w:sz w:val="28"/>
                <w:lang w:val="el-GR"/>
              </w:rPr>
              <w:t xml:space="preserve"> τὴν αὐτὴν θύρην. </w:t>
            </w:r>
          </w:p>
          <w:p w:rsidR="00EF1AB9" w:rsidRPr="00B22801" w:rsidRDefault="00532EEA" w:rsidP="006413A8">
            <w:pPr>
              <w:jc w:val="both"/>
            </w:pPr>
            <w:r>
              <w:t>Καὶ μετὰ ταῦτα ἀναπαυομένου</w:t>
            </w:r>
            <w:r>
              <w:rPr>
                <w:position w:val="8"/>
                <w:sz w:val="16"/>
                <w:szCs w:val="16"/>
              </w:rPr>
              <w:t>105</w:t>
            </w:r>
            <w:r>
              <w:t xml:space="preserve"> Κανδαύλεω ὑπεκδύς</w:t>
            </w:r>
            <w:r>
              <w:rPr>
                <w:position w:val="8"/>
                <w:sz w:val="16"/>
                <w:szCs w:val="16"/>
              </w:rPr>
              <w:t>55</w:t>
            </w:r>
            <w:r>
              <w:t xml:space="preserve"> τε καὶ ἀποκτείνας αὐτὸν ἔσχε καὶ τὴν γυναῖκα καὶ τὴν βασιληίην Γύγης.</w:t>
            </w:r>
          </w:p>
        </w:tc>
        <w:tc>
          <w:tcPr>
            <w:tcW w:w="160" w:type="dxa"/>
            <w:tcBorders>
              <w:top w:val="nil"/>
              <w:left w:val="nil"/>
              <w:bottom w:val="nil"/>
              <w:right w:val="nil"/>
            </w:tcBorders>
          </w:tcPr>
          <w:p w:rsidR="00EF1AB9" w:rsidRPr="00EF1AB9" w:rsidRDefault="00EF1AB9" w:rsidP="00EF1AB9">
            <w:pPr>
              <w:pStyle w:val="berschrift1"/>
            </w:pPr>
          </w:p>
        </w:tc>
        <w:tc>
          <w:tcPr>
            <w:tcW w:w="3402" w:type="dxa"/>
            <w:tcBorders>
              <w:top w:val="nil"/>
              <w:left w:val="nil"/>
              <w:bottom w:val="nil"/>
              <w:right w:val="nil"/>
            </w:tcBorders>
          </w:tcPr>
          <w:p w:rsidR="00EF1AB9" w:rsidRPr="00B22801" w:rsidRDefault="00EF1AB9" w:rsidP="00EF1AB9">
            <w:pPr>
              <w:pStyle w:val="Seitentext"/>
              <w:rPr>
                <w:sz w:val="22"/>
                <w:szCs w:val="22"/>
              </w:rPr>
            </w:pPr>
            <w:r w:rsidRPr="00B22801">
              <w:rPr>
                <w:sz w:val="22"/>
                <w:szCs w:val="22"/>
              </w:rPr>
              <w:t xml:space="preserve">1 ὦν </w:t>
            </w:r>
            <w:r w:rsidRPr="00B22801">
              <w:rPr>
                <w:i/>
                <w:iCs/>
                <w:sz w:val="22"/>
                <w:szCs w:val="22"/>
              </w:rPr>
              <w:t>= οὖν</w:t>
            </w:r>
          </w:p>
          <w:p w:rsidR="00EF1AB9" w:rsidRPr="00B22801" w:rsidRDefault="00EF1AB9" w:rsidP="00EF1AB9">
            <w:pPr>
              <w:pStyle w:val="Seitentext"/>
              <w:rPr>
                <w:sz w:val="22"/>
                <w:szCs w:val="22"/>
              </w:rPr>
            </w:pPr>
            <w:r w:rsidRPr="00B22801">
              <w:rPr>
                <w:sz w:val="22"/>
                <w:szCs w:val="22"/>
              </w:rPr>
              <w:t>2 = πολύ (Adv.)  bei weitem</w:t>
            </w:r>
          </w:p>
          <w:p w:rsidR="00EF1AB9" w:rsidRPr="00B22801" w:rsidRDefault="00EF1AB9" w:rsidP="00EF1AB9">
            <w:pPr>
              <w:pStyle w:val="Seitentext"/>
              <w:rPr>
                <w:sz w:val="22"/>
                <w:szCs w:val="22"/>
              </w:rPr>
            </w:pPr>
            <w:r w:rsidRPr="00B22801">
              <w:rPr>
                <w:sz w:val="22"/>
                <w:szCs w:val="22"/>
              </w:rPr>
              <w:t>3 ὥστε = ἅτε + (kausales) Partizip</w:t>
            </w:r>
          </w:p>
          <w:p w:rsidR="00EF1AB9" w:rsidRPr="00B22801" w:rsidRDefault="00EF1AB9" w:rsidP="00EF1AB9">
            <w:pPr>
              <w:pStyle w:val="Seitentext"/>
              <w:rPr>
                <w:sz w:val="22"/>
                <w:szCs w:val="22"/>
              </w:rPr>
            </w:pPr>
            <w:r w:rsidRPr="00B22801">
              <w:rPr>
                <w:sz w:val="22"/>
                <w:szCs w:val="22"/>
              </w:rPr>
              <w:t>4 Anakoluth: Subj. zu νομίζων ist Kandaules, Forts. mit Dativ οἱ</w:t>
            </w:r>
          </w:p>
          <w:p w:rsidR="00EF1AB9" w:rsidRPr="00B22801" w:rsidRDefault="00EF1AB9" w:rsidP="00EF1AB9">
            <w:pPr>
              <w:pStyle w:val="Seitentext"/>
              <w:rPr>
                <w:sz w:val="22"/>
                <w:szCs w:val="22"/>
              </w:rPr>
            </w:pPr>
            <w:r w:rsidRPr="00B22801">
              <w:rPr>
                <w:sz w:val="22"/>
                <w:szCs w:val="22"/>
              </w:rPr>
              <w:t>5 γάρ   vorweggenommene Begründung; oft bei Hdt.</w:t>
            </w:r>
          </w:p>
          <w:p w:rsidR="00EF1AB9" w:rsidRPr="00B22801" w:rsidRDefault="00EF1AB9" w:rsidP="00EF1AB9">
            <w:pPr>
              <w:pStyle w:val="Seitentext"/>
              <w:rPr>
                <w:sz w:val="22"/>
                <w:szCs w:val="22"/>
              </w:rPr>
            </w:pPr>
            <w:r w:rsidRPr="00B22801">
              <w:rPr>
                <w:sz w:val="22"/>
                <w:szCs w:val="22"/>
              </w:rPr>
              <w:t>6 αἰχμοφόρος, -ου  Leibwächter</w:t>
            </w:r>
          </w:p>
          <w:p w:rsidR="00EF1AB9" w:rsidRPr="00B22801" w:rsidRDefault="00EF1AB9" w:rsidP="00EF1AB9">
            <w:pPr>
              <w:pStyle w:val="Seitentext"/>
              <w:rPr>
                <w:sz w:val="22"/>
                <w:szCs w:val="22"/>
              </w:rPr>
            </w:pPr>
            <w:r w:rsidRPr="00B22801">
              <w:rPr>
                <w:sz w:val="22"/>
                <w:szCs w:val="22"/>
              </w:rPr>
              <w:t>7 ἀρέσκω   gefallen</w:t>
            </w:r>
          </w:p>
          <w:p w:rsidR="00EF1AB9" w:rsidRPr="00B22801" w:rsidRDefault="00EF1AB9" w:rsidP="00EF1AB9">
            <w:pPr>
              <w:pStyle w:val="Seitentext"/>
              <w:rPr>
                <w:sz w:val="22"/>
                <w:szCs w:val="22"/>
              </w:rPr>
            </w:pPr>
            <w:r w:rsidRPr="00B22801">
              <w:rPr>
                <w:sz w:val="22"/>
                <w:szCs w:val="22"/>
              </w:rPr>
              <w:t xml:space="preserve">8 </w:t>
            </w:r>
            <w:r w:rsidRPr="00B22801">
              <w:rPr>
                <w:i/>
                <w:iCs/>
                <w:sz w:val="22"/>
                <w:szCs w:val="22"/>
              </w:rPr>
              <w:t>Komp. zu σπουδαῖος</w:t>
            </w:r>
            <w:r w:rsidRPr="00B22801">
              <w:rPr>
                <w:sz w:val="22"/>
                <w:szCs w:val="22"/>
              </w:rPr>
              <w:t xml:space="preserve">  bedeutend, wichtig</w:t>
            </w:r>
          </w:p>
          <w:p w:rsidR="00EF1AB9" w:rsidRPr="00B22801" w:rsidRDefault="00EF1AB9" w:rsidP="00EF1AB9">
            <w:pPr>
              <w:pStyle w:val="Seitentext"/>
              <w:rPr>
                <w:sz w:val="22"/>
                <w:szCs w:val="22"/>
              </w:rPr>
            </w:pPr>
            <w:r w:rsidRPr="00B22801">
              <w:rPr>
                <w:sz w:val="22"/>
                <w:szCs w:val="22"/>
              </w:rPr>
              <w:t>9 ὑπερτίθημι  anvertrauen</w:t>
            </w:r>
          </w:p>
          <w:p w:rsidR="00EF1AB9" w:rsidRPr="00B22801" w:rsidRDefault="00EF1AB9" w:rsidP="00EF1AB9">
            <w:pPr>
              <w:pStyle w:val="Seitentext"/>
              <w:rPr>
                <w:sz w:val="22"/>
                <w:szCs w:val="22"/>
              </w:rPr>
            </w:pPr>
            <w:r w:rsidRPr="00B22801">
              <w:rPr>
                <w:sz w:val="22"/>
                <w:szCs w:val="22"/>
              </w:rPr>
              <w:t>10 τὸ εἶδος  Aussehen, Schönheit</w:t>
            </w:r>
          </w:p>
          <w:p w:rsidR="00EF1AB9" w:rsidRPr="00B22801" w:rsidRDefault="00EF1AB9" w:rsidP="00EF1AB9">
            <w:pPr>
              <w:pStyle w:val="Seitentext"/>
              <w:rPr>
                <w:sz w:val="22"/>
                <w:szCs w:val="22"/>
              </w:rPr>
            </w:pPr>
            <w:r w:rsidRPr="00B22801">
              <w:rPr>
                <w:sz w:val="22"/>
                <w:szCs w:val="22"/>
              </w:rPr>
              <w:t xml:space="preserve">11 = </w:t>
            </w:r>
            <w:r w:rsidRPr="00B22801">
              <w:rPr>
                <w:i/>
                <w:iCs/>
                <w:sz w:val="22"/>
                <w:szCs w:val="22"/>
              </w:rPr>
              <w:t xml:space="preserve">χρὴ ἦν   </w:t>
            </w:r>
            <w:r w:rsidRPr="00B22801">
              <w:rPr>
                <w:sz w:val="22"/>
                <w:szCs w:val="22"/>
              </w:rPr>
              <w:t>es war ihm vom Schicksal bestimmt</w:t>
            </w:r>
          </w:p>
          <w:p w:rsidR="00EF1AB9" w:rsidRPr="00B22801" w:rsidRDefault="00EF1AB9" w:rsidP="00EF1AB9">
            <w:pPr>
              <w:pStyle w:val="Seitentext"/>
              <w:rPr>
                <w:sz w:val="22"/>
                <w:szCs w:val="22"/>
              </w:rPr>
            </w:pPr>
            <w:r w:rsidRPr="00B22801">
              <w:rPr>
                <w:sz w:val="22"/>
                <w:szCs w:val="22"/>
              </w:rPr>
              <w:t>12 = ὄντα</w:t>
            </w:r>
          </w:p>
          <w:p w:rsidR="00EF1AB9" w:rsidRPr="00B22801" w:rsidRDefault="00EF1AB9" w:rsidP="00EF1AB9">
            <w:pPr>
              <w:pStyle w:val="Seitentext"/>
              <w:rPr>
                <w:sz w:val="22"/>
                <w:szCs w:val="22"/>
              </w:rPr>
            </w:pPr>
            <w:r w:rsidRPr="00B22801">
              <w:rPr>
                <w:sz w:val="22"/>
                <w:szCs w:val="22"/>
              </w:rPr>
              <w:t>13 ἄπιστος 2   unzuverlässig</w:t>
            </w:r>
          </w:p>
          <w:p w:rsidR="00EF1AB9" w:rsidRPr="00B22801" w:rsidRDefault="00EF1AB9" w:rsidP="00EF1AB9">
            <w:pPr>
              <w:pStyle w:val="Seitentext"/>
              <w:rPr>
                <w:sz w:val="22"/>
                <w:szCs w:val="22"/>
              </w:rPr>
            </w:pPr>
            <w:r w:rsidRPr="00B22801">
              <w:rPr>
                <w:sz w:val="22"/>
                <w:szCs w:val="22"/>
              </w:rPr>
              <w:t xml:space="preserve">14 = ποίει, ὅπως  </w:t>
            </w:r>
          </w:p>
          <w:p w:rsidR="00EF1AB9" w:rsidRPr="00B22801" w:rsidRDefault="00EF1AB9" w:rsidP="00EF1AB9">
            <w:pPr>
              <w:pStyle w:val="Seitentext"/>
              <w:rPr>
                <w:sz w:val="22"/>
                <w:szCs w:val="22"/>
              </w:rPr>
            </w:pPr>
            <w:r w:rsidRPr="00B22801">
              <w:rPr>
                <w:sz w:val="22"/>
                <w:szCs w:val="22"/>
              </w:rPr>
              <w:t xml:space="preserve">15 = </w:t>
            </w:r>
            <w:r w:rsidRPr="00B22801">
              <w:rPr>
                <w:i/>
                <w:iCs/>
                <w:sz w:val="22"/>
                <w:szCs w:val="22"/>
              </w:rPr>
              <w:t xml:space="preserve">θεάσῃ </w:t>
            </w:r>
            <w:r w:rsidRPr="00B22801">
              <w:rPr>
                <w:sz w:val="22"/>
                <w:szCs w:val="22"/>
              </w:rPr>
              <w:t>(von θεάομαι   ansehen)</w:t>
            </w:r>
            <w:r w:rsidRPr="00B22801">
              <w:rPr>
                <w:i/>
                <w:iCs/>
                <w:sz w:val="22"/>
                <w:szCs w:val="22"/>
              </w:rPr>
              <w:t xml:space="preserve">  </w:t>
            </w:r>
          </w:p>
          <w:p w:rsidR="00EF1AB9" w:rsidRPr="00B22801" w:rsidRDefault="00EF1AB9" w:rsidP="00EF1AB9">
            <w:pPr>
              <w:pStyle w:val="Seitentext"/>
              <w:rPr>
                <w:sz w:val="22"/>
                <w:szCs w:val="22"/>
              </w:rPr>
            </w:pPr>
            <w:r w:rsidRPr="00B22801">
              <w:rPr>
                <w:sz w:val="22"/>
                <w:szCs w:val="22"/>
              </w:rPr>
              <w:t xml:space="preserve">16 </w:t>
            </w:r>
            <w:r w:rsidRPr="00B22801">
              <w:rPr>
                <w:i/>
                <w:sz w:val="22"/>
                <w:szCs w:val="22"/>
              </w:rPr>
              <w:t xml:space="preserve">= ἀναβοήσας </w:t>
            </w:r>
            <w:r w:rsidRPr="00B22801">
              <w:rPr>
                <w:sz w:val="22"/>
                <w:szCs w:val="22"/>
              </w:rPr>
              <w:t>(&lt; ἀναβοάω   aufschreien)</w:t>
            </w:r>
          </w:p>
          <w:p w:rsidR="00EF1AB9" w:rsidRPr="00B22801" w:rsidRDefault="00EF1AB9" w:rsidP="00EF1AB9">
            <w:pPr>
              <w:pStyle w:val="Seitentext"/>
              <w:rPr>
                <w:sz w:val="22"/>
                <w:szCs w:val="22"/>
              </w:rPr>
            </w:pPr>
            <w:r w:rsidRPr="00B22801">
              <w:rPr>
                <w:sz w:val="22"/>
                <w:szCs w:val="22"/>
              </w:rPr>
              <w:t>17 ὑγιής 2   gesund, vernünftig</w:t>
            </w:r>
          </w:p>
          <w:p w:rsidR="00EF1AB9" w:rsidRPr="00B22801" w:rsidRDefault="00EF1AB9" w:rsidP="00EF1AB9">
            <w:pPr>
              <w:pStyle w:val="Seitentext"/>
              <w:rPr>
                <w:sz w:val="22"/>
                <w:szCs w:val="22"/>
              </w:rPr>
            </w:pPr>
            <w:r w:rsidRPr="00B22801">
              <w:rPr>
                <w:sz w:val="22"/>
                <w:szCs w:val="22"/>
              </w:rPr>
              <w:t>18 ἡ δέσποινα   Herrin, Gebieterin</w:t>
            </w:r>
          </w:p>
          <w:p w:rsidR="00EF1AB9" w:rsidRPr="00B22801" w:rsidRDefault="00EF1AB9" w:rsidP="00EF1AB9">
            <w:pPr>
              <w:pStyle w:val="Seitentext"/>
              <w:rPr>
                <w:sz w:val="22"/>
                <w:szCs w:val="22"/>
              </w:rPr>
            </w:pPr>
            <w:r w:rsidRPr="00B22801">
              <w:rPr>
                <w:sz w:val="22"/>
                <w:szCs w:val="22"/>
              </w:rPr>
              <w:t>19 ὁ κιθών = χιτών, -ῶνος   Gewand</w:t>
            </w:r>
          </w:p>
          <w:p w:rsidR="00EF1AB9" w:rsidRPr="00B22801" w:rsidRDefault="00EF1AB9" w:rsidP="00EF1AB9">
            <w:pPr>
              <w:pStyle w:val="Seitentext"/>
              <w:rPr>
                <w:sz w:val="22"/>
                <w:szCs w:val="22"/>
              </w:rPr>
            </w:pPr>
            <w:r w:rsidRPr="00B22801">
              <w:rPr>
                <w:sz w:val="22"/>
                <w:szCs w:val="22"/>
              </w:rPr>
              <w:t xml:space="preserve">20 </w:t>
            </w:r>
            <w:r w:rsidRPr="00B22801">
              <w:rPr>
                <w:i/>
                <w:iCs/>
                <w:sz w:val="22"/>
                <w:szCs w:val="22"/>
              </w:rPr>
              <w:t>P zu ἐκδύω</w:t>
            </w:r>
            <w:r w:rsidRPr="00B22801">
              <w:rPr>
                <w:sz w:val="22"/>
                <w:szCs w:val="22"/>
              </w:rPr>
              <w:t xml:space="preserve"> ablegen, ausziehen</w:t>
            </w:r>
          </w:p>
          <w:p w:rsidR="00EF1AB9" w:rsidRPr="00B22801" w:rsidRDefault="00EF1AB9" w:rsidP="00EF1AB9">
            <w:pPr>
              <w:pStyle w:val="Seitentext"/>
              <w:rPr>
                <w:sz w:val="22"/>
                <w:szCs w:val="22"/>
              </w:rPr>
            </w:pPr>
            <w:r w:rsidRPr="00B22801">
              <w:rPr>
                <w:sz w:val="22"/>
                <w:szCs w:val="22"/>
              </w:rPr>
              <w:t xml:space="preserve">21 </w:t>
            </w:r>
            <w:r w:rsidRPr="00B22801">
              <w:rPr>
                <w:i/>
                <w:iCs/>
                <w:sz w:val="22"/>
                <w:szCs w:val="22"/>
              </w:rPr>
              <w:t>M:</w:t>
            </w:r>
            <w:r w:rsidRPr="00B22801">
              <w:rPr>
                <w:sz w:val="22"/>
                <w:szCs w:val="22"/>
              </w:rPr>
              <w:t xml:space="preserve"> zugleich ablegen, mit ausziehen</w:t>
            </w:r>
          </w:p>
          <w:p w:rsidR="00EF1AB9" w:rsidRPr="00B22801" w:rsidRDefault="00EF1AB9" w:rsidP="00EF1AB9">
            <w:pPr>
              <w:pStyle w:val="Seitentext"/>
              <w:rPr>
                <w:sz w:val="22"/>
                <w:szCs w:val="22"/>
              </w:rPr>
            </w:pPr>
            <w:r w:rsidRPr="00B22801">
              <w:rPr>
                <w:sz w:val="22"/>
                <w:szCs w:val="22"/>
              </w:rPr>
              <w:t>22 πάλαι adv.   längst, ehemals</w:t>
            </w:r>
          </w:p>
          <w:p w:rsidR="00EF1AB9" w:rsidRPr="00B22801" w:rsidRDefault="00EF1AB9" w:rsidP="00EF1AB9">
            <w:pPr>
              <w:pStyle w:val="Seitentext"/>
              <w:rPr>
                <w:sz w:val="22"/>
                <w:szCs w:val="22"/>
              </w:rPr>
            </w:pPr>
            <w:r w:rsidRPr="00B22801">
              <w:rPr>
                <w:sz w:val="22"/>
                <w:szCs w:val="22"/>
              </w:rPr>
              <w:t>23 τὰ καλά   das Anständige; das, was  sich gehört</w:t>
            </w:r>
          </w:p>
          <w:p w:rsidR="00EF1AB9" w:rsidRPr="00B22801" w:rsidRDefault="00EF1AB9" w:rsidP="00EF1AB9">
            <w:pPr>
              <w:pStyle w:val="Seitentext"/>
              <w:rPr>
                <w:sz w:val="22"/>
                <w:szCs w:val="22"/>
              </w:rPr>
            </w:pPr>
            <w:r w:rsidRPr="00B22801">
              <w:rPr>
                <w:sz w:val="22"/>
                <w:szCs w:val="22"/>
              </w:rPr>
              <w:t>24 ἀνθρώποισι   dat. auctoris</w:t>
            </w:r>
          </w:p>
          <w:p w:rsidR="00EF1AB9" w:rsidRPr="00B22801" w:rsidRDefault="00EF1AB9" w:rsidP="00EF1AB9">
            <w:pPr>
              <w:pStyle w:val="Seitentext"/>
              <w:rPr>
                <w:sz w:val="22"/>
                <w:szCs w:val="22"/>
              </w:rPr>
            </w:pPr>
            <w:r w:rsidRPr="00B22801">
              <w:rPr>
                <w:sz w:val="22"/>
                <w:szCs w:val="22"/>
              </w:rPr>
              <w:t>25 πείθομαι  "ich glaube es auch so,.."</w:t>
            </w:r>
          </w:p>
          <w:p w:rsidR="00EF1AB9" w:rsidRPr="00B22801" w:rsidRDefault="00EF1AB9" w:rsidP="00EF1AB9">
            <w:pPr>
              <w:pStyle w:val="Seitentext"/>
              <w:rPr>
                <w:sz w:val="22"/>
                <w:szCs w:val="22"/>
              </w:rPr>
            </w:pPr>
            <w:r w:rsidRPr="00B22801">
              <w:rPr>
                <w:sz w:val="22"/>
                <w:szCs w:val="22"/>
              </w:rPr>
              <w:t xml:space="preserve">26 = σου: Gen. der Person zu δέομαι  bitten  </w:t>
            </w:r>
          </w:p>
          <w:p w:rsidR="00EF1AB9" w:rsidRPr="00B22801" w:rsidRDefault="00EF1AB9" w:rsidP="00EF1AB9">
            <w:pPr>
              <w:pStyle w:val="Seitentext"/>
              <w:rPr>
                <w:sz w:val="22"/>
                <w:szCs w:val="22"/>
              </w:rPr>
            </w:pPr>
            <w:r w:rsidRPr="00B22801">
              <w:rPr>
                <w:sz w:val="22"/>
                <w:szCs w:val="22"/>
              </w:rPr>
              <w:t xml:space="preserve">27 = </w:t>
            </w:r>
            <w:r w:rsidRPr="00B22801">
              <w:rPr>
                <w:i/>
                <w:iCs/>
                <w:sz w:val="22"/>
                <w:szCs w:val="22"/>
              </w:rPr>
              <w:t xml:space="preserve">Gen. der Sache </w:t>
            </w:r>
            <w:r w:rsidRPr="00B22801">
              <w:rPr>
                <w:sz w:val="22"/>
                <w:szCs w:val="22"/>
              </w:rPr>
              <w:t>("Unrechtes")</w:t>
            </w:r>
          </w:p>
          <w:p w:rsidR="00EF1AB9" w:rsidRPr="00B22801" w:rsidRDefault="00EF1AB9" w:rsidP="00EF1AB9">
            <w:pPr>
              <w:pStyle w:val="Seitentext"/>
              <w:rPr>
                <w:sz w:val="22"/>
                <w:szCs w:val="22"/>
              </w:rPr>
            </w:pPr>
            <w:r w:rsidRPr="00B22801">
              <w:rPr>
                <w:sz w:val="22"/>
                <w:szCs w:val="22"/>
              </w:rPr>
              <w:t xml:space="preserve">28 Impf. de conatu zu </w:t>
            </w:r>
            <w:r w:rsidRPr="00B22801">
              <w:rPr>
                <w:sz w:val="22"/>
                <w:szCs w:val="22"/>
              </w:rPr>
              <w:lastRenderedPageBreak/>
              <w:t>ἀπομάχομαι   abwehren, ablehnen</w:t>
            </w:r>
          </w:p>
          <w:p w:rsidR="00EF1AB9" w:rsidRPr="00B22801" w:rsidRDefault="00EF1AB9" w:rsidP="00EF1AB9">
            <w:pPr>
              <w:pStyle w:val="Seitentext"/>
              <w:rPr>
                <w:sz w:val="22"/>
                <w:szCs w:val="22"/>
              </w:rPr>
            </w:pPr>
            <w:r w:rsidRPr="00B22801">
              <w:rPr>
                <w:sz w:val="22"/>
                <w:szCs w:val="22"/>
              </w:rPr>
              <w:t>29 ἀρρωδέω fürchten</w:t>
            </w:r>
          </w:p>
          <w:p w:rsidR="00EF1AB9" w:rsidRPr="00B22801" w:rsidRDefault="00EF1AB9" w:rsidP="00EF1AB9">
            <w:pPr>
              <w:pStyle w:val="Seitentext"/>
              <w:rPr>
                <w:sz w:val="22"/>
                <w:szCs w:val="22"/>
              </w:rPr>
            </w:pPr>
            <w:r w:rsidRPr="00B22801">
              <w:rPr>
                <w:sz w:val="22"/>
                <w:szCs w:val="22"/>
              </w:rPr>
              <w:t>30 ἐξ αὐτῶν   daraus</w:t>
            </w:r>
          </w:p>
          <w:p w:rsidR="00EF1AB9" w:rsidRPr="00B22801" w:rsidRDefault="00EF1AB9" w:rsidP="00EF1AB9">
            <w:pPr>
              <w:pStyle w:val="Seitentext"/>
              <w:rPr>
                <w:sz w:val="22"/>
                <w:szCs w:val="22"/>
              </w:rPr>
            </w:pPr>
            <w:r w:rsidRPr="00B22801">
              <w:rPr>
                <w:sz w:val="22"/>
                <w:szCs w:val="22"/>
              </w:rPr>
              <w:t>31 ἀμείβομαι   erwidern, antworten</w:t>
            </w:r>
          </w:p>
          <w:p w:rsidR="00EF1AB9" w:rsidRPr="00B22801" w:rsidRDefault="00EF1AB9" w:rsidP="00EF1AB9">
            <w:pPr>
              <w:pStyle w:val="Seitentext"/>
              <w:rPr>
                <w:sz w:val="22"/>
                <w:szCs w:val="22"/>
              </w:rPr>
            </w:pPr>
            <w:r w:rsidRPr="00B22801">
              <w:rPr>
                <w:sz w:val="22"/>
                <w:szCs w:val="22"/>
              </w:rPr>
              <w:t>32 = Imp.M/P zu φοβέομαι</w:t>
            </w:r>
          </w:p>
          <w:p w:rsidR="00EF1AB9" w:rsidRPr="00B22801" w:rsidRDefault="00EF1AB9" w:rsidP="00EF1AB9">
            <w:pPr>
              <w:pStyle w:val="Seitentext"/>
              <w:rPr>
                <w:sz w:val="22"/>
                <w:szCs w:val="22"/>
              </w:rPr>
            </w:pPr>
            <w:r w:rsidRPr="00B22801">
              <w:rPr>
                <w:sz w:val="22"/>
                <w:szCs w:val="22"/>
              </w:rPr>
              <w:t>33 βλάβος, -ους  Schaden</w:t>
            </w:r>
          </w:p>
          <w:p w:rsidR="00EF1AB9" w:rsidRPr="00B22801" w:rsidRDefault="00EF1AB9" w:rsidP="00EF1AB9">
            <w:pPr>
              <w:pStyle w:val="Seitentext"/>
              <w:rPr>
                <w:sz w:val="22"/>
                <w:szCs w:val="22"/>
              </w:rPr>
            </w:pPr>
            <w:r w:rsidRPr="00B22801">
              <w:rPr>
                <w:sz w:val="22"/>
                <w:szCs w:val="22"/>
              </w:rPr>
              <w:t>34 ἀρχήν   von Anfang an</w:t>
            </w:r>
          </w:p>
          <w:p w:rsidR="00EF1AB9" w:rsidRPr="00B22801" w:rsidRDefault="00EF1AB9" w:rsidP="00EF1AB9">
            <w:pPr>
              <w:pStyle w:val="Seitentext"/>
              <w:rPr>
                <w:sz w:val="22"/>
                <w:szCs w:val="22"/>
              </w:rPr>
            </w:pPr>
            <w:r w:rsidRPr="00B22801">
              <w:rPr>
                <w:sz w:val="22"/>
                <w:szCs w:val="22"/>
              </w:rPr>
              <w:t xml:space="preserve">35 μηχανάομαι   planen, bewerkstelligen </w:t>
            </w:r>
          </w:p>
          <w:p w:rsidR="00EF1AB9" w:rsidRPr="00B22801" w:rsidRDefault="00EF1AB9" w:rsidP="00EF1AB9">
            <w:pPr>
              <w:pStyle w:val="Seitentext"/>
              <w:rPr>
                <w:i/>
                <w:iCs/>
                <w:sz w:val="22"/>
                <w:szCs w:val="22"/>
              </w:rPr>
            </w:pPr>
            <w:r w:rsidRPr="00B22801">
              <w:rPr>
                <w:sz w:val="22"/>
                <w:szCs w:val="22"/>
              </w:rPr>
              <w:t>36 ὁράω, pass.Aor.: ὤφθην, Pz: ὀφθείς,  Inf. ὀφθῆναι</w:t>
            </w:r>
            <w:r w:rsidRPr="00B22801">
              <w:rPr>
                <w:i/>
                <w:iCs/>
                <w:sz w:val="22"/>
                <w:szCs w:val="22"/>
              </w:rPr>
              <w:t xml:space="preserve">   („dass sie...gesehen wurde.“)</w:t>
            </w:r>
          </w:p>
          <w:p w:rsidR="00EF1AB9" w:rsidRPr="00B22801" w:rsidRDefault="00EF1AB9" w:rsidP="00EF1AB9">
            <w:pPr>
              <w:pStyle w:val="Seitentext"/>
              <w:rPr>
                <w:sz w:val="22"/>
                <w:szCs w:val="22"/>
              </w:rPr>
            </w:pPr>
            <w:r w:rsidRPr="00B22801">
              <w:rPr>
                <w:sz w:val="22"/>
                <w:szCs w:val="22"/>
              </w:rPr>
              <w:t>37 τὸ οἴκημα   Gemach</w:t>
            </w:r>
          </w:p>
          <w:p w:rsidR="00EF1AB9" w:rsidRPr="00B22801" w:rsidRDefault="00EF1AB9" w:rsidP="00EF1AB9">
            <w:pPr>
              <w:pStyle w:val="Seitentext"/>
              <w:rPr>
                <w:sz w:val="22"/>
                <w:szCs w:val="22"/>
              </w:rPr>
            </w:pPr>
            <w:r w:rsidRPr="00B22801">
              <w:rPr>
                <w:sz w:val="22"/>
                <w:szCs w:val="22"/>
              </w:rPr>
              <w:t>38 κοιμάομαι  schlafen</w:t>
            </w:r>
          </w:p>
          <w:p w:rsidR="00EF1AB9" w:rsidRPr="00B22801" w:rsidRDefault="00EF1AB9" w:rsidP="00EF1AB9">
            <w:pPr>
              <w:pStyle w:val="Seitentext"/>
              <w:rPr>
                <w:sz w:val="22"/>
                <w:szCs w:val="22"/>
              </w:rPr>
            </w:pPr>
            <w:r w:rsidRPr="00B22801">
              <w:rPr>
                <w:sz w:val="22"/>
                <w:szCs w:val="22"/>
              </w:rPr>
              <w:t>39 ὄπισθε + Gen.   hinter</w:t>
            </w:r>
          </w:p>
          <w:p w:rsidR="00EF1AB9" w:rsidRPr="00B22801" w:rsidRDefault="00EF1AB9" w:rsidP="00EF1AB9">
            <w:pPr>
              <w:pStyle w:val="Seitentext"/>
              <w:rPr>
                <w:sz w:val="22"/>
                <w:szCs w:val="22"/>
              </w:rPr>
            </w:pPr>
            <w:r w:rsidRPr="00B22801">
              <w:rPr>
                <w:sz w:val="22"/>
                <w:szCs w:val="22"/>
              </w:rPr>
              <w:t>40 ἀνοίγω   öffnen</w:t>
            </w:r>
          </w:p>
          <w:p w:rsidR="00EF1AB9" w:rsidRPr="00B22801" w:rsidRDefault="00EF1AB9" w:rsidP="00EF1AB9">
            <w:pPr>
              <w:pStyle w:val="Seitentext"/>
              <w:rPr>
                <w:sz w:val="22"/>
                <w:szCs w:val="22"/>
              </w:rPr>
            </w:pPr>
            <w:r w:rsidRPr="00B22801">
              <w:rPr>
                <w:sz w:val="22"/>
                <w:szCs w:val="22"/>
              </w:rPr>
              <w:t>41 ὁ κοῖτος, -ου = ἡ κοίτη   Bett</w:t>
            </w:r>
          </w:p>
          <w:p w:rsidR="00EF1AB9" w:rsidRPr="00B22801" w:rsidRDefault="00EF1AB9" w:rsidP="00EF1AB9">
            <w:pPr>
              <w:pStyle w:val="Seitentext"/>
              <w:rPr>
                <w:sz w:val="22"/>
                <w:szCs w:val="22"/>
              </w:rPr>
            </w:pPr>
            <w:r w:rsidRPr="00B22801">
              <w:rPr>
                <w:sz w:val="22"/>
                <w:szCs w:val="22"/>
              </w:rPr>
              <w:t>42 = ἄγχι  nahe (+Gen.)</w:t>
            </w:r>
          </w:p>
          <w:p w:rsidR="00EF1AB9" w:rsidRPr="00B22801" w:rsidRDefault="00EF1AB9" w:rsidP="00EF1AB9">
            <w:pPr>
              <w:pStyle w:val="Seitentext"/>
              <w:rPr>
                <w:sz w:val="22"/>
                <w:szCs w:val="22"/>
              </w:rPr>
            </w:pPr>
            <w:r w:rsidRPr="00B22801">
              <w:rPr>
                <w:sz w:val="22"/>
                <w:szCs w:val="22"/>
              </w:rPr>
              <w:t>43 ἡ ἔσοδος   Eingang</w:t>
            </w:r>
          </w:p>
          <w:p w:rsidR="00EF1AB9" w:rsidRPr="00B22801" w:rsidRDefault="00EF1AB9" w:rsidP="00EF1AB9">
            <w:pPr>
              <w:pStyle w:val="Seitentext"/>
              <w:rPr>
                <w:sz w:val="22"/>
                <w:szCs w:val="22"/>
              </w:rPr>
            </w:pPr>
            <w:r w:rsidRPr="00B22801">
              <w:rPr>
                <w:sz w:val="22"/>
                <w:szCs w:val="22"/>
              </w:rPr>
              <w:t>44 κατὰ ἒν ἕκαστον   eines nach dem anderen</w:t>
            </w:r>
          </w:p>
          <w:p w:rsidR="00EF1AB9" w:rsidRPr="00B22801" w:rsidRDefault="00EF1AB9" w:rsidP="00EF1AB9">
            <w:pPr>
              <w:pStyle w:val="Seitentext"/>
              <w:rPr>
                <w:sz w:val="22"/>
                <w:szCs w:val="22"/>
              </w:rPr>
            </w:pPr>
            <w:r w:rsidRPr="00B22801">
              <w:rPr>
                <w:sz w:val="22"/>
                <w:szCs w:val="22"/>
              </w:rPr>
              <w:t>45 ἐκδύνω = ἐκδύω   ablegen, ausziehen</w:t>
            </w:r>
          </w:p>
          <w:p w:rsidR="00EF1AB9" w:rsidRPr="00B22801" w:rsidRDefault="00EF1AB9" w:rsidP="00EF1AB9">
            <w:pPr>
              <w:pStyle w:val="Seitentext"/>
              <w:rPr>
                <w:sz w:val="22"/>
                <w:szCs w:val="22"/>
              </w:rPr>
            </w:pPr>
            <w:r w:rsidRPr="00B22801">
              <w:rPr>
                <w:sz w:val="22"/>
                <w:szCs w:val="22"/>
              </w:rPr>
              <w:t>46 τοι = σοι</w:t>
            </w:r>
          </w:p>
          <w:p w:rsidR="00EF1AB9" w:rsidRPr="00B22801" w:rsidRDefault="00EF1AB9" w:rsidP="00EF1AB9">
            <w:pPr>
              <w:pStyle w:val="Seitentext"/>
              <w:rPr>
                <w:sz w:val="22"/>
                <w:szCs w:val="22"/>
              </w:rPr>
            </w:pPr>
            <w:r w:rsidRPr="00B22801">
              <w:rPr>
                <w:sz w:val="22"/>
                <w:szCs w:val="22"/>
              </w:rPr>
              <w:t>47 στείχω   gehen</w:t>
            </w:r>
          </w:p>
          <w:p w:rsidR="00EF1AB9" w:rsidRPr="00B22801" w:rsidRDefault="00EF1AB9" w:rsidP="00EF1AB9">
            <w:pPr>
              <w:pStyle w:val="Seitentext"/>
              <w:rPr>
                <w:sz w:val="22"/>
                <w:szCs w:val="22"/>
              </w:rPr>
            </w:pPr>
            <w:r w:rsidRPr="00B22801">
              <w:rPr>
                <w:sz w:val="22"/>
                <w:szCs w:val="22"/>
              </w:rPr>
              <w:t>48 ἡ εὐνή   Bett</w:t>
            </w:r>
          </w:p>
          <w:p w:rsidR="00EF1AB9" w:rsidRPr="00B22801" w:rsidRDefault="00EF1AB9" w:rsidP="00EF1AB9">
            <w:pPr>
              <w:pStyle w:val="Seitentext"/>
              <w:rPr>
                <w:sz w:val="22"/>
                <w:szCs w:val="22"/>
              </w:rPr>
            </w:pPr>
            <w:r w:rsidRPr="00B22801">
              <w:rPr>
                <w:sz w:val="22"/>
                <w:szCs w:val="22"/>
              </w:rPr>
              <w:t xml:space="preserve">49 </w:t>
            </w:r>
            <w:r w:rsidRPr="00B22801">
              <w:rPr>
                <w:sz w:val="22"/>
                <w:szCs w:val="22"/>
                <w:lang w:val="de-AT"/>
              </w:rPr>
              <w:t>[κ</w:t>
            </w:r>
            <w:r w:rsidRPr="00B22801">
              <w:rPr>
                <w:sz w:val="22"/>
                <w:szCs w:val="22"/>
              </w:rPr>
              <w:t>ατὰ νώτου   "im Rücken"]</w:t>
            </w:r>
          </w:p>
          <w:p w:rsidR="00EF1AB9" w:rsidRPr="00B22801" w:rsidRDefault="00EF1AB9" w:rsidP="00EF1AB9">
            <w:pPr>
              <w:pStyle w:val="Seitentext"/>
              <w:rPr>
                <w:sz w:val="22"/>
                <w:szCs w:val="22"/>
              </w:rPr>
            </w:pPr>
            <w:r w:rsidRPr="00B22801">
              <w:rPr>
                <w:sz w:val="22"/>
                <w:szCs w:val="22"/>
              </w:rPr>
              <w:t xml:space="preserve"> κατὰ νώτου...</w:t>
            </w:r>
            <w:r w:rsidRPr="00B22801">
              <w:rPr>
                <w:sz w:val="22"/>
                <w:szCs w:val="22"/>
                <w:lang w:val="de-AT"/>
              </w:rPr>
              <w:t>γένῃ   „und du in ihrem Rücken stehst“ = „und sie dir den Rücken zuwendet“</w:t>
            </w:r>
          </w:p>
          <w:p w:rsidR="00EF1AB9" w:rsidRPr="00B22801" w:rsidRDefault="00EF1AB9" w:rsidP="00EF1AB9">
            <w:pPr>
              <w:pStyle w:val="Seitentext"/>
              <w:rPr>
                <w:sz w:val="22"/>
                <w:szCs w:val="22"/>
              </w:rPr>
            </w:pPr>
            <w:r w:rsidRPr="00B22801">
              <w:rPr>
                <w:sz w:val="22"/>
                <w:szCs w:val="22"/>
              </w:rPr>
              <w:t>50 τὸ ἐνθεῦτεν = ἐντεῦθεν   dann</w:t>
            </w:r>
          </w:p>
          <w:p w:rsidR="00EF1AB9" w:rsidRPr="00B22801" w:rsidRDefault="00EF1AB9" w:rsidP="00EF1AB9">
            <w:pPr>
              <w:pStyle w:val="Seitentext"/>
              <w:rPr>
                <w:sz w:val="22"/>
                <w:szCs w:val="22"/>
              </w:rPr>
            </w:pPr>
          </w:p>
          <w:p w:rsidR="00EF1AB9" w:rsidRPr="00B22801" w:rsidRDefault="00EF1AB9" w:rsidP="00EF1AB9">
            <w:pPr>
              <w:pStyle w:val="Seitentext"/>
              <w:rPr>
                <w:sz w:val="22"/>
                <w:szCs w:val="22"/>
              </w:rPr>
            </w:pPr>
          </w:p>
          <w:p w:rsidR="00EF1AB9" w:rsidRPr="00B22801" w:rsidRDefault="00EF1AB9" w:rsidP="00EF1AB9">
            <w:pPr>
              <w:pStyle w:val="Seitentext"/>
              <w:rPr>
                <w:sz w:val="22"/>
                <w:szCs w:val="22"/>
              </w:rPr>
            </w:pPr>
            <w:r w:rsidRPr="00B22801">
              <w:rPr>
                <w:sz w:val="22"/>
                <w:szCs w:val="22"/>
              </w:rPr>
              <w:t xml:space="preserve">51 </w:t>
            </w:r>
            <w:r w:rsidRPr="00B22801">
              <w:rPr>
                <w:i/>
                <w:iCs/>
                <w:sz w:val="22"/>
                <w:szCs w:val="22"/>
              </w:rPr>
              <w:t>h</w:t>
            </w:r>
            <w:r w:rsidRPr="00B22801">
              <w:rPr>
                <w:sz w:val="22"/>
                <w:szCs w:val="22"/>
              </w:rPr>
              <w:t>. „sich herausreden“</w:t>
            </w:r>
          </w:p>
          <w:p w:rsidR="00EF1AB9" w:rsidRPr="00B22801" w:rsidRDefault="00EF1AB9" w:rsidP="00EF1AB9">
            <w:pPr>
              <w:pStyle w:val="Seitentext"/>
              <w:rPr>
                <w:sz w:val="22"/>
                <w:szCs w:val="22"/>
              </w:rPr>
            </w:pPr>
            <w:r w:rsidRPr="00B22801">
              <w:rPr>
                <w:sz w:val="22"/>
                <w:szCs w:val="22"/>
              </w:rPr>
              <w:t>52 ὥρη τῆς κοίτης   Schlafenszeit</w:t>
            </w:r>
          </w:p>
          <w:p w:rsidR="00EF1AB9" w:rsidRPr="00B22801" w:rsidRDefault="00EF1AB9" w:rsidP="00EF1AB9">
            <w:pPr>
              <w:pStyle w:val="Seitentext"/>
              <w:rPr>
                <w:sz w:val="22"/>
                <w:szCs w:val="22"/>
              </w:rPr>
            </w:pPr>
            <w:r w:rsidRPr="00B22801">
              <w:rPr>
                <w:sz w:val="22"/>
                <w:szCs w:val="22"/>
              </w:rPr>
              <w:t>53 τὸ εἷμα, -ατος   Kleid, Gewand</w:t>
            </w:r>
          </w:p>
          <w:p w:rsidR="00EF1AB9" w:rsidRPr="00B22801" w:rsidRDefault="00EF1AB9" w:rsidP="00EF1AB9">
            <w:pPr>
              <w:pStyle w:val="Seitentext"/>
              <w:rPr>
                <w:sz w:val="22"/>
                <w:szCs w:val="22"/>
              </w:rPr>
            </w:pPr>
            <w:r w:rsidRPr="00B22801">
              <w:rPr>
                <w:sz w:val="22"/>
                <w:szCs w:val="22"/>
              </w:rPr>
              <w:t xml:space="preserve">54 = </w:t>
            </w:r>
            <w:r w:rsidRPr="00B22801">
              <w:rPr>
                <w:i/>
                <w:iCs/>
                <w:sz w:val="22"/>
                <w:szCs w:val="22"/>
              </w:rPr>
              <w:t xml:space="preserve">ἐθεᾶτο </w:t>
            </w:r>
            <w:r w:rsidRPr="00B22801">
              <w:rPr>
                <w:sz w:val="22"/>
                <w:szCs w:val="22"/>
              </w:rPr>
              <w:t>(von θεάομαι   ansehen)</w:t>
            </w:r>
          </w:p>
          <w:p w:rsidR="00EF1AB9" w:rsidRPr="00B22801" w:rsidRDefault="00EF1AB9" w:rsidP="00EF1AB9">
            <w:pPr>
              <w:pStyle w:val="Seitentext"/>
              <w:rPr>
                <w:sz w:val="22"/>
                <w:szCs w:val="22"/>
                <w:lang w:val="de-AT"/>
              </w:rPr>
            </w:pPr>
            <w:r w:rsidRPr="00B22801">
              <w:rPr>
                <w:sz w:val="22"/>
                <w:szCs w:val="22"/>
                <w:lang w:val="de-AT"/>
              </w:rPr>
              <w:t xml:space="preserve">55 </w:t>
            </w:r>
            <w:r w:rsidRPr="00B22801">
              <w:rPr>
                <w:sz w:val="22"/>
                <w:szCs w:val="22"/>
              </w:rPr>
              <w:t>ὑπεκδύς</w:t>
            </w:r>
            <w:r w:rsidRPr="00B22801">
              <w:rPr>
                <w:sz w:val="22"/>
                <w:szCs w:val="22"/>
                <w:lang w:val="de-AT"/>
              </w:rPr>
              <w:t xml:space="preserve">   „er kam hinter der Tür hervor“</w:t>
            </w:r>
          </w:p>
          <w:p w:rsidR="00EF1AB9" w:rsidRPr="00B22801" w:rsidRDefault="00EF1AB9" w:rsidP="00EF1AB9">
            <w:pPr>
              <w:pStyle w:val="Seitentext"/>
              <w:rPr>
                <w:sz w:val="22"/>
                <w:szCs w:val="22"/>
                <w:lang w:val="de-AT"/>
              </w:rPr>
            </w:pPr>
            <w:r w:rsidRPr="00B22801">
              <w:rPr>
                <w:sz w:val="22"/>
                <w:szCs w:val="22"/>
              </w:rPr>
              <w:t>56 ἔξω   hinaus</w:t>
            </w:r>
          </w:p>
          <w:p w:rsidR="00EF1AB9" w:rsidRPr="00B22801" w:rsidRDefault="00EF1AB9" w:rsidP="00EF1AB9">
            <w:pPr>
              <w:pStyle w:val="Seitentext"/>
              <w:rPr>
                <w:sz w:val="22"/>
                <w:szCs w:val="22"/>
              </w:rPr>
            </w:pPr>
            <w:r w:rsidRPr="00B22801">
              <w:rPr>
                <w:sz w:val="22"/>
                <w:szCs w:val="22"/>
              </w:rPr>
              <w:lastRenderedPageBreak/>
              <w:t xml:space="preserve">57 = </w:t>
            </w:r>
            <w:r w:rsidRPr="00B22801">
              <w:rPr>
                <w:i/>
                <w:iCs/>
                <w:sz w:val="22"/>
                <w:szCs w:val="22"/>
              </w:rPr>
              <w:t>ἐφορᾷ</w:t>
            </w:r>
            <w:r w:rsidRPr="00B22801">
              <w:rPr>
                <w:sz w:val="22"/>
                <w:szCs w:val="22"/>
              </w:rPr>
              <w:t xml:space="preserve"> bemerkt</w:t>
            </w:r>
          </w:p>
          <w:p w:rsidR="00EF1AB9" w:rsidRPr="00B22801" w:rsidRDefault="00EF1AB9" w:rsidP="00EF1AB9">
            <w:pPr>
              <w:pStyle w:val="Seitentext"/>
              <w:rPr>
                <w:sz w:val="22"/>
                <w:szCs w:val="22"/>
              </w:rPr>
            </w:pPr>
          </w:p>
          <w:p w:rsidR="00EF1AB9" w:rsidRPr="00B22801" w:rsidRDefault="00EF1AB9" w:rsidP="00EF1AB9">
            <w:pPr>
              <w:pStyle w:val="Seitentext"/>
              <w:rPr>
                <w:sz w:val="22"/>
                <w:szCs w:val="22"/>
              </w:rPr>
            </w:pPr>
          </w:p>
          <w:p w:rsidR="00EF1AB9" w:rsidRPr="00B22801" w:rsidRDefault="00EF1AB9" w:rsidP="00EF1AB9">
            <w:pPr>
              <w:pStyle w:val="Seitentext"/>
              <w:rPr>
                <w:sz w:val="22"/>
                <w:szCs w:val="22"/>
              </w:rPr>
            </w:pPr>
            <w:r w:rsidRPr="00B22801">
              <w:rPr>
                <w:sz w:val="22"/>
                <w:szCs w:val="22"/>
              </w:rPr>
              <w:t>58 ἐκ = ὑπὸ</w:t>
            </w:r>
          </w:p>
          <w:p w:rsidR="00EF1AB9" w:rsidRPr="00B22801" w:rsidRDefault="00EF1AB9" w:rsidP="00EF1AB9">
            <w:pPr>
              <w:pStyle w:val="Seitentext"/>
              <w:rPr>
                <w:sz w:val="22"/>
                <w:szCs w:val="22"/>
              </w:rPr>
            </w:pPr>
            <w:r w:rsidRPr="00B22801">
              <w:rPr>
                <w:sz w:val="22"/>
                <w:szCs w:val="22"/>
              </w:rPr>
              <w:t>59 οὔτε ἔδοξε μαθεῖν  „noch ließ sie sich etwas anmerken“</w:t>
            </w:r>
          </w:p>
          <w:p w:rsidR="00EF1AB9" w:rsidRPr="00B22801" w:rsidRDefault="00EF1AB9" w:rsidP="00EF1AB9">
            <w:pPr>
              <w:pStyle w:val="Seitentext"/>
              <w:rPr>
                <w:sz w:val="22"/>
                <w:szCs w:val="22"/>
              </w:rPr>
            </w:pPr>
            <w:r w:rsidRPr="00B22801">
              <w:rPr>
                <w:sz w:val="22"/>
                <w:szCs w:val="22"/>
              </w:rPr>
              <w:t>60 τίνομαι (Futur: τείσομαι)  bestrafen, büßen lassen, sich rächen an</w:t>
            </w:r>
          </w:p>
          <w:p w:rsidR="00EF1AB9" w:rsidRPr="00B22801" w:rsidRDefault="00EF1AB9" w:rsidP="00EF1AB9">
            <w:pPr>
              <w:pStyle w:val="Seitentext"/>
              <w:rPr>
                <w:sz w:val="22"/>
                <w:szCs w:val="22"/>
              </w:rPr>
            </w:pPr>
            <w:r w:rsidRPr="00B22801">
              <w:rPr>
                <w:sz w:val="22"/>
                <w:szCs w:val="22"/>
              </w:rPr>
              <w:t>61 σχεδόν  fast, so ziemlich</w:t>
            </w:r>
          </w:p>
          <w:p w:rsidR="00EF1AB9" w:rsidRPr="00B22801" w:rsidRDefault="00EF1AB9" w:rsidP="00EF1AB9">
            <w:pPr>
              <w:pStyle w:val="Seitentext"/>
              <w:rPr>
                <w:sz w:val="22"/>
                <w:szCs w:val="22"/>
              </w:rPr>
            </w:pPr>
            <w:r w:rsidRPr="00B22801">
              <w:rPr>
                <w:sz w:val="22"/>
                <w:szCs w:val="22"/>
              </w:rPr>
              <w:t>62  ἡ αἰσχύνη   Schande</w:t>
            </w:r>
          </w:p>
          <w:p w:rsidR="00EF1AB9" w:rsidRPr="00B22801" w:rsidRDefault="00EF1AB9" w:rsidP="00EF1AB9">
            <w:pPr>
              <w:pStyle w:val="Seitentext"/>
              <w:rPr>
                <w:sz w:val="22"/>
                <w:szCs w:val="22"/>
              </w:rPr>
            </w:pPr>
          </w:p>
          <w:p w:rsidR="00EF1AB9" w:rsidRPr="00B22801" w:rsidRDefault="00EF1AB9" w:rsidP="00EF1AB9">
            <w:pPr>
              <w:pStyle w:val="Seitentext"/>
              <w:rPr>
                <w:sz w:val="22"/>
                <w:szCs w:val="22"/>
              </w:rPr>
            </w:pPr>
          </w:p>
          <w:p w:rsidR="00EF1AB9" w:rsidRPr="00B22801" w:rsidRDefault="00EF1AB9" w:rsidP="00EF1AB9">
            <w:pPr>
              <w:pStyle w:val="Seitentext"/>
              <w:rPr>
                <w:sz w:val="22"/>
                <w:szCs w:val="22"/>
              </w:rPr>
            </w:pPr>
            <w:r w:rsidRPr="00B22801">
              <w:rPr>
                <w:sz w:val="22"/>
                <w:szCs w:val="22"/>
              </w:rPr>
              <w:t>63 οὕτως   h.: also, deshalb</w:t>
            </w:r>
          </w:p>
          <w:p w:rsidR="00EF1AB9" w:rsidRPr="00B22801" w:rsidRDefault="00EF1AB9" w:rsidP="00EF1AB9">
            <w:pPr>
              <w:pStyle w:val="Seitentext"/>
              <w:rPr>
                <w:sz w:val="22"/>
                <w:szCs w:val="22"/>
              </w:rPr>
            </w:pPr>
            <w:r w:rsidRPr="00B22801">
              <w:rPr>
                <w:sz w:val="22"/>
                <w:szCs w:val="22"/>
              </w:rPr>
              <w:t>64 δηλόω   h.</w:t>
            </w:r>
            <w:r w:rsidRPr="00B22801">
              <w:rPr>
                <w:sz w:val="22"/>
                <w:szCs w:val="22"/>
                <w:lang w:val="de-AT"/>
              </w:rPr>
              <w:t>: etw. merken lassen</w:t>
            </w:r>
          </w:p>
          <w:p w:rsidR="00EF1AB9" w:rsidRPr="00B22801" w:rsidRDefault="00EF1AB9" w:rsidP="00EF1AB9">
            <w:pPr>
              <w:pStyle w:val="Seitentext"/>
              <w:rPr>
                <w:sz w:val="22"/>
                <w:szCs w:val="22"/>
              </w:rPr>
            </w:pPr>
            <w:r w:rsidRPr="00B22801">
              <w:rPr>
                <w:sz w:val="22"/>
                <w:szCs w:val="22"/>
              </w:rPr>
              <w:t>65 ὡς τάχιστα  sobald</w:t>
            </w:r>
          </w:p>
          <w:p w:rsidR="00EF1AB9" w:rsidRPr="00B22801" w:rsidRDefault="00EF1AB9" w:rsidP="00EF1AB9">
            <w:pPr>
              <w:pStyle w:val="Seitentext"/>
              <w:rPr>
                <w:sz w:val="22"/>
                <w:szCs w:val="22"/>
              </w:rPr>
            </w:pPr>
            <w:r w:rsidRPr="00B22801">
              <w:rPr>
                <w:sz w:val="22"/>
                <w:szCs w:val="22"/>
              </w:rPr>
              <w:t>66 οἰκέτης,-ου Haussklave</w:t>
            </w:r>
          </w:p>
          <w:p w:rsidR="00EF1AB9" w:rsidRPr="00B22801" w:rsidRDefault="00EF1AB9" w:rsidP="00EF1AB9">
            <w:pPr>
              <w:pStyle w:val="Seitentext"/>
              <w:rPr>
                <w:sz w:val="22"/>
                <w:szCs w:val="22"/>
              </w:rPr>
            </w:pPr>
            <w:r w:rsidRPr="00B22801">
              <w:rPr>
                <w:sz w:val="22"/>
                <w:szCs w:val="22"/>
              </w:rPr>
              <w:t xml:space="preserve">67 = </w:t>
            </w:r>
            <w:r w:rsidRPr="00B22801">
              <w:rPr>
                <w:sz w:val="22"/>
                <w:szCs w:val="22"/>
                <w:u w:val="single"/>
              </w:rPr>
              <w:t>ἑ</w:t>
            </w:r>
            <w:r w:rsidRPr="00B22801">
              <w:rPr>
                <w:sz w:val="22"/>
                <w:szCs w:val="22"/>
              </w:rPr>
              <w:t>ώρα  3.Sg.Impf. zu ὁράω</w:t>
            </w:r>
          </w:p>
          <w:p w:rsidR="00EF1AB9" w:rsidRPr="00B22801" w:rsidRDefault="00EF1AB9" w:rsidP="00EF1AB9">
            <w:pPr>
              <w:pStyle w:val="Seitentext"/>
              <w:rPr>
                <w:sz w:val="22"/>
                <w:szCs w:val="22"/>
              </w:rPr>
            </w:pPr>
            <w:r w:rsidRPr="00B22801">
              <w:rPr>
                <w:sz w:val="22"/>
                <w:szCs w:val="22"/>
              </w:rPr>
              <w:t>68 ἕτοιμον ποιεῖσθαι   sich bereithalten lassen</w:t>
            </w:r>
          </w:p>
          <w:p w:rsidR="00EF1AB9" w:rsidRPr="00B22801" w:rsidRDefault="00EF1AB9" w:rsidP="00EF1AB9">
            <w:pPr>
              <w:pStyle w:val="Seitentext"/>
              <w:rPr>
                <w:sz w:val="22"/>
                <w:szCs w:val="22"/>
              </w:rPr>
            </w:pPr>
            <w:r w:rsidRPr="00B22801">
              <w:rPr>
                <w:sz w:val="22"/>
                <w:szCs w:val="22"/>
              </w:rPr>
              <w:t>69 ἐώθεε   er war gewohnt</w:t>
            </w:r>
          </w:p>
          <w:p w:rsidR="00EF1AB9" w:rsidRPr="00B22801" w:rsidRDefault="00EF1AB9" w:rsidP="00EF1AB9">
            <w:pPr>
              <w:pStyle w:val="Seitentext"/>
              <w:rPr>
                <w:sz w:val="22"/>
                <w:szCs w:val="22"/>
              </w:rPr>
            </w:pPr>
            <w:r w:rsidRPr="00B22801">
              <w:rPr>
                <w:sz w:val="22"/>
                <w:szCs w:val="22"/>
              </w:rPr>
              <w:t>70 πρόσθε adv.   von früher her</w:t>
            </w:r>
          </w:p>
          <w:p w:rsidR="00EF1AB9" w:rsidRPr="00B22801" w:rsidRDefault="00EF1AB9" w:rsidP="00EF1AB9">
            <w:pPr>
              <w:pStyle w:val="Seitentext"/>
              <w:rPr>
                <w:sz w:val="22"/>
                <w:szCs w:val="22"/>
              </w:rPr>
            </w:pPr>
            <w:r w:rsidRPr="00B22801">
              <w:rPr>
                <w:sz w:val="22"/>
                <w:szCs w:val="22"/>
              </w:rPr>
              <w:t>71 (temporal): wenn</w:t>
            </w:r>
          </w:p>
          <w:p w:rsidR="00EF1AB9" w:rsidRPr="00B22801" w:rsidRDefault="00EF1AB9" w:rsidP="00EF1AB9">
            <w:pPr>
              <w:pStyle w:val="Seitentext"/>
              <w:rPr>
                <w:sz w:val="22"/>
                <w:szCs w:val="22"/>
              </w:rPr>
            </w:pPr>
            <w:r w:rsidRPr="00B22801">
              <w:rPr>
                <w:sz w:val="22"/>
                <w:szCs w:val="22"/>
              </w:rPr>
              <w:t>72 αἵρεσις,-εως  Wahl(möglichkeit)</w:t>
            </w:r>
          </w:p>
          <w:p w:rsidR="00EF1AB9" w:rsidRPr="00B22801" w:rsidRDefault="00EF1AB9" w:rsidP="00EF1AB9">
            <w:pPr>
              <w:pStyle w:val="Seitentext"/>
              <w:rPr>
                <w:sz w:val="22"/>
                <w:szCs w:val="22"/>
              </w:rPr>
            </w:pPr>
            <w:r w:rsidRPr="00B22801">
              <w:rPr>
                <w:sz w:val="22"/>
                <w:szCs w:val="22"/>
              </w:rPr>
              <w:t>73 ὁκότερος 3   welcher (von beiden)</w:t>
            </w:r>
          </w:p>
          <w:p w:rsidR="00EF1AB9" w:rsidRPr="00B22801" w:rsidRDefault="00EF1AB9" w:rsidP="00EF1AB9">
            <w:pPr>
              <w:pStyle w:val="Seitentext"/>
              <w:rPr>
                <w:sz w:val="22"/>
                <w:szCs w:val="22"/>
              </w:rPr>
            </w:pPr>
            <w:r w:rsidRPr="00B22801">
              <w:rPr>
                <w:sz w:val="22"/>
                <w:szCs w:val="22"/>
              </w:rPr>
              <w:t>74 ὁδὸν τραπέσθαι   einen Weg einschlagen</w:t>
            </w:r>
          </w:p>
          <w:p w:rsidR="00EF1AB9" w:rsidRPr="00B22801" w:rsidRDefault="00EF1AB9" w:rsidP="00EF1AB9">
            <w:pPr>
              <w:pStyle w:val="Seitentext"/>
              <w:rPr>
                <w:sz w:val="22"/>
                <w:szCs w:val="22"/>
              </w:rPr>
            </w:pPr>
          </w:p>
          <w:p w:rsidR="00EF1AB9" w:rsidRPr="00B22801" w:rsidRDefault="00EF1AB9" w:rsidP="00EF1AB9">
            <w:pPr>
              <w:pStyle w:val="Seitentext"/>
              <w:rPr>
                <w:sz w:val="22"/>
                <w:szCs w:val="22"/>
              </w:rPr>
            </w:pPr>
          </w:p>
          <w:p w:rsidR="00EF1AB9" w:rsidRPr="00B22801" w:rsidRDefault="00EF1AB9" w:rsidP="00EF1AB9">
            <w:pPr>
              <w:pStyle w:val="Seitentext"/>
              <w:rPr>
                <w:sz w:val="22"/>
                <w:szCs w:val="22"/>
              </w:rPr>
            </w:pPr>
            <w:r w:rsidRPr="00B22801">
              <w:rPr>
                <w:sz w:val="22"/>
                <w:szCs w:val="22"/>
              </w:rPr>
              <w:t>75 ὡς ἄν   final</w:t>
            </w:r>
          </w:p>
          <w:p w:rsidR="00EF1AB9" w:rsidRPr="00B22801" w:rsidRDefault="00EF1AB9" w:rsidP="00EF1AB9">
            <w:pPr>
              <w:pStyle w:val="Seitentext"/>
              <w:rPr>
                <w:sz w:val="22"/>
                <w:szCs w:val="22"/>
              </w:rPr>
            </w:pPr>
            <w:r w:rsidRPr="00B22801">
              <w:rPr>
                <w:sz w:val="22"/>
                <w:szCs w:val="22"/>
              </w:rPr>
              <w:t>76 πάντα   in allem</w:t>
            </w:r>
          </w:p>
          <w:p w:rsidR="00EF1AB9" w:rsidRPr="00B22801" w:rsidRDefault="00EF1AB9" w:rsidP="00EF1AB9">
            <w:pPr>
              <w:pStyle w:val="Seitentext"/>
              <w:rPr>
                <w:sz w:val="22"/>
                <w:szCs w:val="22"/>
              </w:rPr>
            </w:pPr>
            <w:r w:rsidRPr="00B22801">
              <w:rPr>
                <w:sz w:val="22"/>
                <w:szCs w:val="22"/>
              </w:rPr>
              <w:t xml:space="preserve">77 „in Hinkunft“ </w:t>
            </w:r>
            <w:r w:rsidRPr="00B22801">
              <w:rPr>
                <w:i/>
                <w:iCs/>
                <w:sz w:val="22"/>
                <w:szCs w:val="22"/>
              </w:rPr>
              <w:t>(Gen.temp.)</w:t>
            </w:r>
          </w:p>
          <w:p w:rsidR="00EF1AB9" w:rsidRPr="00B22801" w:rsidRDefault="00EF1AB9" w:rsidP="00EF1AB9">
            <w:pPr>
              <w:pStyle w:val="Seitentext"/>
              <w:rPr>
                <w:sz w:val="22"/>
                <w:szCs w:val="22"/>
              </w:rPr>
            </w:pPr>
            <w:r w:rsidRPr="00B22801">
              <w:rPr>
                <w:sz w:val="22"/>
                <w:szCs w:val="22"/>
              </w:rPr>
              <w:t>78 δεῖ  scil.  ἱδεῖν</w:t>
            </w:r>
          </w:p>
          <w:p w:rsidR="00EF1AB9" w:rsidRPr="00B22801" w:rsidRDefault="00EF1AB9" w:rsidP="00EF1AB9">
            <w:pPr>
              <w:pStyle w:val="Seitentext"/>
              <w:rPr>
                <w:sz w:val="22"/>
                <w:szCs w:val="22"/>
              </w:rPr>
            </w:pPr>
          </w:p>
          <w:p w:rsidR="00EF1AB9" w:rsidRPr="00B22801" w:rsidRDefault="00EF1AB9" w:rsidP="00EF1AB9">
            <w:pPr>
              <w:pStyle w:val="Seitentext"/>
              <w:rPr>
                <w:sz w:val="22"/>
                <w:szCs w:val="22"/>
              </w:rPr>
            </w:pPr>
            <w:r w:rsidRPr="00B22801">
              <w:rPr>
                <w:sz w:val="22"/>
                <w:szCs w:val="22"/>
              </w:rPr>
              <w:t>79 ἀλλ᾿   also; ja fürwahr,...</w:t>
            </w:r>
          </w:p>
          <w:p w:rsidR="00EF1AB9" w:rsidRPr="00B22801" w:rsidRDefault="00EF1AB9" w:rsidP="00EF1AB9">
            <w:pPr>
              <w:pStyle w:val="Seitentext"/>
              <w:rPr>
                <w:sz w:val="22"/>
                <w:szCs w:val="22"/>
                <w:lang w:val="de-AT"/>
              </w:rPr>
            </w:pPr>
            <w:r w:rsidRPr="00B22801">
              <w:rPr>
                <w:sz w:val="22"/>
                <w:szCs w:val="22"/>
              </w:rPr>
              <w:t>80 =  ἐκεῖνον</w:t>
            </w:r>
          </w:p>
          <w:p w:rsidR="00EF1AB9" w:rsidRPr="00B22801" w:rsidRDefault="00EF1AB9" w:rsidP="00EF1AB9">
            <w:pPr>
              <w:pStyle w:val="Seitentext"/>
              <w:rPr>
                <w:sz w:val="22"/>
                <w:szCs w:val="22"/>
                <w:lang w:val="de-AT"/>
              </w:rPr>
            </w:pPr>
            <w:r w:rsidRPr="00B22801">
              <w:rPr>
                <w:sz w:val="22"/>
                <w:szCs w:val="22"/>
                <w:lang w:val="de-AT"/>
              </w:rPr>
              <w:t xml:space="preserve">81 </w:t>
            </w:r>
            <w:r w:rsidRPr="00B22801">
              <w:rPr>
                <w:sz w:val="22"/>
                <w:szCs w:val="22"/>
              </w:rPr>
              <w:t>οὐ</w:t>
            </w:r>
            <w:r w:rsidRPr="00B22801">
              <w:rPr>
                <w:sz w:val="22"/>
                <w:szCs w:val="22"/>
                <w:lang w:val="de-AT"/>
              </w:rPr>
              <w:t xml:space="preserve"> </w:t>
            </w:r>
            <w:r w:rsidRPr="00B22801">
              <w:rPr>
                <w:sz w:val="22"/>
                <w:szCs w:val="22"/>
              </w:rPr>
              <w:t>νομιζόμενα</w:t>
            </w:r>
            <w:r w:rsidRPr="00B22801">
              <w:rPr>
                <w:sz w:val="22"/>
                <w:szCs w:val="22"/>
                <w:lang w:val="de-AT"/>
              </w:rPr>
              <w:t xml:space="preserve">   "</w:t>
            </w:r>
            <w:r w:rsidRPr="00B22801">
              <w:rPr>
                <w:sz w:val="22"/>
                <w:szCs w:val="22"/>
              </w:rPr>
              <w:t>was</w:t>
            </w:r>
            <w:r w:rsidRPr="00B22801">
              <w:rPr>
                <w:sz w:val="22"/>
                <w:szCs w:val="22"/>
                <w:lang w:val="de-AT"/>
              </w:rPr>
              <w:t xml:space="preserve"> </w:t>
            </w:r>
            <w:r w:rsidRPr="00B22801">
              <w:rPr>
                <w:sz w:val="22"/>
                <w:szCs w:val="22"/>
              </w:rPr>
              <w:t>nicht recht ist"</w:t>
            </w:r>
          </w:p>
          <w:p w:rsidR="00EF1AB9" w:rsidRPr="00B22801" w:rsidRDefault="00EF1AB9" w:rsidP="00EF1AB9">
            <w:pPr>
              <w:pStyle w:val="Seitentext"/>
              <w:rPr>
                <w:sz w:val="22"/>
                <w:szCs w:val="22"/>
              </w:rPr>
            </w:pPr>
            <w:r w:rsidRPr="00B22801">
              <w:rPr>
                <w:sz w:val="22"/>
                <w:szCs w:val="22"/>
              </w:rPr>
              <w:t xml:space="preserve">82 τέως </w:t>
            </w:r>
            <w:r w:rsidRPr="00B22801">
              <w:rPr>
                <w:i/>
                <w:iCs/>
                <w:sz w:val="22"/>
                <w:szCs w:val="22"/>
              </w:rPr>
              <w:t>(Adv.)</w:t>
            </w:r>
            <w:r w:rsidRPr="00B22801">
              <w:rPr>
                <w:sz w:val="22"/>
                <w:szCs w:val="22"/>
              </w:rPr>
              <w:t xml:space="preserve">  eine Zeitlang </w:t>
            </w:r>
          </w:p>
          <w:p w:rsidR="00EF1AB9" w:rsidRPr="00B22801" w:rsidRDefault="00EF1AB9" w:rsidP="00EF1AB9">
            <w:pPr>
              <w:pStyle w:val="Seitentext"/>
              <w:rPr>
                <w:sz w:val="22"/>
                <w:szCs w:val="22"/>
              </w:rPr>
            </w:pPr>
            <w:r w:rsidRPr="00B22801">
              <w:rPr>
                <w:sz w:val="22"/>
                <w:szCs w:val="22"/>
              </w:rPr>
              <w:t xml:space="preserve">83 = </w:t>
            </w:r>
            <w:r w:rsidRPr="00B22801">
              <w:rPr>
                <w:i/>
                <w:iCs/>
                <w:sz w:val="22"/>
                <w:szCs w:val="22"/>
              </w:rPr>
              <w:t>ἀπεθαύμαζε</w:t>
            </w:r>
            <w:r w:rsidRPr="00B22801">
              <w:rPr>
                <w:sz w:val="22"/>
                <w:szCs w:val="22"/>
              </w:rPr>
              <w:t xml:space="preserve">  (er wunderte sich sehr über...)</w:t>
            </w:r>
          </w:p>
          <w:p w:rsidR="00EF1AB9" w:rsidRPr="00B22801" w:rsidRDefault="00EF1AB9" w:rsidP="00EF1AB9">
            <w:pPr>
              <w:pStyle w:val="Seitentext"/>
              <w:rPr>
                <w:sz w:val="22"/>
                <w:szCs w:val="22"/>
              </w:rPr>
            </w:pPr>
            <w:r w:rsidRPr="00B22801">
              <w:rPr>
                <w:sz w:val="22"/>
                <w:szCs w:val="22"/>
              </w:rPr>
              <w:t>84 μετὰ δέ   dann</w:t>
            </w:r>
          </w:p>
          <w:p w:rsidR="00EF1AB9" w:rsidRPr="00B22801" w:rsidRDefault="00EF1AB9" w:rsidP="00EF1AB9">
            <w:pPr>
              <w:pStyle w:val="Seitentext"/>
              <w:rPr>
                <w:sz w:val="22"/>
                <w:szCs w:val="22"/>
                <w:lang w:val="de-AT"/>
              </w:rPr>
            </w:pPr>
            <w:r w:rsidRPr="00B22801">
              <w:rPr>
                <w:sz w:val="22"/>
                <w:szCs w:val="22"/>
                <w:lang w:val="de-AT"/>
              </w:rPr>
              <w:t xml:space="preserve">85 </w:t>
            </w:r>
            <w:r w:rsidRPr="00B22801">
              <w:rPr>
                <w:sz w:val="22"/>
                <w:szCs w:val="22"/>
              </w:rPr>
              <w:t>μή</w:t>
            </w:r>
            <w:r w:rsidRPr="00B22801">
              <w:rPr>
                <w:sz w:val="22"/>
                <w:szCs w:val="22"/>
                <w:lang w:val="de-AT"/>
              </w:rPr>
              <w:t xml:space="preserve"> </w:t>
            </w:r>
            <w:r w:rsidRPr="00B22801">
              <w:rPr>
                <w:sz w:val="22"/>
                <w:szCs w:val="22"/>
              </w:rPr>
              <w:t>νιν</w:t>
            </w:r>
            <w:r w:rsidRPr="00B22801">
              <w:rPr>
                <w:sz w:val="22"/>
                <w:szCs w:val="22"/>
                <w:lang w:val="de-AT"/>
              </w:rPr>
              <w:t>...</w:t>
            </w:r>
            <w:r w:rsidRPr="00B22801">
              <w:rPr>
                <w:sz w:val="22"/>
                <w:szCs w:val="22"/>
              </w:rPr>
              <w:t>αἵρεσιν</w:t>
            </w:r>
            <w:r w:rsidRPr="00B22801">
              <w:rPr>
                <w:sz w:val="22"/>
                <w:szCs w:val="22"/>
                <w:lang w:val="de-AT"/>
              </w:rPr>
              <w:t xml:space="preserve">   "sie möge </w:t>
            </w:r>
            <w:r w:rsidRPr="00B22801">
              <w:rPr>
                <w:sz w:val="22"/>
                <w:szCs w:val="22"/>
                <w:lang w:val="de-AT"/>
              </w:rPr>
              <w:lastRenderedPageBreak/>
              <w:t>ihn nicht zwingen, eine solche Wahl zu treffen."</w:t>
            </w:r>
          </w:p>
          <w:p w:rsidR="00EF1AB9" w:rsidRPr="00B22801" w:rsidRDefault="00EF1AB9" w:rsidP="00EF1AB9">
            <w:pPr>
              <w:pStyle w:val="Seitentext"/>
              <w:rPr>
                <w:sz w:val="22"/>
                <w:szCs w:val="22"/>
              </w:rPr>
            </w:pPr>
          </w:p>
          <w:p w:rsidR="00EF1AB9" w:rsidRPr="00B22801" w:rsidRDefault="00EF1AB9" w:rsidP="00EF1AB9">
            <w:pPr>
              <w:pStyle w:val="Seitentext"/>
              <w:rPr>
                <w:sz w:val="22"/>
                <w:szCs w:val="22"/>
              </w:rPr>
            </w:pPr>
          </w:p>
          <w:p w:rsidR="00EF1AB9" w:rsidRPr="00B22801" w:rsidRDefault="00EF1AB9" w:rsidP="00EF1AB9">
            <w:pPr>
              <w:pStyle w:val="Seitentext"/>
              <w:rPr>
                <w:sz w:val="22"/>
                <w:szCs w:val="22"/>
              </w:rPr>
            </w:pPr>
            <w:r w:rsidRPr="00B22801">
              <w:rPr>
                <w:sz w:val="22"/>
                <w:szCs w:val="22"/>
              </w:rPr>
              <w:t>86 ἡ  ἀναγκαίη = ἡ ἀνάγκη</w:t>
            </w:r>
          </w:p>
          <w:p w:rsidR="00EF1AB9" w:rsidRPr="00B22801" w:rsidRDefault="00EF1AB9" w:rsidP="00EF1AB9">
            <w:pPr>
              <w:pStyle w:val="Seitentext"/>
              <w:rPr>
                <w:sz w:val="22"/>
                <w:szCs w:val="22"/>
              </w:rPr>
            </w:pPr>
          </w:p>
          <w:p w:rsidR="00EF1AB9" w:rsidRPr="00B22801" w:rsidRDefault="00EF1AB9" w:rsidP="00EF1AB9">
            <w:pPr>
              <w:pStyle w:val="Seitentext"/>
              <w:rPr>
                <w:sz w:val="22"/>
                <w:szCs w:val="22"/>
              </w:rPr>
            </w:pPr>
          </w:p>
          <w:p w:rsidR="00EF1AB9" w:rsidRPr="00B22801" w:rsidRDefault="00EF1AB9" w:rsidP="00EF1AB9">
            <w:pPr>
              <w:pStyle w:val="Seitentext"/>
              <w:rPr>
                <w:sz w:val="22"/>
                <w:szCs w:val="22"/>
              </w:rPr>
            </w:pPr>
            <w:r w:rsidRPr="00B22801">
              <w:rPr>
                <w:sz w:val="22"/>
                <w:szCs w:val="22"/>
              </w:rPr>
              <w:t xml:space="preserve">87 </w:t>
            </w:r>
            <w:r w:rsidRPr="00B22801">
              <w:rPr>
                <w:i/>
                <w:iCs/>
                <w:sz w:val="22"/>
                <w:szCs w:val="22"/>
              </w:rPr>
              <w:t>h.</w:t>
            </w:r>
            <w:r w:rsidRPr="00B22801">
              <w:rPr>
                <w:sz w:val="22"/>
                <w:szCs w:val="22"/>
              </w:rPr>
              <w:t xml:space="preserve"> überleben, am Leben bleiben</w:t>
            </w:r>
          </w:p>
          <w:p w:rsidR="00EF1AB9" w:rsidRPr="00B22801" w:rsidRDefault="00EF1AB9" w:rsidP="00EF1AB9">
            <w:pPr>
              <w:pStyle w:val="Seitentext"/>
              <w:rPr>
                <w:sz w:val="22"/>
                <w:szCs w:val="22"/>
              </w:rPr>
            </w:pPr>
            <w:r w:rsidRPr="00B22801">
              <w:rPr>
                <w:sz w:val="22"/>
                <w:szCs w:val="22"/>
              </w:rPr>
              <w:t>88 = Impf. zu ἐπ-ερωτάω</w:t>
            </w:r>
          </w:p>
          <w:p w:rsidR="00EF1AB9" w:rsidRPr="00B22801" w:rsidRDefault="00EF1AB9" w:rsidP="00EF1AB9">
            <w:pPr>
              <w:pStyle w:val="Seitentext"/>
              <w:rPr>
                <w:sz w:val="22"/>
                <w:szCs w:val="22"/>
                <w:lang w:val="de-AT"/>
              </w:rPr>
            </w:pPr>
          </w:p>
          <w:p w:rsidR="00EF1AB9" w:rsidRPr="00B22801" w:rsidRDefault="00EF1AB9" w:rsidP="00EF1AB9">
            <w:pPr>
              <w:pStyle w:val="Seitentext"/>
              <w:rPr>
                <w:sz w:val="22"/>
                <w:szCs w:val="22"/>
                <w:lang w:val="de-AT"/>
              </w:rPr>
            </w:pPr>
            <w:r w:rsidRPr="00B22801">
              <w:rPr>
                <w:sz w:val="22"/>
                <w:szCs w:val="22"/>
                <w:lang w:val="de-AT"/>
              </w:rPr>
              <w:t xml:space="preserve">89 </w:t>
            </w:r>
            <w:r w:rsidRPr="00B22801">
              <w:rPr>
                <w:sz w:val="22"/>
                <w:szCs w:val="22"/>
              </w:rPr>
              <w:t>φέρε</w:t>
            </w:r>
            <w:r w:rsidRPr="00B22801">
              <w:rPr>
                <w:sz w:val="22"/>
                <w:szCs w:val="22"/>
                <w:lang w:val="de-AT"/>
              </w:rPr>
              <w:t xml:space="preserve"> + coni.hort. wohlan, ich will..</w:t>
            </w:r>
          </w:p>
          <w:p w:rsidR="00EF1AB9" w:rsidRPr="00B22801" w:rsidRDefault="00EF1AB9" w:rsidP="00EF1AB9">
            <w:pPr>
              <w:pStyle w:val="Seitentext"/>
              <w:rPr>
                <w:i/>
                <w:iCs/>
                <w:sz w:val="22"/>
                <w:szCs w:val="22"/>
                <w:lang w:val="de-AT"/>
              </w:rPr>
            </w:pPr>
            <w:r w:rsidRPr="00B22801">
              <w:rPr>
                <w:sz w:val="22"/>
                <w:szCs w:val="22"/>
              </w:rPr>
              <w:t xml:space="preserve">90 = </w:t>
            </w:r>
            <w:r w:rsidRPr="00B22801">
              <w:rPr>
                <w:i/>
                <w:iCs/>
                <w:sz w:val="22"/>
                <w:szCs w:val="22"/>
              </w:rPr>
              <w:t xml:space="preserve">τίνι κ. τρ.   </w:t>
            </w:r>
            <w:r w:rsidRPr="00B22801">
              <w:rPr>
                <w:sz w:val="22"/>
                <w:szCs w:val="22"/>
                <w:lang w:val="de-AT"/>
              </w:rPr>
              <w:t>auf welche Weise denn</w:t>
            </w:r>
            <w:r w:rsidRPr="00B22801">
              <w:rPr>
                <w:i/>
                <w:iCs/>
                <w:sz w:val="22"/>
                <w:szCs w:val="22"/>
                <w:lang w:val="de-AT"/>
              </w:rPr>
              <w:t xml:space="preserve">  </w:t>
            </w:r>
          </w:p>
          <w:p w:rsidR="00EF1AB9" w:rsidRPr="00B22801" w:rsidRDefault="00EF1AB9" w:rsidP="00EF1AB9">
            <w:pPr>
              <w:pStyle w:val="Seitentext"/>
              <w:rPr>
                <w:sz w:val="22"/>
                <w:szCs w:val="22"/>
              </w:rPr>
            </w:pPr>
            <w:r w:rsidRPr="00B22801">
              <w:rPr>
                <w:sz w:val="22"/>
                <w:szCs w:val="22"/>
                <w:lang w:val="de-AT"/>
              </w:rPr>
              <w:t xml:space="preserve">91 </w:t>
            </w:r>
            <w:r w:rsidRPr="00B22801">
              <w:rPr>
                <w:sz w:val="22"/>
                <w:szCs w:val="22"/>
              </w:rPr>
              <w:t>ὑπολαμβάνω  (Einwand) aufgreifen, (Gespräch) übernehmen, antworten</w:t>
            </w:r>
          </w:p>
          <w:p w:rsidR="00EF1AB9" w:rsidRPr="00B22801" w:rsidRDefault="00EF1AB9" w:rsidP="00EF1AB9">
            <w:pPr>
              <w:pStyle w:val="Seitentext"/>
              <w:rPr>
                <w:sz w:val="22"/>
                <w:szCs w:val="22"/>
              </w:rPr>
            </w:pPr>
          </w:p>
          <w:p w:rsidR="00EF1AB9" w:rsidRPr="00B22801" w:rsidRDefault="00EF1AB9" w:rsidP="00EF1AB9">
            <w:pPr>
              <w:pStyle w:val="Seitentext"/>
              <w:rPr>
                <w:sz w:val="22"/>
                <w:szCs w:val="22"/>
              </w:rPr>
            </w:pPr>
            <w:r w:rsidRPr="00B22801">
              <w:rPr>
                <w:sz w:val="22"/>
                <w:szCs w:val="22"/>
              </w:rPr>
              <w:t>92 τὸ χωρίον   Platz, Ort, Stelle</w:t>
            </w:r>
          </w:p>
          <w:p w:rsidR="00EF1AB9" w:rsidRPr="00B22801" w:rsidRDefault="00EF1AB9" w:rsidP="00EF1AB9">
            <w:pPr>
              <w:pStyle w:val="Seitentext"/>
              <w:rPr>
                <w:sz w:val="22"/>
                <w:szCs w:val="22"/>
              </w:rPr>
            </w:pPr>
            <w:r w:rsidRPr="00B22801">
              <w:rPr>
                <w:sz w:val="22"/>
                <w:szCs w:val="22"/>
              </w:rPr>
              <w:t>93 ἡ ὁρμή   Angriff</w:t>
            </w:r>
          </w:p>
          <w:p w:rsidR="00EF1AB9" w:rsidRPr="00B22801" w:rsidRDefault="00EF1AB9" w:rsidP="00EF1AB9">
            <w:pPr>
              <w:pStyle w:val="Seitentext"/>
              <w:rPr>
                <w:sz w:val="22"/>
                <w:szCs w:val="22"/>
              </w:rPr>
            </w:pPr>
            <w:r w:rsidRPr="00B22801">
              <w:rPr>
                <w:sz w:val="22"/>
                <w:szCs w:val="22"/>
              </w:rPr>
              <w:t>94 = ἐπεδε</w:t>
            </w:r>
            <w:r w:rsidRPr="00B22801">
              <w:rPr>
                <w:sz w:val="22"/>
                <w:szCs w:val="22"/>
                <w:u w:val="single"/>
              </w:rPr>
              <w:t>ί</w:t>
            </w:r>
            <w:r w:rsidRPr="00B22801">
              <w:rPr>
                <w:sz w:val="22"/>
                <w:szCs w:val="22"/>
              </w:rPr>
              <w:t>ξατο</w:t>
            </w:r>
          </w:p>
          <w:p w:rsidR="00EF1AB9" w:rsidRPr="00B22801" w:rsidRDefault="00EF1AB9" w:rsidP="00EF1AB9">
            <w:pPr>
              <w:pStyle w:val="Seitentext"/>
              <w:rPr>
                <w:sz w:val="22"/>
                <w:szCs w:val="22"/>
              </w:rPr>
            </w:pPr>
            <w:r w:rsidRPr="00B22801">
              <w:rPr>
                <w:sz w:val="22"/>
                <w:szCs w:val="22"/>
              </w:rPr>
              <w:t>95 ὑπνόομαι   schlafen</w:t>
            </w:r>
          </w:p>
          <w:p w:rsidR="00EF1AB9" w:rsidRPr="00B22801" w:rsidRDefault="00EF1AB9" w:rsidP="00EF1AB9">
            <w:pPr>
              <w:pStyle w:val="Seitentext"/>
              <w:rPr>
                <w:sz w:val="22"/>
                <w:szCs w:val="22"/>
              </w:rPr>
            </w:pPr>
            <w:r w:rsidRPr="00B22801">
              <w:rPr>
                <w:sz w:val="22"/>
                <w:szCs w:val="22"/>
              </w:rPr>
              <w:t>96 ἡ ἐπιχείρησις   Unternehmen, Angriff</w:t>
            </w:r>
            <w:r w:rsidRPr="00B22801">
              <w:rPr>
                <w:i/>
                <w:iCs/>
                <w:sz w:val="22"/>
                <w:szCs w:val="22"/>
              </w:rPr>
              <w:t xml:space="preserve">   </w:t>
            </w:r>
          </w:p>
          <w:p w:rsidR="00EF1AB9" w:rsidRPr="00B22801" w:rsidRDefault="00EF1AB9" w:rsidP="00EF1AB9">
            <w:pPr>
              <w:pStyle w:val="Seitentext"/>
              <w:rPr>
                <w:sz w:val="22"/>
                <w:szCs w:val="22"/>
              </w:rPr>
            </w:pPr>
          </w:p>
          <w:p w:rsidR="00EF1AB9" w:rsidRPr="00B22801" w:rsidRDefault="00EF1AB9" w:rsidP="00EF1AB9">
            <w:pPr>
              <w:pStyle w:val="Seitentext"/>
              <w:rPr>
                <w:sz w:val="22"/>
                <w:szCs w:val="22"/>
              </w:rPr>
            </w:pPr>
            <w:r w:rsidRPr="00B22801">
              <w:rPr>
                <w:sz w:val="22"/>
                <w:szCs w:val="22"/>
              </w:rPr>
              <w:t>97 ἀρτύ(ν)ω  vorbereiten, ersinnen</w:t>
            </w:r>
          </w:p>
          <w:p w:rsidR="00EF1AB9" w:rsidRPr="00B22801" w:rsidRDefault="00EF1AB9" w:rsidP="00EF1AB9">
            <w:pPr>
              <w:pStyle w:val="Seitentext"/>
              <w:rPr>
                <w:sz w:val="22"/>
                <w:szCs w:val="22"/>
              </w:rPr>
            </w:pPr>
            <w:r w:rsidRPr="00B22801">
              <w:rPr>
                <w:sz w:val="22"/>
                <w:szCs w:val="22"/>
              </w:rPr>
              <w:t>98 ἐπιβουλή,-ῆς Hinterhalt, Überfall</w:t>
            </w:r>
          </w:p>
          <w:p w:rsidR="00EF1AB9" w:rsidRPr="00B22801" w:rsidRDefault="00EF1AB9" w:rsidP="00EF1AB9">
            <w:pPr>
              <w:pStyle w:val="Seitentext"/>
              <w:rPr>
                <w:sz w:val="22"/>
                <w:szCs w:val="22"/>
              </w:rPr>
            </w:pPr>
            <w:r w:rsidRPr="00B22801">
              <w:rPr>
                <w:sz w:val="22"/>
                <w:szCs w:val="22"/>
              </w:rPr>
              <w:t>99 μετίετο   er wurde nicht entlassen, er war in einer Zwangslage</w:t>
            </w:r>
          </w:p>
          <w:p w:rsidR="00EF1AB9" w:rsidRPr="00B22801" w:rsidRDefault="00EF1AB9" w:rsidP="00EF1AB9">
            <w:pPr>
              <w:pStyle w:val="Seitentext"/>
              <w:rPr>
                <w:sz w:val="22"/>
                <w:szCs w:val="22"/>
              </w:rPr>
            </w:pPr>
            <w:r w:rsidRPr="00B22801">
              <w:rPr>
                <w:rFonts w:cs="Arial"/>
                <w:sz w:val="22"/>
                <w:szCs w:val="22"/>
              </w:rPr>
              <w:t>100</w:t>
            </w:r>
            <w:r w:rsidRPr="00B22801">
              <w:rPr>
                <w:sz w:val="22"/>
                <w:szCs w:val="22"/>
              </w:rPr>
              <w:t xml:space="preserve"> ἡ ἀπαλλαγή   Befreiung, Entkommen</w:t>
            </w:r>
          </w:p>
          <w:p w:rsidR="00EF1AB9" w:rsidRPr="00B22801" w:rsidRDefault="00EF1AB9" w:rsidP="00EF1AB9">
            <w:pPr>
              <w:pStyle w:val="Seitentext"/>
              <w:rPr>
                <w:sz w:val="22"/>
                <w:szCs w:val="22"/>
              </w:rPr>
            </w:pPr>
            <w:r w:rsidRPr="00B22801">
              <w:rPr>
                <w:sz w:val="22"/>
                <w:szCs w:val="22"/>
              </w:rPr>
              <w:t>101 ὁ θάλαμος   Kammer, Schlafgemach</w:t>
            </w:r>
          </w:p>
          <w:p w:rsidR="00EF1AB9" w:rsidRPr="00B22801" w:rsidRDefault="00EF1AB9" w:rsidP="00EF1AB9">
            <w:pPr>
              <w:pStyle w:val="Seitentext"/>
              <w:rPr>
                <w:sz w:val="22"/>
                <w:szCs w:val="22"/>
              </w:rPr>
            </w:pPr>
            <w:r w:rsidRPr="00B22801">
              <w:rPr>
                <w:sz w:val="22"/>
                <w:szCs w:val="22"/>
              </w:rPr>
              <w:t>102 ἐγχειρίδιον,-ου  Dolch, Handmesser</w:t>
            </w:r>
          </w:p>
          <w:p w:rsidR="00EF1AB9" w:rsidRPr="00B22801" w:rsidRDefault="00EF1AB9" w:rsidP="00EF1AB9">
            <w:pPr>
              <w:pStyle w:val="Seitentext"/>
              <w:rPr>
                <w:sz w:val="22"/>
                <w:szCs w:val="22"/>
              </w:rPr>
            </w:pPr>
            <w:r w:rsidRPr="00B22801">
              <w:rPr>
                <w:sz w:val="22"/>
                <w:szCs w:val="22"/>
              </w:rPr>
              <w:t>103 κατακρύπτω   verbergen</w:t>
            </w:r>
          </w:p>
          <w:p w:rsidR="00EF1AB9" w:rsidRPr="00B22801" w:rsidRDefault="00EF1AB9" w:rsidP="00EF1AB9">
            <w:pPr>
              <w:pStyle w:val="Seitentext"/>
              <w:rPr>
                <w:sz w:val="22"/>
                <w:szCs w:val="22"/>
              </w:rPr>
            </w:pPr>
            <w:r w:rsidRPr="00B22801">
              <w:rPr>
                <w:sz w:val="22"/>
                <w:szCs w:val="22"/>
              </w:rPr>
              <w:t>104 ὑπό   h.: hinter</w:t>
            </w:r>
          </w:p>
          <w:p w:rsidR="00EF1AB9" w:rsidRPr="00B22801" w:rsidRDefault="00EF1AB9" w:rsidP="00EF1AB9">
            <w:pPr>
              <w:pStyle w:val="Seitentext"/>
              <w:rPr>
                <w:sz w:val="22"/>
                <w:szCs w:val="22"/>
              </w:rPr>
            </w:pPr>
            <w:r w:rsidRPr="00B22801">
              <w:rPr>
                <w:sz w:val="22"/>
                <w:szCs w:val="22"/>
              </w:rPr>
              <w:t>105 ἀναπαύομαι  sich zur Ruhe begeben</w:t>
            </w:r>
          </w:p>
        </w:tc>
      </w:tr>
    </w:tbl>
    <w:p w:rsidR="00AA75B1" w:rsidRDefault="00AA75B1" w:rsidP="00EF1AB9">
      <w:pPr>
        <w:rPr>
          <w:lang w:val="de-AT"/>
        </w:rPr>
        <w:sectPr w:rsidR="00AA75B1" w:rsidSect="001060F0">
          <w:headerReference w:type="default" r:id="rId14"/>
          <w:footnotePr>
            <w:pos w:val="beneathText"/>
            <w:numRestart w:val="eachPage"/>
          </w:footnotePr>
          <w:pgSz w:w="11906" w:h="16838"/>
          <w:pgMar w:top="1134" w:right="1134" w:bottom="1134" w:left="1134" w:header="709" w:footer="709" w:gutter="0"/>
          <w:cols w:space="708"/>
          <w:docGrid w:linePitch="360"/>
        </w:sectPr>
      </w:pPr>
    </w:p>
    <w:p w:rsidR="00AA75B1" w:rsidRPr="008D099F" w:rsidRDefault="00AA75B1" w:rsidP="008D099F">
      <w:pPr>
        <w:pStyle w:val="berschrift2"/>
      </w:pPr>
      <w:r w:rsidRPr="008D099F">
        <w:lastRenderedPageBreak/>
        <w:t>Der Meisterdieb -(Hdt. hist. 2,121</w:t>
      </w:r>
      <w:r w:rsidRPr="008D099F">
        <w:rPr>
          <w:rStyle w:val="Funotenzeichen"/>
          <w:vertAlign w:val="baseline"/>
        </w:rPr>
        <w:footnoteReference w:id="1"/>
      </w:r>
      <w:r w:rsidRPr="008D099F">
        <w:t>)</w:t>
      </w:r>
    </w:p>
    <w:p w:rsidR="00AA75B1" w:rsidRDefault="00AA75B1" w:rsidP="00AA75B1">
      <w:pPr>
        <w:jc w:val="both"/>
        <w:rPr>
          <w:color w:val="000000"/>
        </w:rPr>
        <w:sectPr w:rsidR="00AA75B1" w:rsidSect="001060F0">
          <w:headerReference w:type="default" r:id="rId15"/>
          <w:footnotePr>
            <w:pos w:val="beneathText"/>
            <w:numRestart w:val="eachPage"/>
          </w:footnotePr>
          <w:pgSz w:w="11906" w:h="16838"/>
          <w:pgMar w:top="1134" w:right="1134" w:bottom="1134" w:left="1134" w:header="709" w:footer="709" w:gutter="0"/>
          <w:cols w:space="708"/>
          <w:docGrid w:linePitch="360"/>
        </w:sectPr>
      </w:pPr>
      <w:r w:rsidRPr="005D1AB6">
        <w:rPr>
          <w:color w:val="000000"/>
        </w:rPr>
        <w:t xml:space="preserve">CXXI. [1] </w:t>
      </w:r>
      <w:r w:rsidRPr="006E348C">
        <w:rPr>
          <w:color w:val="000000"/>
        </w:rPr>
        <w:t>Πρωτέος</w:t>
      </w:r>
      <w:r>
        <w:rPr>
          <w:rStyle w:val="Funotenzeichen"/>
          <w:rFonts w:eastAsia="Calibri"/>
          <w:color w:val="000000"/>
        </w:rPr>
        <w:footnoteReference w:id="2"/>
      </w:r>
      <w:r w:rsidRPr="005D1AB6">
        <w:rPr>
          <w:color w:val="000000"/>
        </w:rPr>
        <w:t xml:space="preserve"> </w:t>
      </w:r>
      <w:r w:rsidRPr="006E348C">
        <w:rPr>
          <w:color w:val="000000"/>
        </w:rPr>
        <w:t>δὲ</w:t>
      </w:r>
      <w:r w:rsidRPr="005D1AB6">
        <w:rPr>
          <w:color w:val="000000"/>
        </w:rPr>
        <w:t xml:space="preserve"> </w:t>
      </w:r>
      <w:r w:rsidRPr="006E348C">
        <w:rPr>
          <w:color w:val="000000"/>
        </w:rPr>
        <w:t>ἐκδέξασθαι</w:t>
      </w:r>
      <w:r w:rsidRPr="005D1AB6">
        <w:rPr>
          <w:color w:val="000000"/>
        </w:rPr>
        <w:t xml:space="preserve"> </w:t>
      </w:r>
      <w:r w:rsidRPr="006E348C">
        <w:rPr>
          <w:color w:val="000000"/>
        </w:rPr>
        <w:t>τὴν</w:t>
      </w:r>
      <w:r w:rsidRPr="005D1AB6">
        <w:rPr>
          <w:color w:val="000000"/>
        </w:rPr>
        <w:t xml:space="preserve"> </w:t>
      </w:r>
      <w:r w:rsidRPr="006E348C">
        <w:rPr>
          <w:color w:val="000000"/>
        </w:rPr>
        <w:t>βασιληίην</w:t>
      </w:r>
      <w:r w:rsidRPr="005D1AB6">
        <w:rPr>
          <w:color w:val="000000"/>
        </w:rPr>
        <w:t xml:space="preserve"> </w:t>
      </w:r>
      <w:r w:rsidRPr="006E348C">
        <w:rPr>
          <w:color w:val="000000"/>
        </w:rPr>
        <w:t>Ῥαμψίνιτον</w:t>
      </w:r>
      <w:r>
        <w:rPr>
          <w:rStyle w:val="Funotenzeichen"/>
          <w:rFonts w:eastAsia="Calibri"/>
          <w:color w:val="000000"/>
        </w:rPr>
        <w:footnoteReference w:id="3"/>
      </w:r>
      <w:r w:rsidRPr="005D1AB6">
        <w:rPr>
          <w:color w:val="000000"/>
        </w:rPr>
        <w:t xml:space="preserve"> </w:t>
      </w:r>
      <w:r w:rsidRPr="006E348C">
        <w:rPr>
          <w:color w:val="000000"/>
        </w:rPr>
        <w:t>ἔλεγον</w:t>
      </w:r>
      <w:r w:rsidRPr="005D1AB6">
        <w:rPr>
          <w:color w:val="000000"/>
        </w:rPr>
        <w:t xml:space="preserve">, </w:t>
      </w:r>
      <w:r w:rsidRPr="006E348C">
        <w:rPr>
          <w:color w:val="000000"/>
        </w:rPr>
        <w:t>ὃς</w:t>
      </w:r>
      <w:r w:rsidRPr="005D1AB6">
        <w:rPr>
          <w:color w:val="000000"/>
        </w:rPr>
        <w:t xml:space="preserve"> </w:t>
      </w:r>
      <w:r w:rsidRPr="006E348C">
        <w:rPr>
          <w:color w:val="000000"/>
        </w:rPr>
        <w:t>μνημόσυνα</w:t>
      </w:r>
      <w:r>
        <w:rPr>
          <w:rStyle w:val="Funotenzeichen"/>
          <w:rFonts w:eastAsia="Calibri"/>
          <w:color w:val="000000"/>
        </w:rPr>
        <w:footnoteReference w:id="4"/>
      </w:r>
      <w:r w:rsidRPr="005D1AB6">
        <w:rPr>
          <w:color w:val="000000"/>
        </w:rPr>
        <w:t xml:space="preserve"> </w:t>
      </w:r>
      <w:r w:rsidRPr="006E348C">
        <w:rPr>
          <w:color w:val="000000"/>
        </w:rPr>
        <w:t>ἐλίπετο</w:t>
      </w:r>
      <w:r w:rsidRPr="005D1AB6">
        <w:rPr>
          <w:color w:val="000000"/>
        </w:rPr>
        <w:t xml:space="preserve"> </w:t>
      </w:r>
      <w:r w:rsidRPr="006E348C">
        <w:rPr>
          <w:color w:val="000000"/>
        </w:rPr>
        <w:t>τὰ</w:t>
      </w:r>
      <w:r w:rsidRPr="005D1AB6">
        <w:rPr>
          <w:color w:val="000000"/>
        </w:rPr>
        <w:t xml:space="preserve"> </w:t>
      </w:r>
      <w:r w:rsidRPr="006E348C">
        <w:rPr>
          <w:color w:val="000000"/>
        </w:rPr>
        <w:t>προπύλαια</w:t>
      </w:r>
      <w:r w:rsidRPr="005D1AB6">
        <w:rPr>
          <w:color w:val="000000"/>
        </w:rPr>
        <w:t xml:space="preserve"> </w:t>
      </w:r>
      <w:r w:rsidRPr="006E348C">
        <w:rPr>
          <w:color w:val="000000"/>
        </w:rPr>
        <w:t>τὰ</w:t>
      </w:r>
      <w:r w:rsidRPr="005D1AB6">
        <w:rPr>
          <w:color w:val="000000"/>
        </w:rPr>
        <w:t xml:space="preserve"> </w:t>
      </w:r>
      <w:r w:rsidRPr="006E348C">
        <w:rPr>
          <w:color w:val="000000"/>
        </w:rPr>
        <w:t>πρὸς</w:t>
      </w:r>
      <w:r w:rsidRPr="005D1AB6">
        <w:rPr>
          <w:color w:val="000000"/>
        </w:rPr>
        <w:t xml:space="preserve"> </w:t>
      </w:r>
      <w:r w:rsidRPr="006E348C">
        <w:rPr>
          <w:color w:val="000000"/>
        </w:rPr>
        <w:t>ἑσπέρην</w:t>
      </w:r>
      <w:r w:rsidRPr="005D1AB6">
        <w:rPr>
          <w:color w:val="000000"/>
        </w:rPr>
        <w:t xml:space="preserve"> </w:t>
      </w:r>
      <w:r w:rsidRPr="006E348C">
        <w:rPr>
          <w:color w:val="000000"/>
        </w:rPr>
        <w:t>τετραμμένα</w:t>
      </w:r>
      <w:r w:rsidRPr="005D1AB6">
        <w:rPr>
          <w:color w:val="000000"/>
        </w:rPr>
        <w:t xml:space="preserve"> </w:t>
      </w:r>
      <w:r w:rsidRPr="006E348C">
        <w:rPr>
          <w:color w:val="000000"/>
        </w:rPr>
        <w:t>τοῦ</w:t>
      </w:r>
      <w:r w:rsidRPr="005D1AB6">
        <w:rPr>
          <w:color w:val="000000"/>
        </w:rPr>
        <w:t xml:space="preserve"> </w:t>
      </w:r>
      <w:r w:rsidRPr="006E348C">
        <w:rPr>
          <w:color w:val="000000"/>
        </w:rPr>
        <w:t>Ἡφαιστείου</w:t>
      </w:r>
      <w:r>
        <w:rPr>
          <w:rStyle w:val="Funotenzeichen"/>
          <w:rFonts w:eastAsia="Calibri"/>
          <w:color w:val="000000"/>
        </w:rPr>
        <w:footnoteReference w:id="5"/>
      </w:r>
      <w:r w:rsidRPr="005D1AB6">
        <w:rPr>
          <w:color w:val="000000"/>
        </w:rPr>
        <w:t xml:space="preserve">, </w:t>
      </w:r>
      <w:r w:rsidRPr="006E348C">
        <w:rPr>
          <w:color w:val="000000"/>
        </w:rPr>
        <w:t>ἀντίους</w:t>
      </w:r>
      <w:r>
        <w:rPr>
          <w:rStyle w:val="Funotenzeichen"/>
          <w:rFonts w:eastAsia="Calibri"/>
          <w:color w:val="000000"/>
        </w:rPr>
        <w:footnoteReference w:id="6"/>
      </w:r>
      <w:r w:rsidRPr="005D1AB6">
        <w:rPr>
          <w:color w:val="000000"/>
        </w:rPr>
        <w:t xml:space="preserve"> </w:t>
      </w:r>
      <w:r w:rsidRPr="006E348C">
        <w:rPr>
          <w:color w:val="000000"/>
        </w:rPr>
        <w:t>δὲ</w:t>
      </w:r>
      <w:r w:rsidRPr="005D1AB6">
        <w:rPr>
          <w:color w:val="000000"/>
        </w:rPr>
        <w:t xml:space="preserve"> </w:t>
      </w:r>
      <w:r w:rsidRPr="006E348C">
        <w:rPr>
          <w:color w:val="000000"/>
        </w:rPr>
        <w:t>τῶν</w:t>
      </w:r>
      <w:r w:rsidRPr="005D1AB6">
        <w:rPr>
          <w:color w:val="000000"/>
        </w:rPr>
        <w:t xml:space="preserve"> </w:t>
      </w:r>
      <w:r w:rsidRPr="006E348C">
        <w:rPr>
          <w:color w:val="000000"/>
        </w:rPr>
        <w:t>προπυλαίων</w:t>
      </w:r>
      <w:r w:rsidRPr="005D1AB6">
        <w:rPr>
          <w:color w:val="000000"/>
        </w:rPr>
        <w:t xml:space="preserve"> </w:t>
      </w:r>
      <w:r w:rsidRPr="006E348C">
        <w:rPr>
          <w:color w:val="000000"/>
        </w:rPr>
        <w:t>ἔστησε</w:t>
      </w:r>
      <w:r w:rsidRPr="005D1AB6">
        <w:rPr>
          <w:color w:val="000000"/>
        </w:rPr>
        <w:t xml:space="preserve"> </w:t>
      </w:r>
      <w:r w:rsidRPr="006E348C">
        <w:rPr>
          <w:color w:val="000000"/>
        </w:rPr>
        <w:t>ἀνδριάντας</w:t>
      </w:r>
      <w:r>
        <w:rPr>
          <w:rStyle w:val="Funotenzeichen"/>
          <w:rFonts w:eastAsia="Calibri"/>
          <w:color w:val="000000"/>
        </w:rPr>
        <w:footnoteReference w:id="7"/>
      </w:r>
      <w:r w:rsidRPr="005D1AB6">
        <w:rPr>
          <w:color w:val="000000"/>
        </w:rPr>
        <w:t xml:space="preserve"> </w:t>
      </w:r>
      <w:r w:rsidRPr="006E348C">
        <w:rPr>
          <w:color w:val="000000"/>
        </w:rPr>
        <w:t>δύο</w:t>
      </w:r>
      <w:r w:rsidRPr="005D1AB6">
        <w:rPr>
          <w:color w:val="000000"/>
        </w:rPr>
        <w:t xml:space="preserve">, </w:t>
      </w:r>
      <w:r w:rsidRPr="006E348C">
        <w:rPr>
          <w:color w:val="000000"/>
        </w:rPr>
        <w:t>ἐόντας</w:t>
      </w:r>
      <w:r w:rsidRPr="005D1AB6">
        <w:rPr>
          <w:color w:val="000000"/>
        </w:rPr>
        <w:t xml:space="preserve"> </w:t>
      </w:r>
      <w:r w:rsidRPr="006E348C">
        <w:rPr>
          <w:color w:val="000000"/>
        </w:rPr>
        <w:t>τὸ</w:t>
      </w:r>
      <w:r w:rsidRPr="005D1AB6">
        <w:rPr>
          <w:color w:val="000000"/>
        </w:rPr>
        <w:t xml:space="preserve"> </w:t>
      </w:r>
      <w:r w:rsidRPr="006E348C">
        <w:rPr>
          <w:color w:val="000000"/>
        </w:rPr>
        <w:t>μέγαθος</w:t>
      </w:r>
      <w:r>
        <w:rPr>
          <w:rStyle w:val="Funotenzeichen"/>
          <w:rFonts w:eastAsia="Calibri"/>
          <w:color w:val="000000"/>
        </w:rPr>
        <w:footnoteReference w:id="8"/>
      </w:r>
      <w:r w:rsidRPr="005D1AB6">
        <w:rPr>
          <w:color w:val="000000"/>
        </w:rPr>
        <w:t xml:space="preserve"> </w:t>
      </w:r>
      <w:r w:rsidRPr="006E348C">
        <w:rPr>
          <w:color w:val="000000"/>
        </w:rPr>
        <w:t>πέντε</w:t>
      </w:r>
      <w:r w:rsidRPr="005D1AB6">
        <w:rPr>
          <w:color w:val="000000"/>
        </w:rPr>
        <w:t xml:space="preserve"> </w:t>
      </w:r>
      <w:r w:rsidRPr="006E348C">
        <w:rPr>
          <w:color w:val="000000"/>
        </w:rPr>
        <w:t>καὶ</w:t>
      </w:r>
      <w:r w:rsidRPr="005D1AB6">
        <w:rPr>
          <w:color w:val="000000"/>
        </w:rPr>
        <w:t xml:space="preserve"> </w:t>
      </w:r>
      <w:r w:rsidRPr="006E348C">
        <w:rPr>
          <w:color w:val="000000"/>
        </w:rPr>
        <w:t>εἴκοσι</w:t>
      </w:r>
      <w:r w:rsidRPr="005D1AB6">
        <w:rPr>
          <w:color w:val="000000"/>
        </w:rPr>
        <w:t xml:space="preserve"> </w:t>
      </w:r>
      <w:r w:rsidRPr="006E348C">
        <w:rPr>
          <w:color w:val="000000"/>
        </w:rPr>
        <w:t>πηχέων</w:t>
      </w:r>
      <w:r>
        <w:rPr>
          <w:rStyle w:val="Funotenzeichen"/>
          <w:rFonts w:eastAsia="Calibri"/>
          <w:color w:val="000000"/>
        </w:rPr>
        <w:footnoteReference w:id="9"/>
      </w:r>
      <w:r w:rsidRPr="005D1AB6">
        <w:rPr>
          <w:color w:val="000000"/>
        </w:rPr>
        <w:t xml:space="preserve">, </w:t>
      </w:r>
      <w:r w:rsidRPr="006E348C">
        <w:rPr>
          <w:color w:val="000000"/>
        </w:rPr>
        <w:t>τῶν</w:t>
      </w:r>
      <w:r w:rsidRPr="005D1AB6">
        <w:rPr>
          <w:color w:val="000000"/>
        </w:rPr>
        <w:t xml:space="preserve"> </w:t>
      </w:r>
      <w:r w:rsidRPr="006E348C">
        <w:rPr>
          <w:color w:val="000000"/>
        </w:rPr>
        <w:t>Αἰγύπτιοι</w:t>
      </w:r>
      <w:r w:rsidRPr="005D1AB6">
        <w:rPr>
          <w:color w:val="000000"/>
        </w:rPr>
        <w:t xml:space="preserve"> </w:t>
      </w:r>
      <w:r w:rsidRPr="006E348C">
        <w:rPr>
          <w:color w:val="000000"/>
        </w:rPr>
        <w:t>τὸν</w:t>
      </w:r>
      <w:r w:rsidRPr="005D1AB6">
        <w:rPr>
          <w:color w:val="000000"/>
        </w:rPr>
        <w:t xml:space="preserve"> </w:t>
      </w:r>
      <w:r w:rsidRPr="006E348C">
        <w:rPr>
          <w:color w:val="000000"/>
        </w:rPr>
        <w:t>μὲν</w:t>
      </w:r>
      <w:r w:rsidRPr="005D1AB6">
        <w:rPr>
          <w:color w:val="000000"/>
        </w:rPr>
        <w:t xml:space="preserve"> </w:t>
      </w:r>
      <w:r w:rsidRPr="006E348C">
        <w:rPr>
          <w:color w:val="000000"/>
        </w:rPr>
        <w:t>πρὸς</w:t>
      </w:r>
      <w:r w:rsidRPr="005D1AB6">
        <w:rPr>
          <w:color w:val="000000"/>
        </w:rPr>
        <w:t xml:space="preserve"> </w:t>
      </w:r>
      <w:r w:rsidRPr="006E348C">
        <w:rPr>
          <w:color w:val="000000"/>
        </w:rPr>
        <w:t>βορέω</w:t>
      </w:r>
      <w:r>
        <w:rPr>
          <w:rStyle w:val="Funotenzeichen"/>
          <w:rFonts w:eastAsia="Calibri"/>
          <w:color w:val="000000"/>
        </w:rPr>
        <w:footnoteReference w:id="10"/>
      </w:r>
      <w:r w:rsidRPr="005D1AB6">
        <w:rPr>
          <w:color w:val="000000"/>
        </w:rPr>
        <w:t xml:space="preserve"> </w:t>
      </w:r>
      <w:r w:rsidRPr="006E348C">
        <w:rPr>
          <w:color w:val="000000"/>
        </w:rPr>
        <w:t>ἑστεῶτα</w:t>
      </w:r>
      <w:r w:rsidRPr="005D1AB6">
        <w:rPr>
          <w:color w:val="000000"/>
        </w:rPr>
        <w:t xml:space="preserve"> </w:t>
      </w:r>
      <w:r w:rsidRPr="006E348C">
        <w:rPr>
          <w:color w:val="000000"/>
        </w:rPr>
        <w:t>καλέουσι</w:t>
      </w:r>
      <w:r w:rsidRPr="005D1AB6">
        <w:rPr>
          <w:color w:val="000000"/>
        </w:rPr>
        <w:t xml:space="preserve"> </w:t>
      </w:r>
      <w:r w:rsidRPr="006E348C">
        <w:rPr>
          <w:color w:val="000000"/>
        </w:rPr>
        <w:t>θέρος</w:t>
      </w:r>
      <w:r w:rsidRPr="005D1AB6">
        <w:rPr>
          <w:color w:val="000000"/>
        </w:rPr>
        <w:t xml:space="preserve">, </w:t>
      </w:r>
      <w:r w:rsidRPr="006E348C">
        <w:rPr>
          <w:color w:val="000000"/>
        </w:rPr>
        <w:t>τὸν</w:t>
      </w:r>
      <w:r w:rsidRPr="005D1AB6">
        <w:rPr>
          <w:color w:val="000000"/>
        </w:rPr>
        <w:t xml:space="preserve"> </w:t>
      </w:r>
      <w:r w:rsidRPr="006E348C">
        <w:rPr>
          <w:color w:val="000000"/>
        </w:rPr>
        <w:t>δὲ</w:t>
      </w:r>
      <w:r w:rsidRPr="005D1AB6">
        <w:rPr>
          <w:color w:val="000000"/>
        </w:rPr>
        <w:t xml:space="preserve"> </w:t>
      </w:r>
      <w:r w:rsidRPr="006E348C">
        <w:rPr>
          <w:color w:val="000000"/>
        </w:rPr>
        <w:t>πρὸς</w:t>
      </w:r>
      <w:r w:rsidRPr="005D1AB6">
        <w:rPr>
          <w:color w:val="000000"/>
        </w:rPr>
        <w:t xml:space="preserve"> </w:t>
      </w:r>
      <w:r w:rsidRPr="006E348C">
        <w:rPr>
          <w:color w:val="000000"/>
        </w:rPr>
        <w:t>νότον</w:t>
      </w:r>
      <w:r w:rsidRPr="005D1AB6">
        <w:rPr>
          <w:color w:val="000000"/>
        </w:rPr>
        <w:t xml:space="preserve"> </w:t>
      </w:r>
      <w:r w:rsidRPr="006E348C">
        <w:rPr>
          <w:color w:val="000000"/>
        </w:rPr>
        <w:t>χειμῶνα·</w:t>
      </w:r>
      <w:r w:rsidRPr="005D1AB6">
        <w:rPr>
          <w:color w:val="000000"/>
        </w:rPr>
        <w:t xml:space="preserve"> </w:t>
      </w:r>
      <w:r w:rsidRPr="006E348C">
        <w:rPr>
          <w:color w:val="000000"/>
        </w:rPr>
        <w:t>καὶ</w:t>
      </w:r>
      <w:r w:rsidRPr="005D1AB6">
        <w:rPr>
          <w:color w:val="000000"/>
        </w:rPr>
        <w:t xml:space="preserve"> </w:t>
      </w:r>
      <w:r w:rsidRPr="006E348C">
        <w:rPr>
          <w:color w:val="000000"/>
        </w:rPr>
        <w:t>τὸν</w:t>
      </w:r>
      <w:r w:rsidRPr="005D1AB6">
        <w:rPr>
          <w:color w:val="000000"/>
        </w:rPr>
        <w:t xml:space="preserve"> </w:t>
      </w:r>
      <w:r w:rsidRPr="006E348C">
        <w:rPr>
          <w:color w:val="000000"/>
        </w:rPr>
        <w:t>μὲν</w:t>
      </w:r>
      <w:r w:rsidRPr="005D1AB6">
        <w:rPr>
          <w:color w:val="000000"/>
        </w:rPr>
        <w:t xml:space="preserve"> </w:t>
      </w:r>
      <w:r w:rsidRPr="006E348C">
        <w:rPr>
          <w:color w:val="000000"/>
        </w:rPr>
        <w:t>καλέουσι</w:t>
      </w:r>
      <w:r w:rsidRPr="005D1AB6">
        <w:rPr>
          <w:color w:val="000000"/>
        </w:rPr>
        <w:t xml:space="preserve"> </w:t>
      </w:r>
      <w:r w:rsidRPr="006E348C">
        <w:rPr>
          <w:color w:val="000000"/>
        </w:rPr>
        <w:t>θέρος</w:t>
      </w:r>
      <w:r w:rsidRPr="005D1AB6">
        <w:rPr>
          <w:color w:val="000000"/>
        </w:rPr>
        <w:t xml:space="preserve">, </w:t>
      </w:r>
      <w:r w:rsidRPr="006E348C">
        <w:rPr>
          <w:color w:val="000000"/>
        </w:rPr>
        <w:t>τοῦτον</w:t>
      </w:r>
      <w:r w:rsidRPr="005D1AB6">
        <w:rPr>
          <w:color w:val="000000"/>
        </w:rPr>
        <w:t xml:space="preserve"> </w:t>
      </w:r>
      <w:r w:rsidRPr="006E348C">
        <w:rPr>
          <w:color w:val="000000"/>
        </w:rPr>
        <w:t>μὲν</w:t>
      </w:r>
      <w:r w:rsidRPr="005D1AB6">
        <w:rPr>
          <w:color w:val="000000"/>
        </w:rPr>
        <w:t xml:space="preserve"> </w:t>
      </w:r>
      <w:r w:rsidRPr="006E348C">
        <w:rPr>
          <w:color w:val="000000"/>
        </w:rPr>
        <w:t>προσκυνέουσί</w:t>
      </w:r>
      <w:r>
        <w:rPr>
          <w:rStyle w:val="Funotenzeichen"/>
          <w:rFonts w:eastAsia="Calibri"/>
          <w:color w:val="000000"/>
        </w:rPr>
        <w:footnoteReference w:id="11"/>
      </w:r>
      <w:r w:rsidRPr="005D1AB6">
        <w:rPr>
          <w:color w:val="000000"/>
        </w:rPr>
        <w:t xml:space="preserve"> </w:t>
      </w:r>
      <w:r w:rsidRPr="006E348C">
        <w:rPr>
          <w:color w:val="000000"/>
        </w:rPr>
        <w:t>τε</w:t>
      </w:r>
      <w:r w:rsidRPr="005D1AB6">
        <w:rPr>
          <w:color w:val="000000"/>
        </w:rPr>
        <w:t xml:space="preserve"> </w:t>
      </w:r>
      <w:r w:rsidRPr="006E348C">
        <w:rPr>
          <w:color w:val="000000"/>
        </w:rPr>
        <w:t>καὶ</w:t>
      </w:r>
      <w:r w:rsidRPr="005D1AB6">
        <w:rPr>
          <w:color w:val="000000"/>
        </w:rPr>
        <w:t xml:space="preserve"> </w:t>
      </w:r>
      <w:r w:rsidRPr="006E348C">
        <w:rPr>
          <w:color w:val="000000"/>
        </w:rPr>
        <w:t>εὖ</w:t>
      </w:r>
      <w:r w:rsidRPr="005D1AB6">
        <w:rPr>
          <w:color w:val="000000"/>
        </w:rPr>
        <w:t xml:space="preserve"> </w:t>
      </w:r>
      <w:r w:rsidRPr="006E348C">
        <w:rPr>
          <w:color w:val="000000"/>
        </w:rPr>
        <w:t>ποιέουσι</w:t>
      </w:r>
      <w:r w:rsidRPr="005D1AB6">
        <w:rPr>
          <w:color w:val="000000"/>
        </w:rPr>
        <w:t xml:space="preserve">, </w:t>
      </w:r>
      <w:r w:rsidRPr="006E348C">
        <w:rPr>
          <w:color w:val="000000"/>
        </w:rPr>
        <w:t>τὸν</w:t>
      </w:r>
      <w:r w:rsidRPr="005D1AB6">
        <w:rPr>
          <w:color w:val="000000"/>
        </w:rPr>
        <w:t xml:space="preserve"> </w:t>
      </w:r>
      <w:r w:rsidRPr="006E348C">
        <w:rPr>
          <w:color w:val="000000"/>
        </w:rPr>
        <w:t>δὲ</w:t>
      </w:r>
      <w:r w:rsidRPr="005D1AB6">
        <w:rPr>
          <w:color w:val="000000"/>
        </w:rPr>
        <w:t xml:space="preserve"> </w:t>
      </w:r>
      <w:r w:rsidRPr="006E348C">
        <w:rPr>
          <w:color w:val="000000"/>
        </w:rPr>
        <w:t>χειμῶνα</w:t>
      </w:r>
      <w:r w:rsidRPr="005D1AB6">
        <w:rPr>
          <w:color w:val="000000"/>
        </w:rPr>
        <w:t xml:space="preserve"> </w:t>
      </w:r>
      <w:r w:rsidRPr="006E348C">
        <w:rPr>
          <w:color w:val="000000"/>
        </w:rPr>
        <w:t>καλεόμενον</w:t>
      </w:r>
      <w:r w:rsidRPr="005D1AB6">
        <w:rPr>
          <w:color w:val="000000"/>
        </w:rPr>
        <w:t xml:space="preserve"> </w:t>
      </w:r>
      <w:r w:rsidRPr="006E348C">
        <w:rPr>
          <w:color w:val="000000"/>
        </w:rPr>
        <w:t>τὰ</w:t>
      </w:r>
      <w:r w:rsidRPr="005D1AB6">
        <w:rPr>
          <w:color w:val="000000"/>
        </w:rPr>
        <w:t xml:space="preserve"> </w:t>
      </w:r>
      <w:r w:rsidRPr="006E348C">
        <w:rPr>
          <w:color w:val="000000"/>
        </w:rPr>
        <w:t>ἔμπαλιν</w:t>
      </w:r>
      <w:r w:rsidRPr="005D1AB6">
        <w:rPr>
          <w:color w:val="000000"/>
        </w:rPr>
        <w:t xml:space="preserve"> </w:t>
      </w:r>
      <w:r w:rsidRPr="006E348C">
        <w:rPr>
          <w:color w:val="000000"/>
        </w:rPr>
        <w:t>τούτων</w:t>
      </w:r>
      <w:r>
        <w:rPr>
          <w:rStyle w:val="Funotenzeichen"/>
          <w:rFonts w:eastAsia="Calibri"/>
          <w:color w:val="000000"/>
        </w:rPr>
        <w:footnoteReference w:id="12"/>
      </w:r>
      <w:r w:rsidRPr="005D1AB6">
        <w:rPr>
          <w:color w:val="000000"/>
        </w:rPr>
        <w:t xml:space="preserve"> </w:t>
      </w:r>
      <w:r w:rsidRPr="006E348C">
        <w:rPr>
          <w:color w:val="000000"/>
        </w:rPr>
        <w:t>ἔρδουσι</w:t>
      </w:r>
      <w:r>
        <w:rPr>
          <w:rStyle w:val="Funotenzeichen"/>
          <w:rFonts w:eastAsia="Calibri"/>
          <w:color w:val="000000"/>
        </w:rPr>
        <w:footnoteReference w:id="13"/>
      </w:r>
      <w:r w:rsidRPr="005D1AB6">
        <w:rPr>
          <w:color w:val="000000"/>
        </w:rPr>
        <w:t xml:space="preserve"> .</w:t>
      </w:r>
    </w:p>
    <w:p w:rsidR="00AA75B1" w:rsidRDefault="00AA75B1" w:rsidP="00AA75B1">
      <w:pPr>
        <w:rPr>
          <w:color w:val="000000"/>
          <w:lang w:val="de-AT"/>
        </w:rPr>
      </w:pPr>
    </w:p>
    <w:p w:rsidR="00AA75B1" w:rsidRDefault="00AA75B1" w:rsidP="00AA75B1">
      <w:pPr>
        <w:jc w:val="both"/>
        <w:rPr>
          <w:color w:val="000000"/>
          <w:lang w:val="de-AT"/>
        </w:rPr>
      </w:pPr>
      <w:r w:rsidRPr="005D1AB6">
        <w:rPr>
          <w:color w:val="000000"/>
        </w:rPr>
        <w:t xml:space="preserve">CXXI. </w:t>
      </w:r>
      <w:r w:rsidRPr="006E348C">
        <w:rPr>
          <w:color w:val="000000"/>
        </w:rPr>
        <w:t>α</w:t>
      </w:r>
      <w:r w:rsidRPr="005D1AB6">
        <w:rPr>
          <w:color w:val="000000"/>
        </w:rPr>
        <w:t xml:space="preserve"> [1] </w:t>
      </w:r>
      <w:r w:rsidRPr="006E348C">
        <w:rPr>
          <w:color w:val="000000"/>
        </w:rPr>
        <w:t>πλοῦτον</w:t>
      </w:r>
      <w:r w:rsidRPr="005D1AB6">
        <w:rPr>
          <w:color w:val="000000"/>
        </w:rPr>
        <w:t xml:space="preserve"> </w:t>
      </w:r>
      <w:r w:rsidRPr="006E348C">
        <w:rPr>
          <w:color w:val="000000"/>
        </w:rPr>
        <w:t>δὲ</w:t>
      </w:r>
      <w:r w:rsidRPr="005D1AB6">
        <w:rPr>
          <w:color w:val="000000"/>
        </w:rPr>
        <w:t xml:space="preserve"> </w:t>
      </w:r>
      <w:r w:rsidRPr="006E348C">
        <w:rPr>
          <w:color w:val="000000"/>
        </w:rPr>
        <w:t>τούτῳ</w:t>
      </w:r>
      <w:r w:rsidRPr="005D1AB6">
        <w:rPr>
          <w:color w:val="000000"/>
        </w:rPr>
        <w:t xml:space="preserve"> </w:t>
      </w:r>
      <w:r w:rsidRPr="006E348C">
        <w:rPr>
          <w:color w:val="000000"/>
        </w:rPr>
        <w:t>τῷ</w:t>
      </w:r>
      <w:r w:rsidRPr="005D1AB6">
        <w:rPr>
          <w:color w:val="000000"/>
        </w:rPr>
        <w:t xml:space="preserve"> </w:t>
      </w:r>
      <w:r w:rsidRPr="006E348C">
        <w:rPr>
          <w:color w:val="000000"/>
        </w:rPr>
        <w:t>βασιλέι</w:t>
      </w:r>
      <w:r w:rsidRPr="005D1AB6">
        <w:rPr>
          <w:color w:val="000000"/>
        </w:rPr>
        <w:t xml:space="preserve"> </w:t>
      </w:r>
      <w:r w:rsidRPr="006E348C">
        <w:rPr>
          <w:color w:val="000000"/>
        </w:rPr>
        <w:t>γενέσθαι</w:t>
      </w:r>
      <w:r>
        <w:rPr>
          <w:rStyle w:val="Funotenzeichen"/>
          <w:rFonts w:eastAsia="Calibri"/>
          <w:color w:val="000000"/>
        </w:rPr>
        <w:footnoteReference w:id="14"/>
      </w:r>
      <w:r w:rsidRPr="005D1AB6">
        <w:rPr>
          <w:color w:val="000000"/>
        </w:rPr>
        <w:t xml:space="preserve"> </w:t>
      </w:r>
      <w:r w:rsidRPr="006E348C">
        <w:rPr>
          <w:color w:val="000000"/>
        </w:rPr>
        <w:t>ἀργύρου</w:t>
      </w:r>
      <w:r w:rsidRPr="005D1AB6">
        <w:rPr>
          <w:color w:val="000000"/>
        </w:rPr>
        <w:t xml:space="preserve"> </w:t>
      </w:r>
      <w:r w:rsidRPr="006E348C">
        <w:rPr>
          <w:color w:val="000000"/>
        </w:rPr>
        <w:t>μέγαν</w:t>
      </w:r>
      <w:r w:rsidRPr="005D1AB6">
        <w:rPr>
          <w:color w:val="000000"/>
        </w:rPr>
        <w:t xml:space="preserve">, </w:t>
      </w:r>
      <w:r w:rsidRPr="006E348C">
        <w:rPr>
          <w:color w:val="000000"/>
        </w:rPr>
        <w:t>τὸν</w:t>
      </w:r>
      <w:r w:rsidRPr="005D1AB6">
        <w:rPr>
          <w:color w:val="000000"/>
        </w:rPr>
        <w:t xml:space="preserve"> </w:t>
      </w:r>
      <w:r w:rsidRPr="006E348C">
        <w:rPr>
          <w:color w:val="000000"/>
        </w:rPr>
        <w:t>οὐδένα</w:t>
      </w:r>
      <w:r w:rsidRPr="005D1AB6">
        <w:rPr>
          <w:color w:val="000000"/>
        </w:rPr>
        <w:t xml:space="preserve"> </w:t>
      </w:r>
      <w:r w:rsidRPr="006E348C">
        <w:rPr>
          <w:color w:val="000000"/>
        </w:rPr>
        <w:t>τῶν</w:t>
      </w:r>
      <w:r w:rsidRPr="005D1AB6">
        <w:rPr>
          <w:color w:val="000000"/>
        </w:rPr>
        <w:t xml:space="preserve"> </w:t>
      </w:r>
      <w:r w:rsidRPr="006E348C">
        <w:rPr>
          <w:color w:val="000000"/>
        </w:rPr>
        <w:t>ὕστερον</w:t>
      </w:r>
      <w:r w:rsidRPr="005D1AB6">
        <w:rPr>
          <w:color w:val="000000"/>
        </w:rPr>
        <w:t xml:space="preserve"> </w:t>
      </w:r>
      <w:r w:rsidRPr="006E348C">
        <w:rPr>
          <w:color w:val="000000"/>
        </w:rPr>
        <w:t>ἐπιτραφέντων</w:t>
      </w:r>
      <w:r>
        <w:rPr>
          <w:rStyle w:val="Funotenzeichen"/>
          <w:rFonts w:eastAsia="Calibri"/>
          <w:color w:val="000000"/>
        </w:rPr>
        <w:footnoteReference w:id="15"/>
      </w:r>
      <w:r w:rsidRPr="005D1AB6">
        <w:rPr>
          <w:color w:val="000000"/>
        </w:rPr>
        <w:t xml:space="preserve"> </w:t>
      </w:r>
      <w:r w:rsidRPr="006E348C">
        <w:rPr>
          <w:color w:val="000000"/>
        </w:rPr>
        <w:t>βασιλέων</w:t>
      </w:r>
      <w:r w:rsidRPr="005D1AB6">
        <w:rPr>
          <w:color w:val="000000"/>
        </w:rPr>
        <w:t xml:space="preserve"> </w:t>
      </w:r>
      <w:r w:rsidRPr="006E348C">
        <w:rPr>
          <w:color w:val="000000"/>
        </w:rPr>
        <w:t>δύνασθαι</w:t>
      </w:r>
      <w:r w:rsidRPr="005D1AB6">
        <w:rPr>
          <w:color w:val="000000"/>
        </w:rPr>
        <w:t xml:space="preserve"> </w:t>
      </w:r>
      <w:r w:rsidRPr="006E348C">
        <w:rPr>
          <w:color w:val="000000"/>
        </w:rPr>
        <w:t>ὑπερβαλέσθαι</w:t>
      </w:r>
      <w:r>
        <w:rPr>
          <w:rStyle w:val="Funotenzeichen"/>
          <w:rFonts w:eastAsia="Calibri"/>
          <w:color w:val="000000"/>
        </w:rPr>
        <w:footnoteReference w:id="16"/>
      </w:r>
      <w:r w:rsidRPr="005D1AB6">
        <w:rPr>
          <w:color w:val="000000"/>
        </w:rPr>
        <w:t xml:space="preserve"> </w:t>
      </w:r>
      <w:r w:rsidRPr="006E348C">
        <w:rPr>
          <w:color w:val="000000"/>
        </w:rPr>
        <w:t>οὐδ᾽</w:t>
      </w:r>
      <w:r w:rsidRPr="005D1AB6">
        <w:rPr>
          <w:color w:val="000000"/>
        </w:rPr>
        <w:t xml:space="preserve"> </w:t>
      </w:r>
      <w:r w:rsidRPr="006E348C">
        <w:rPr>
          <w:color w:val="000000"/>
        </w:rPr>
        <w:t>ἐγγὺς</w:t>
      </w:r>
      <w:r w:rsidRPr="005D1AB6">
        <w:rPr>
          <w:color w:val="000000"/>
        </w:rPr>
        <w:t xml:space="preserve"> </w:t>
      </w:r>
      <w:r w:rsidRPr="006E348C">
        <w:rPr>
          <w:color w:val="000000"/>
        </w:rPr>
        <w:t>ἐλθεῖν</w:t>
      </w:r>
      <w:r w:rsidRPr="005D1AB6">
        <w:rPr>
          <w:color w:val="000000"/>
        </w:rPr>
        <w:t xml:space="preserve">. </w:t>
      </w:r>
      <w:r w:rsidRPr="006E348C">
        <w:rPr>
          <w:color w:val="000000"/>
        </w:rPr>
        <w:t>βουλόμενον</w:t>
      </w:r>
      <w:r w:rsidRPr="005D1AB6">
        <w:rPr>
          <w:color w:val="000000"/>
        </w:rPr>
        <w:t xml:space="preserve"> </w:t>
      </w:r>
      <w:r w:rsidRPr="006E348C">
        <w:rPr>
          <w:color w:val="000000"/>
        </w:rPr>
        <w:t>δὲ</w:t>
      </w:r>
      <w:r w:rsidRPr="005D1AB6">
        <w:rPr>
          <w:color w:val="000000"/>
        </w:rPr>
        <w:t xml:space="preserve"> </w:t>
      </w:r>
      <w:r w:rsidRPr="006E348C">
        <w:rPr>
          <w:color w:val="000000"/>
        </w:rPr>
        <w:t>αὐτὸν</w:t>
      </w:r>
      <w:r w:rsidRPr="005D1AB6">
        <w:rPr>
          <w:color w:val="000000"/>
        </w:rPr>
        <w:t xml:space="preserve"> </w:t>
      </w:r>
      <w:r w:rsidRPr="006E348C">
        <w:rPr>
          <w:color w:val="000000"/>
        </w:rPr>
        <w:t>ἐν</w:t>
      </w:r>
      <w:r w:rsidRPr="005D1AB6">
        <w:rPr>
          <w:color w:val="000000"/>
        </w:rPr>
        <w:t xml:space="preserve"> </w:t>
      </w:r>
      <w:r w:rsidRPr="006E348C">
        <w:rPr>
          <w:color w:val="000000"/>
        </w:rPr>
        <w:t>ἀσφαλείῃ</w:t>
      </w:r>
      <w:r w:rsidRPr="005D1AB6">
        <w:rPr>
          <w:color w:val="000000"/>
        </w:rPr>
        <w:t xml:space="preserve"> </w:t>
      </w:r>
      <w:r w:rsidRPr="006E348C">
        <w:rPr>
          <w:color w:val="000000"/>
        </w:rPr>
        <w:t>τὰ</w:t>
      </w:r>
      <w:r w:rsidRPr="005D1AB6">
        <w:rPr>
          <w:color w:val="000000"/>
        </w:rPr>
        <w:t xml:space="preserve"> </w:t>
      </w:r>
      <w:r w:rsidRPr="006E348C">
        <w:rPr>
          <w:color w:val="000000"/>
        </w:rPr>
        <w:t>χρήματα</w:t>
      </w:r>
      <w:r w:rsidRPr="005D1AB6">
        <w:rPr>
          <w:color w:val="000000"/>
        </w:rPr>
        <w:t xml:space="preserve"> </w:t>
      </w:r>
      <w:r w:rsidRPr="006E348C">
        <w:rPr>
          <w:color w:val="000000"/>
        </w:rPr>
        <w:t>θησαυρίζειν</w:t>
      </w:r>
      <w:r>
        <w:rPr>
          <w:rStyle w:val="Funotenzeichen"/>
          <w:rFonts w:eastAsia="Calibri"/>
          <w:color w:val="000000"/>
        </w:rPr>
        <w:footnoteReference w:id="17"/>
      </w:r>
      <w:r w:rsidRPr="005D1AB6">
        <w:rPr>
          <w:color w:val="000000"/>
        </w:rPr>
        <w:t xml:space="preserve"> </w:t>
      </w:r>
      <w:r w:rsidRPr="006E348C">
        <w:rPr>
          <w:color w:val="000000"/>
        </w:rPr>
        <w:t>οἰκοδομέεσθαι</w:t>
      </w:r>
      <w:r>
        <w:rPr>
          <w:rStyle w:val="Funotenzeichen"/>
          <w:rFonts w:eastAsia="Calibri"/>
          <w:color w:val="000000"/>
        </w:rPr>
        <w:footnoteReference w:id="18"/>
      </w:r>
      <w:r w:rsidRPr="005D1AB6">
        <w:rPr>
          <w:color w:val="000000"/>
        </w:rPr>
        <w:t xml:space="preserve"> </w:t>
      </w:r>
      <w:r w:rsidRPr="006E348C">
        <w:rPr>
          <w:color w:val="000000"/>
        </w:rPr>
        <w:t>οἴκημα</w:t>
      </w:r>
      <w:r w:rsidRPr="005D1AB6">
        <w:rPr>
          <w:color w:val="000000"/>
        </w:rPr>
        <w:t xml:space="preserve"> </w:t>
      </w:r>
      <w:r w:rsidRPr="006E348C">
        <w:rPr>
          <w:color w:val="000000"/>
        </w:rPr>
        <w:t>λίθινον</w:t>
      </w:r>
      <w:r w:rsidRPr="005D1AB6">
        <w:rPr>
          <w:color w:val="000000"/>
        </w:rPr>
        <w:t xml:space="preserve">, </w:t>
      </w:r>
      <w:r w:rsidRPr="006E348C">
        <w:rPr>
          <w:color w:val="000000"/>
        </w:rPr>
        <w:t>τοῦ</w:t>
      </w:r>
      <w:r w:rsidRPr="005D1AB6">
        <w:rPr>
          <w:color w:val="000000"/>
        </w:rPr>
        <w:t xml:space="preserve"> </w:t>
      </w:r>
      <w:r w:rsidRPr="006E348C">
        <w:rPr>
          <w:color w:val="000000"/>
        </w:rPr>
        <w:t>τῶν</w:t>
      </w:r>
      <w:r w:rsidRPr="005D1AB6">
        <w:rPr>
          <w:color w:val="000000"/>
        </w:rPr>
        <w:t xml:space="preserve"> </w:t>
      </w:r>
      <w:r w:rsidRPr="006E348C">
        <w:rPr>
          <w:color w:val="000000"/>
        </w:rPr>
        <w:t>τοίχων</w:t>
      </w:r>
      <w:r w:rsidRPr="005D1AB6">
        <w:rPr>
          <w:color w:val="000000"/>
        </w:rPr>
        <w:t xml:space="preserve"> </w:t>
      </w:r>
      <w:r w:rsidRPr="006E348C">
        <w:rPr>
          <w:color w:val="000000"/>
        </w:rPr>
        <w:t>ἕνα</w:t>
      </w:r>
      <w:r w:rsidRPr="005D1AB6">
        <w:rPr>
          <w:color w:val="000000"/>
        </w:rPr>
        <w:t xml:space="preserve"> </w:t>
      </w:r>
      <w:r w:rsidRPr="006E348C">
        <w:rPr>
          <w:color w:val="000000"/>
        </w:rPr>
        <w:t>ἐς</w:t>
      </w:r>
      <w:r w:rsidRPr="005D1AB6">
        <w:rPr>
          <w:color w:val="000000"/>
        </w:rPr>
        <w:t xml:space="preserve"> </w:t>
      </w:r>
      <w:r w:rsidRPr="006E348C">
        <w:rPr>
          <w:color w:val="000000"/>
        </w:rPr>
        <w:t>τὸ</w:t>
      </w:r>
      <w:r w:rsidRPr="005D1AB6">
        <w:rPr>
          <w:color w:val="000000"/>
        </w:rPr>
        <w:t xml:space="preserve"> </w:t>
      </w:r>
      <w:r w:rsidRPr="006E348C">
        <w:rPr>
          <w:color w:val="000000"/>
        </w:rPr>
        <w:lastRenderedPageBreak/>
        <w:t>ἔξω</w:t>
      </w:r>
      <w:r w:rsidRPr="005D1AB6">
        <w:rPr>
          <w:color w:val="000000"/>
        </w:rPr>
        <w:t xml:space="preserve"> </w:t>
      </w:r>
      <w:r w:rsidRPr="006E348C">
        <w:rPr>
          <w:color w:val="000000"/>
        </w:rPr>
        <w:t>μέρος</w:t>
      </w:r>
      <w:r w:rsidRPr="005D1AB6">
        <w:rPr>
          <w:color w:val="000000"/>
        </w:rPr>
        <w:t xml:space="preserve"> </w:t>
      </w:r>
      <w:r w:rsidRPr="006E348C">
        <w:rPr>
          <w:color w:val="000000"/>
        </w:rPr>
        <w:t>τῆς</w:t>
      </w:r>
      <w:r w:rsidRPr="005D1AB6">
        <w:rPr>
          <w:color w:val="000000"/>
        </w:rPr>
        <w:t xml:space="preserve"> </w:t>
      </w:r>
      <w:r w:rsidRPr="006E348C">
        <w:rPr>
          <w:color w:val="000000"/>
        </w:rPr>
        <w:t>οἰκίης</w:t>
      </w:r>
      <w:r w:rsidRPr="005D1AB6">
        <w:rPr>
          <w:color w:val="000000"/>
        </w:rPr>
        <w:t xml:space="preserve"> </w:t>
      </w:r>
      <w:r w:rsidRPr="006E348C">
        <w:rPr>
          <w:color w:val="000000"/>
        </w:rPr>
        <w:t>ἔχειν</w:t>
      </w:r>
      <w:r>
        <w:rPr>
          <w:rStyle w:val="Funotenzeichen"/>
          <w:rFonts w:eastAsia="Calibri"/>
          <w:color w:val="000000"/>
        </w:rPr>
        <w:footnoteReference w:id="19"/>
      </w:r>
      <w:r w:rsidRPr="005D1AB6">
        <w:rPr>
          <w:color w:val="000000"/>
        </w:rPr>
        <w:t xml:space="preserve">. </w:t>
      </w:r>
      <w:r w:rsidRPr="006E348C">
        <w:rPr>
          <w:color w:val="000000"/>
        </w:rPr>
        <w:t>τὸν</w:t>
      </w:r>
      <w:r w:rsidRPr="005D1AB6">
        <w:rPr>
          <w:color w:val="000000"/>
        </w:rPr>
        <w:t xml:space="preserve"> </w:t>
      </w:r>
      <w:r w:rsidRPr="006E348C">
        <w:rPr>
          <w:color w:val="000000"/>
        </w:rPr>
        <w:t>δὲ</w:t>
      </w:r>
      <w:r w:rsidRPr="005D1AB6">
        <w:rPr>
          <w:color w:val="000000"/>
        </w:rPr>
        <w:t xml:space="preserve"> </w:t>
      </w:r>
      <w:r w:rsidRPr="006E348C">
        <w:rPr>
          <w:color w:val="000000"/>
        </w:rPr>
        <w:t>ἐργαζόμενον</w:t>
      </w:r>
      <w:r>
        <w:rPr>
          <w:rStyle w:val="Funotenzeichen"/>
          <w:rFonts w:eastAsia="Calibri"/>
          <w:color w:val="000000"/>
        </w:rPr>
        <w:footnoteReference w:id="20"/>
      </w:r>
      <w:r w:rsidRPr="005D1AB6">
        <w:rPr>
          <w:color w:val="000000"/>
        </w:rPr>
        <w:t xml:space="preserve"> </w:t>
      </w:r>
      <w:r w:rsidRPr="006E348C">
        <w:rPr>
          <w:color w:val="000000"/>
        </w:rPr>
        <w:t>ἐπιβουλεύοντα</w:t>
      </w:r>
      <w:r>
        <w:rPr>
          <w:rStyle w:val="Funotenzeichen"/>
          <w:rFonts w:eastAsia="Calibri"/>
          <w:color w:val="000000"/>
        </w:rPr>
        <w:footnoteReference w:id="21"/>
      </w:r>
      <w:r w:rsidRPr="005D1AB6">
        <w:rPr>
          <w:color w:val="000000"/>
        </w:rPr>
        <w:t xml:space="preserve"> </w:t>
      </w:r>
      <w:r w:rsidRPr="006E348C">
        <w:rPr>
          <w:color w:val="000000"/>
        </w:rPr>
        <w:t>τάδε</w:t>
      </w:r>
      <w:r w:rsidRPr="005D1AB6">
        <w:rPr>
          <w:color w:val="000000"/>
        </w:rPr>
        <w:t xml:space="preserve"> </w:t>
      </w:r>
      <w:r w:rsidRPr="006E348C">
        <w:rPr>
          <w:color w:val="000000"/>
        </w:rPr>
        <w:t>μηχανᾶσθαι·</w:t>
      </w:r>
      <w:r w:rsidRPr="005D1AB6">
        <w:rPr>
          <w:color w:val="000000"/>
        </w:rPr>
        <w:t xml:space="preserve"> </w:t>
      </w:r>
      <w:r w:rsidRPr="006E348C">
        <w:rPr>
          <w:color w:val="000000"/>
        </w:rPr>
        <w:t>τῶν</w:t>
      </w:r>
      <w:r w:rsidRPr="005D1AB6">
        <w:rPr>
          <w:color w:val="000000"/>
        </w:rPr>
        <w:t xml:space="preserve"> </w:t>
      </w:r>
      <w:r w:rsidRPr="006E348C">
        <w:rPr>
          <w:color w:val="000000"/>
        </w:rPr>
        <w:t>λίθων</w:t>
      </w:r>
      <w:r w:rsidRPr="005D1AB6">
        <w:rPr>
          <w:color w:val="000000"/>
        </w:rPr>
        <w:t xml:space="preserve"> </w:t>
      </w:r>
      <w:r w:rsidRPr="006E348C">
        <w:rPr>
          <w:color w:val="000000"/>
        </w:rPr>
        <w:t>παρασκευάσασθαι</w:t>
      </w:r>
      <w:r>
        <w:rPr>
          <w:rStyle w:val="Funotenzeichen"/>
          <w:rFonts w:eastAsia="Calibri"/>
          <w:color w:val="000000"/>
        </w:rPr>
        <w:footnoteReference w:id="22"/>
      </w:r>
      <w:r w:rsidRPr="005D1AB6">
        <w:rPr>
          <w:color w:val="000000"/>
        </w:rPr>
        <w:t xml:space="preserve"> </w:t>
      </w:r>
      <w:r w:rsidRPr="006E348C">
        <w:rPr>
          <w:color w:val="000000"/>
        </w:rPr>
        <w:t>ἕνα</w:t>
      </w:r>
      <w:r w:rsidRPr="005D1AB6">
        <w:rPr>
          <w:color w:val="000000"/>
        </w:rPr>
        <w:t xml:space="preserve"> </w:t>
      </w:r>
      <w:r w:rsidRPr="006E348C">
        <w:rPr>
          <w:color w:val="000000"/>
        </w:rPr>
        <w:t>ἐξαιρετὸν</w:t>
      </w:r>
      <w:r>
        <w:rPr>
          <w:rStyle w:val="Funotenzeichen"/>
          <w:rFonts w:eastAsia="Calibri"/>
          <w:color w:val="000000"/>
        </w:rPr>
        <w:footnoteReference w:id="23"/>
      </w:r>
      <w:r w:rsidRPr="005D1AB6">
        <w:rPr>
          <w:color w:val="000000"/>
        </w:rPr>
        <w:t xml:space="preserve"> </w:t>
      </w:r>
      <w:r w:rsidRPr="006E348C">
        <w:rPr>
          <w:color w:val="000000"/>
        </w:rPr>
        <w:t>εἶναι</w:t>
      </w:r>
      <w:r w:rsidRPr="005D1AB6">
        <w:rPr>
          <w:color w:val="000000"/>
        </w:rPr>
        <w:t xml:space="preserve"> </w:t>
      </w:r>
      <w:r w:rsidRPr="006E348C">
        <w:rPr>
          <w:color w:val="000000"/>
        </w:rPr>
        <w:t>ἐκ</w:t>
      </w:r>
      <w:r w:rsidRPr="005D1AB6">
        <w:rPr>
          <w:color w:val="000000"/>
        </w:rPr>
        <w:t xml:space="preserve"> </w:t>
      </w:r>
      <w:r w:rsidRPr="006E348C">
        <w:rPr>
          <w:color w:val="000000"/>
        </w:rPr>
        <w:t>τοῦ</w:t>
      </w:r>
      <w:r w:rsidRPr="005D1AB6">
        <w:rPr>
          <w:color w:val="000000"/>
        </w:rPr>
        <w:t xml:space="preserve"> </w:t>
      </w:r>
      <w:r w:rsidRPr="006E348C">
        <w:rPr>
          <w:color w:val="000000"/>
        </w:rPr>
        <w:t>τοίχου</w:t>
      </w:r>
      <w:r w:rsidRPr="005D1AB6">
        <w:rPr>
          <w:color w:val="000000"/>
        </w:rPr>
        <w:t xml:space="preserve"> </w:t>
      </w:r>
      <w:r w:rsidRPr="006E348C">
        <w:rPr>
          <w:color w:val="000000"/>
        </w:rPr>
        <w:t>ῥηιδίως</w:t>
      </w:r>
      <w:r w:rsidRPr="005D1AB6">
        <w:rPr>
          <w:color w:val="000000"/>
        </w:rPr>
        <w:t xml:space="preserve"> </w:t>
      </w:r>
      <w:r w:rsidRPr="006E348C">
        <w:rPr>
          <w:color w:val="000000"/>
        </w:rPr>
        <w:t>καὶ</w:t>
      </w:r>
      <w:r w:rsidRPr="005D1AB6">
        <w:rPr>
          <w:color w:val="000000"/>
        </w:rPr>
        <w:t xml:space="preserve"> </w:t>
      </w:r>
      <w:r w:rsidRPr="006E348C">
        <w:rPr>
          <w:color w:val="000000"/>
        </w:rPr>
        <w:t>ὑπὸ</w:t>
      </w:r>
      <w:r w:rsidRPr="005D1AB6">
        <w:rPr>
          <w:color w:val="000000"/>
        </w:rPr>
        <w:t xml:space="preserve"> </w:t>
      </w:r>
      <w:r w:rsidRPr="006E348C">
        <w:rPr>
          <w:color w:val="000000"/>
        </w:rPr>
        <w:t>δύο</w:t>
      </w:r>
      <w:r w:rsidRPr="005D1AB6">
        <w:rPr>
          <w:color w:val="000000"/>
        </w:rPr>
        <w:t xml:space="preserve"> </w:t>
      </w:r>
      <w:r w:rsidRPr="006E348C">
        <w:rPr>
          <w:color w:val="000000"/>
        </w:rPr>
        <w:t>ἀνδρῶν</w:t>
      </w:r>
      <w:r w:rsidRPr="005D1AB6">
        <w:rPr>
          <w:color w:val="000000"/>
        </w:rPr>
        <w:t xml:space="preserve"> </w:t>
      </w:r>
      <w:r w:rsidRPr="006E348C">
        <w:rPr>
          <w:color w:val="000000"/>
        </w:rPr>
        <w:t>καὶ</w:t>
      </w:r>
      <w:r w:rsidRPr="005D1AB6">
        <w:rPr>
          <w:color w:val="000000"/>
        </w:rPr>
        <w:t xml:space="preserve"> </w:t>
      </w:r>
      <w:r w:rsidRPr="006E348C">
        <w:rPr>
          <w:color w:val="000000"/>
        </w:rPr>
        <w:t>ὑπὸ</w:t>
      </w:r>
      <w:r w:rsidRPr="005D1AB6">
        <w:rPr>
          <w:color w:val="000000"/>
        </w:rPr>
        <w:t xml:space="preserve"> </w:t>
      </w:r>
      <w:r w:rsidRPr="006E348C">
        <w:rPr>
          <w:color w:val="000000"/>
        </w:rPr>
        <w:t>ἑνός</w:t>
      </w:r>
      <w:r>
        <w:rPr>
          <w:rStyle w:val="Funotenzeichen"/>
          <w:rFonts w:eastAsia="Calibri"/>
          <w:color w:val="000000"/>
        </w:rPr>
        <w:footnoteReference w:id="24"/>
      </w:r>
      <w:r w:rsidRPr="005D1AB6">
        <w:rPr>
          <w:color w:val="000000"/>
        </w:rPr>
        <w:t xml:space="preserve">. [2] </w:t>
      </w:r>
      <w:r w:rsidRPr="006E348C">
        <w:rPr>
          <w:color w:val="000000"/>
        </w:rPr>
        <w:t>ὡς</w:t>
      </w:r>
      <w:r w:rsidRPr="005D1AB6">
        <w:rPr>
          <w:color w:val="000000"/>
        </w:rPr>
        <w:t xml:space="preserve"> </w:t>
      </w:r>
      <w:r w:rsidRPr="006E348C">
        <w:rPr>
          <w:color w:val="000000"/>
        </w:rPr>
        <w:t>δὲ</w:t>
      </w:r>
      <w:r w:rsidRPr="005D1AB6">
        <w:rPr>
          <w:color w:val="000000"/>
        </w:rPr>
        <w:t xml:space="preserve"> </w:t>
      </w:r>
      <w:r w:rsidRPr="006E348C">
        <w:rPr>
          <w:color w:val="000000"/>
        </w:rPr>
        <w:t>ἐπετελέσθη</w:t>
      </w:r>
      <w:r w:rsidRPr="005D1AB6">
        <w:rPr>
          <w:color w:val="000000"/>
        </w:rPr>
        <w:t xml:space="preserve"> </w:t>
      </w:r>
      <w:r w:rsidRPr="006E348C">
        <w:rPr>
          <w:color w:val="000000"/>
        </w:rPr>
        <w:t>τὸ</w:t>
      </w:r>
      <w:r w:rsidRPr="005D1AB6">
        <w:rPr>
          <w:color w:val="000000"/>
        </w:rPr>
        <w:t xml:space="preserve"> </w:t>
      </w:r>
      <w:r w:rsidRPr="006E348C">
        <w:rPr>
          <w:color w:val="000000"/>
        </w:rPr>
        <w:t>οἴκημα</w:t>
      </w:r>
      <w:r w:rsidRPr="005D1AB6">
        <w:rPr>
          <w:color w:val="000000"/>
        </w:rPr>
        <w:t xml:space="preserve">, </w:t>
      </w:r>
      <w:r w:rsidRPr="006E348C">
        <w:rPr>
          <w:color w:val="000000"/>
        </w:rPr>
        <w:t>τὸν</w:t>
      </w:r>
      <w:r w:rsidRPr="005D1AB6">
        <w:rPr>
          <w:color w:val="000000"/>
        </w:rPr>
        <w:t xml:space="preserve"> </w:t>
      </w:r>
      <w:r w:rsidRPr="006E348C">
        <w:rPr>
          <w:color w:val="000000"/>
        </w:rPr>
        <w:t>μὲν</w:t>
      </w:r>
      <w:r w:rsidRPr="005D1AB6">
        <w:rPr>
          <w:color w:val="000000"/>
        </w:rPr>
        <w:t xml:space="preserve"> </w:t>
      </w:r>
      <w:r w:rsidRPr="006E348C">
        <w:rPr>
          <w:color w:val="000000"/>
        </w:rPr>
        <w:t>βασιλέα</w:t>
      </w:r>
      <w:r w:rsidRPr="005D1AB6">
        <w:rPr>
          <w:color w:val="000000"/>
        </w:rPr>
        <w:t xml:space="preserve"> </w:t>
      </w:r>
      <w:r w:rsidRPr="006E348C">
        <w:rPr>
          <w:color w:val="000000"/>
        </w:rPr>
        <w:t>θησαυρίσαι</w:t>
      </w:r>
      <w:r w:rsidRPr="005D1AB6">
        <w:rPr>
          <w:color w:val="000000"/>
        </w:rPr>
        <w:t xml:space="preserve"> </w:t>
      </w:r>
      <w:r w:rsidRPr="006E348C">
        <w:rPr>
          <w:color w:val="000000"/>
        </w:rPr>
        <w:t>τὰ</w:t>
      </w:r>
      <w:r w:rsidRPr="005D1AB6">
        <w:rPr>
          <w:color w:val="000000"/>
        </w:rPr>
        <w:t xml:space="preserve"> </w:t>
      </w:r>
      <w:r w:rsidRPr="006E348C">
        <w:rPr>
          <w:color w:val="000000"/>
        </w:rPr>
        <w:t>χρήματα</w:t>
      </w:r>
      <w:r w:rsidRPr="005D1AB6">
        <w:rPr>
          <w:color w:val="000000"/>
        </w:rPr>
        <w:t xml:space="preserve"> </w:t>
      </w:r>
      <w:r w:rsidRPr="006E348C">
        <w:rPr>
          <w:color w:val="000000"/>
        </w:rPr>
        <w:t>ἐν</w:t>
      </w:r>
      <w:r w:rsidRPr="005D1AB6">
        <w:rPr>
          <w:color w:val="000000"/>
        </w:rPr>
        <w:t xml:space="preserve"> </w:t>
      </w:r>
      <w:r w:rsidRPr="006E348C">
        <w:rPr>
          <w:color w:val="000000"/>
        </w:rPr>
        <w:t>αὐτῷ·</w:t>
      </w:r>
      <w:r w:rsidRPr="005D1AB6">
        <w:rPr>
          <w:color w:val="000000"/>
        </w:rPr>
        <w:t xml:space="preserve"> </w:t>
      </w:r>
      <w:r w:rsidRPr="006E348C">
        <w:rPr>
          <w:color w:val="000000"/>
        </w:rPr>
        <w:t>χρόνου</w:t>
      </w:r>
      <w:r w:rsidRPr="005D1AB6">
        <w:rPr>
          <w:color w:val="000000"/>
        </w:rPr>
        <w:t xml:space="preserve"> </w:t>
      </w:r>
      <w:r w:rsidRPr="006E348C">
        <w:rPr>
          <w:color w:val="000000"/>
        </w:rPr>
        <w:t>δὲ</w:t>
      </w:r>
      <w:r w:rsidRPr="005D1AB6">
        <w:rPr>
          <w:color w:val="000000"/>
        </w:rPr>
        <w:t xml:space="preserve"> </w:t>
      </w:r>
      <w:r w:rsidRPr="006E348C">
        <w:rPr>
          <w:color w:val="000000"/>
        </w:rPr>
        <w:t>περιιόντος</w:t>
      </w:r>
      <w:r w:rsidRPr="005D1AB6">
        <w:rPr>
          <w:color w:val="000000"/>
        </w:rPr>
        <w:t xml:space="preserve"> </w:t>
      </w:r>
      <w:r w:rsidRPr="006E348C">
        <w:rPr>
          <w:color w:val="000000"/>
        </w:rPr>
        <w:t>τὸν</w:t>
      </w:r>
      <w:r w:rsidRPr="005D1AB6">
        <w:rPr>
          <w:color w:val="000000"/>
        </w:rPr>
        <w:t xml:space="preserve"> </w:t>
      </w:r>
      <w:r w:rsidRPr="006E348C">
        <w:rPr>
          <w:color w:val="000000"/>
        </w:rPr>
        <w:t>οἰκοδόμον</w:t>
      </w:r>
      <w:r>
        <w:rPr>
          <w:rStyle w:val="Funotenzeichen"/>
          <w:rFonts w:eastAsia="Calibri"/>
          <w:color w:val="000000"/>
        </w:rPr>
        <w:footnoteReference w:id="25"/>
      </w:r>
      <w:r w:rsidRPr="005D1AB6">
        <w:rPr>
          <w:color w:val="000000"/>
        </w:rPr>
        <w:t xml:space="preserve"> </w:t>
      </w:r>
      <w:r w:rsidRPr="006E348C">
        <w:rPr>
          <w:color w:val="000000"/>
        </w:rPr>
        <w:t>περὶ</w:t>
      </w:r>
      <w:r w:rsidRPr="005D1AB6">
        <w:rPr>
          <w:color w:val="000000"/>
        </w:rPr>
        <w:t xml:space="preserve"> </w:t>
      </w:r>
      <w:r w:rsidRPr="006E348C">
        <w:rPr>
          <w:color w:val="000000"/>
        </w:rPr>
        <w:t>τελευτὴν</w:t>
      </w:r>
      <w:r w:rsidRPr="005D1AB6">
        <w:rPr>
          <w:color w:val="000000"/>
        </w:rPr>
        <w:t xml:space="preserve"> </w:t>
      </w:r>
      <w:r w:rsidRPr="006E348C">
        <w:rPr>
          <w:color w:val="000000"/>
        </w:rPr>
        <w:t>τοῦ</w:t>
      </w:r>
      <w:r w:rsidRPr="005D1AB6">
        <w:rPr>
          <w:color w:val="000000"/>
        </w:rPr>
        <w:t xml:space="preserve"> </w:t>
      </w:r>
      <w:r w:rsidRPr="006E348C">
        <w:rPr>
          <w:color w:val="000000"/>
        </w:rPr>
        <w:t>βίου</w:t>
      </w:r>
      <w:r w:rsidRPr="005D1AB6">
        <w:rPr>
          <w:color w:val="000000"/>
        </w:rPr>
        <w:t xml:space="preserve"> </w:t>
      </w:r>
      <w:r w:rsidRPr="006E348C">
        <w:rPr>
          <w:color w:val="000000"/>
        </w:rPr>
        <w:t>ἐόντα</w:t>
      </w:r>
      <w:r w:rsidRPr="005D1AB6">
        <w:rPr>
          <w:color w:val="000000"/>
        </w:rPr>
        <w:t xml:space="preserve"> </w:t>
      </w:r>
      <w:r w:rsidRPr="006E348C">
        <w:rPr>
          <w:color w:val="000000"/>
        </w:rPr>
        <w:t>ἀνακαλέσασθαι</w:t>
      </w:r>
      <w:r>
        <w:rPr>
          <w:rStyle w:val="Funotenzeichen"/>
          <w:rFonts w:eastAsia="Calibri"/>
          <w:color w:val="000000"/>
        </w:rPr>
        <w:footnoteReference w:id="26"/>
      </w:r>
      <w:r w:rsidRPr="005D1AB6">
        <w:rPr>
          <w:color w:val="000000"/>
        </w:rPr>
        <w:t xml:space="preserve"> </w:t>
      </w:r>
      <w:r w:rsidRPr="006E348C">
        <w:rPr>
          <w:color w:val="000000"/>
        </w:rPr>
        <w:t>τοὺς</w:t>
      </w:r>
      <w:r w:rsidRPr="005D1AB6">
        <w:rPr>
          <w:color w:val="000000"/>
        </w:rPr>
        <w:t xml:space="preserve"> </w:t>
      </w:r>
      <w:r w:rsidRPr="006E348C">
        <w:rPr>
          <w:color w:val="000000"/>
        </w:rPr>
        <w:t>παῖδας</w:t>
      </w:r>
      <w:r w:rsidRPr="005D1AB6">
        <w:rPr>
          <w:color w:val="000000"/>
        </w:rPr>
        <w:t xml:space="preserve"> (</w:t>
      </w:r>
      <w:r w:rsidRPr="006E348C">
        <w:rPr>
          <w:color w:val="000000"/>
        </w:rPr>
        <w:t>εἶναι</w:t>
      </w:r>
      <w:r w:rsidRPr="005D1AB6">
        <w:rPr>
          <w:color w:val="000000"/>
        </w:rPr>
        <w:t xml:space="preserve"> </w:t>
      </w:r>
      <w:r w:rsidRPr="006E348C">
        <w:rPr>
          <w:color w:val="000000"/>
        </w:rPr>
        <w:t>γὰρ</w:t>
      </w:r>
      <w:r w:rsidRPr="005D1AB6">
        <w:rPr>
          <w:color w:val="000000"/>
        </w:rPr>
        <w:t xml:space="preserve"> </w:t>
      </w:r>
      <w:r w:rsidRPr="006E348C">
        <w:rPr>
          <w:color w:val="000000"/>
        </w:rPr>
        <w:t>αὐτῷ</w:t>
      </w:r>
      <w:r w:rsidRPr="005D1AB6">
        <w:rPr>
          <w:color w:val="000000"/>
        </w:rPr>
        <w:t xml:space="preserve"> </w:t>
      </w:r>
      <w:r w:rsidRPr="006E348C">
        <w:rPr>
          <w:color w:val="000000"/>
        </w:rPr>
        <w:t>δύο</w:t>
      </w:r>
      <w:r w:rsidRPr="005D1AB6">
        <w:rPr>
          <w:color w:val="000000"/>
        </w:rPr>
        <w:t xml:space="preserve">), </w:t>
      </w:r>
      <w:r w:rsidRPr="006E348C">
        <w:rPr>
          <w:color w:val="000000"/>
        </w:rPr>
        <w:t>τούτοισι</w:t>
      </w:r>
      <w:r w:rsidRPr="005D1AB6">
        <w:rPr>
          <w:color w:val="000000"/>
        </w:rPr>
        <w:t xml:space="preserve"> </w:t>
      </w:r>
      <w:r w:rsidRPr="006E348C">
        <w:rPr>
          <w:color w:val="000000"/>
        </w:rPr>
        <w:t>δὲ</w:t>
      </w:r>
      <w:r w:rsidRPr="005D1AB6">
        <w:rPr>
          <w:color w:val="000000"/>
        </w:rPr>
        <w:t xml:space="preserve"> </w:t>
      </w:r>
      <w:r w:rsidRPr="006E348C">
        <w:rPr>
          <w:color w:val="000000"/>
        </w:rPr>
        <w:t>ἀπηγήσασθαι</w:t>
      </w:r>
      <w:r>
        <w:rPr>
          <w:rStyle w:val="Funotenzeichen"/>
          <w:rFonts w:eastAsia="Calibri"/>
          <w:color w:val="000000"/>
        </w:rPr>
        <w:footnoteReference w:id="27"/>
      </w:r>
      <w:r w:rsidRPr="005D1AB6">
        <w:rPr>
          <w:color w:val="000000"/>
        </w:rPr>
        <w:t xml:space="preserve"> </w:t>
      </w:r>
      <w:r w:rsidRPr="006E348C">
        <w:rPr>
          <w:color w:val="000000"/>
        </w:rPr>
        <w:t>ὡς</w:t>
      </w:r>
      <w:r w:rsidRPr="005D1AB6">
        <w:rPr>
          <w:color w:val="000000"/>
        </w:rPr>
        <w:t xml:space="preserve"> </w:t>
      </w:r>
      <w:r w:rsidRPr="006E348C">
        <w:rPr>
          <w:color w:val="000000"/>
        </w:rPr>
        <w:t>ἐκείνων</w:t>
      </w:r>
      <w:r w:rsidRPr="005D1AB6">
        <w:rPr>
          <w:color w:val="000000"/>
        </w:rPr>
        <w:t xml:space="preserve"> </w:t>
      </w:r>
      <w:r w:rsidRPr="006E348C">
        <w:rPr>
          <w:color w:val="000000"/>
        </w:rPr>
        <w:t>προορῶν</w:t>
      </w:r>
      <w:r>
        <w:rPr>
          <w:rStyle w:val="Funotenzeichen"/>
          <w:rFonts w:eastAsia="Calibri"/>
          <w:color w:val="000000"/>
        </w:rPr>
        <w:footnoteReference w:id="28"/>
      </w:r>
      <w:r w:rsidRPr="005D1AB6">
        <w:rPr>
          <w:color w:val="000000"/>
        </w:rPr>
        <w:t xml:space="preserve">, </w:t>
      </w:r>
      <w:r w:rsidRPr="006E348C">
        <w:rPr>
          <w:color w:val="000000"/>
        </w:rPr>
        <w:t>ὅκως</w:t>
      </w:r>
      <w:r w:rsidRPr="005D1AB6">
        <w:rPr>
          <w:color w:val="000000"/>
        </w:rPr>
        <w:t xml:space="preserve"> </w:t>
      </w:r>
      <w:r w:rsidRPr="006E348C">
        <w:rPr>
          <w:color w:val="000000"/>
        </w:rPr>
        <w:t>βίον</w:t>
      </w:r>
      <w:r w:rsidRPr="005D1AB6">
        <w:rPr>
          <w:color w:val="000000"/>
        </w:rPr>
        <w:t xml:space="preserve"> </w:t>
      </w:r>
      <w:r w:rsidRPr="006E348C">
        <w:rPr>
          <w:color w:val="000000"/>
        </w:rPr>
        <w:t>ἄφθονον</w:t>
      </w:r>
      <w:r>
        <w:rPr>
          <w:rStyle w:val="Funotenzeichen"/>
          <w:rFonts w:eastAsia="Calibri"/>
          <w:color w:val="000000"/>
        </w:rPr>
        <w:footnoteReference w:id="29"/>
      </w:r>
      <w:r w:rsidRPr="005D1AB6">
        <w:rPr>
          <w:color w:val="000000"/>
        </w:rPr>
        <w:t xml:space="preserve"> </w:t>
      </w:r>
      <w:r w:rsidRPr="006E348C">
        <w:rPr>
          <w:color w:val="000000"/>
        </w:rPr>
        <w:t>ἔχωσι</w:t>
      </w:r>
      <w:r>
        <w:rPr>
          <w:rStyle w:val="Funotenzeichen"/>
          <w:rFonts w:eastAsia="Calibri"/>
          <w:color w:val="000000"/>
        </w:rPr>
        <w:footnoteReference w:id="30"/>
      </w:r>
      <w:r w:rsidRPr="005D1AB6">
        <w:rPr>
          <w:color w:val="000000"/>
        </w:rPr>
        <w:t xml:space="preserve">, </w:t>
      </w:r>
      <w:r w:rsidRPr="006E348C">
        <w:rPr>
          <w:color w:val="000000"/>
        </w:rPr>
        <w:t>τεχνάσαιτο</w:t>
      </w:r>
      <w:r>
        <w:rPr>
          <w:rStyle w:val="Funotenzeichen"/>
          <w:rFonts w:eastAsia="Calibri"/>
          <w:color w:val="000000"/>
        </w:rPr>
        <w:footnoteReference w:id="31"/>
      </w:r>
      <w:r w:rsidRPr="005D1AB6">
        <w:rPr>
          <w:color w:val="000000"/>
        </w:rPr>
        <w:t xml:space="preserve"> </w:t>
      </w:r>
      <w:r w:rsidRPr="006E348C">
        <w:rPr>
          <w:color w:val="000000"/>
        </w:rPr>
        <w:t>οἰκοδομέων</w:t>
      </w:r>
      <w:r w:rsidRPr="005D1AB6">
        <w:rPr>
          <w:color w:val="000000"/>
        </w:rPr>
        <w:t xml:space="preserve"> </w:t>
      </w:r>
      <w:r w:rsidRPr="006E348C">
        <w:rPr>
          <w:color w:val="000000"/>
        </w:rPr>
        <w:t>τὸν</w:t>
      </w:r>
      <w:r w:rsidRPr="005D1AB6">
        <w:rPr>
          <w:color w:val="000000"/>
        </w:rPr>
        <w:t xml:space="preserve"> </w:t>
      </w:r>
      <w:r w:rsidRPr="006E348C">
        <w:rPr>
          <w:color w:val="000000"/>
        </w:rPr>
        <w:t>θησαυρὸν</w:t>
      </w:r>
      <w:r w:rsidRPr="005D1AB6">
        <w:rPr>
          <w:color w:val="000000"/>
        </w:rPr>
        <w:t xml:space="preserve"> </w:t>
      </w:r>
      <w:r w:rsidRPr="006E348C">
        <w:rPr>
          <w:color w:val="000000"/>
        </w:rPr>
        <w:t>τοῦ</w:t>
      </w:r>
      <w:r w:rsidRPr="005D1AB6">
        <w:rPr>
          <w:color w:val="000000"/>
        </w:rPr>
        <w:t xml:space="preserve"> </w:t>
      </w:r>
      <w:r w:rsidRPr="006E348C">
        <w:rPr>
          <w:color w:val="000000"/>
        </w:rPr>
        <w:t>βασιλέος·</w:t>
      </w:r>
      <w:r w:rsidRPr="005D1AB6">
        <w:rPr>
          <w:color w:val="000000"/>
        </w:rPr>
        <w:t xml:space="preserve"> </w:t>
      </w:r>
      <w:r w:rsidRPr="006E348C">
        <w:rPr>
          <w:color w:val="000000"/>
        </w:rPr>
        <w:t>σαφέως</w:t>
      </w:r>
      <w:r w:rsidRPr="005D1AB6">
        <w:rPr>
          <w:color w:val="000000"/>
        </w:rPr>
        <w:t xml:space="preserve"> </w:t>
      </w:r>
      <w:r w:rsidRPr="006E348C">
        <w:rPr>
          <w:color w:val="000000"/>
        </w:rPr>
        <w:t>δὲ</w:t>
      </w:r>
      <w:r w:rsidRPr="005D1AB6">
        <w:rPr>
          <w:color w:val="000000"/>
        </w:rPr>
        <w:t xml:space="preserve"> </w:t>
      </w:r>
      <w:r w:rsidRPr="006E348C">
        <w:rPr>
          <w:color w:val="000000"/>
        </w:rPr>
        <w:t>αὐτοῖσι</w:t>
      </w:r>
      <w:r w:rsidRPr="005D1AB6">
        <w:rPr>
          <w:color w:val="000000"/>
        </w:rPr>
        <w:t xml:space="preserve"> </w:t>
      </w:r>
      <w:r w:rsidRPr="006E348C">
        <w:rPr>
          <w:color w:val="000000"/>
        </w:rPr>
        <w:t>πάντα</w:t>
      </w:r>
      <w:r w:rsidRPr="005D1AB6">
        <w:rPr>
          <w:color w:val="000000"/>
        </w:rPr>
        <w:t xml:space="preserve"> </w:t>
      </w:r>
      <w:r w:rsidRPr="006E348C">
        <w:rPr>
          <w:color w:val="000000"/>
        </w:rPr>
        <w:t>ἐξηγησάμενον</w:t>
      </w:r>
      <w:r>
        <w:rPr>
          <w:rStyle w:val="Funotenzeichen"/>
          <w:rFonts w:eastAsia="Calibri"/>
          <w:color w:val="000000"/>
        </w:rPr>
        <w:footnoteReference w:id="32"/>
      </w:r>
      <w:r w:rsidRPr="005D1AB6">
        <w:rPr>
          <w:color w:val="000000"/>
        </w:rPr>
        <w:t xml:space="preserve"> </w:t>
      </w:r>
      <w:r w:rsidRPr="006E348C">
        <w:rPr>
          <w:color w:val="000000"/>
        </w:rPr>
        <w:t>τὰ</w:t>
      </w:r>
      <w:r w:rsidRPr="005D1AB6">
        <w:rPr>
          <w:color w:val="000000"/>
        </w:rPr>
        <w:t xml:space="preserve"> </w:t>
      </w:r>
      <w:r w:rsidRPr="006E348C">
        <w:rPr>
          <w:color w:val="000000"/>
        </w:rPr>
        <w:t>περὶ</w:t>
      </w:r>
      <w:r w:rsidRPr="005D1AB6">
        <w:rPr>
          <w:color w:val="000000"/>
        </w:rPr>
        <w:t xml:space="preserve"> </w:t>
      </w:r>
      <w:r w:rsidRPr="006E348C">
        <w:rPr>
          <w:color w:val="000000"/>
        </w:rPr>
        <w:t>τὴν</w:t>
      </w:r>
      <w:r w:rsidRPr="005D1AB6">
        <w:rPr>
          <w:color w:val="000000"/>
        </w:rPr>
        <w:t xml:space="preserve"> </w:t>
      </w:r>
      <w:r w:rsidRPr="006E348C">
        <w:rPr>
          <w:color w:val="000000"/>
        </w:rPr>
        <w:t>ἐξαίρεσιν</w:t>
      </w:r>
      <w:r w:rsidRPr="005D1AB6">
        <w:rPr>
          <w:color w:val="000000"/>
        </w:rPr>
        <w:t xml:space="preserve"> </w:t>
      </w:r>
      <w:r w:rsidRPr="006E348C">
        <w:rPr>
          <w:color w:val="000000"/>
        </w:rPr>
        <w:t>τοῦ</w:t>
      </w:r>
      <w:r w:rsidRPr="005D1AB6">
        <w:rPr>
          <w:color w:val="000000"/>
        </w:rPr>
        <w:t xml:space="preserve"> </w:t>
      </w:r>
      <w:r w:rsidRPr="006E348C">
        <w:rPr>
          <w:color w:val="000000"/>
        </w:rPr>
        <w:t>λίθου</w:t>
      </w:r>
      <w:r w:rsidRPr="005D1AB6">
        <w:rPr>
          <w:color w:val="000000"/>
        </w:rPr>
        <w:t xml:space="preserve"> </w:t>
      </w:r>
      <w:r w:rsidRPr="006E348C">
        <w:rPr>
          <w:color w:val="000000"/>
        </w:rPr>
        <w:t>δοῦναι</w:t>
      </w:r>
      <w:r w:rsidRPr="005D1AB6">
        <w:rPr>
          <w:color w:val="000000"/>
        </w:rPr>
        <w:t xml:space="preserve"> </w:t>
      </w:r>
      <w:r w:rsidRPr="006E348C">
        <w:rPr>
          <w:color w:val="000000"/>
        </w:rPr>
        <w:t>τὰ</w:t>
      </w:r>
      <w:r w:rsidRPr="005D1AB6">
        <w:rPr>
          <w:color w:val="000000"/>
        </w:rPr>
        <w:t xml:space="preserve"> </w:t>
      </w:r>
      <w:r w:rsidRPr="006E348C">
        <w:rPr>
          <w:color w:val="000000"/>
        </w:rPr>
        <w:t>μέτρα</w:t>
      </w:r>
      <w:r w:rsidRPr="005D1AB6">
        <w:rPr>
          <w:color w:val="000000"/>
        </w:rPr>
        <w:t xml:space="preserve"> </w:t>
      </w:r>
      <w:r w:rsidRPr="006E348C">
        <w:rPr>
          <w:color w:val="000000"/>
        </w:rPr>
        <w:t>αὐτοῦ</w:t>
      </w:r>
      <w:r>
        <w:rPr>
          <w:rStyle w:val="Funotenzeichen"/>
          <w:rFonts w:eastAsia="Calibri"/>
          <w:color w:val="000000"/>
        </w:rPr>
        <w:footnoteReference w:id="33"/>
      </w:r>
      <w:r w:rsidRPr="005D1AB6">
        <w:rPr>
          <w:color w:val="000000"/>
        </w:rPr>
        <w:t xml:space="preserve">, </w:t>
      </w:r>
      <w:r w:rsidRPr="006E348C">
        <w:rPr>
          <w:color w:val="000000"/>
        </w:rPr>
        <w:t>λέγοντα</w:t>
      </w:r>
      <w:r w:rsidRPr="005D1AB6">
        <w:rPr>
          <w:color w:val="000000"/>
        </w:rPr>
        <w:t xml:space="preserve"> </w:t>
      </w:r>
      <w:r w:rsidRPr="006E348C">
        <w:rPr>
          <w:color w:val="000000"/>
        </w:rPr>
        <w:t>ὡς</w:t>
      </w:r>
      <w:r w:rsidRPr="005D1AB6">
        <w:rPr>
          <w:color w:val="000000"/>
        </w:rPr>
        <w:t xml:space="preserve"> </w:t>
      </w:r>
      <w:r w:rsidRPr="006E348C">
        <w:rPr>
          <w:color w:val="000000"/>
        </w:rPr>
        <w:t>ταῦτα</w:t>
      </w:r>
      <w:r w:rsidRPr="005D1AB6">
        <w:rPr>
          <w:color w:val="000000"/>
        </w:rPr>
        <w:t xml:space="preserve"> </w:t>
      </w:r>
      <w:r w:rsidRPr="006E348C">
        <w:rPr>
          <w:color w:val="000000"/>
        </w:rPr>
        <w:t>διαφυλάσσοντες</w:t>
      </w:r>
      <w:r>
        <w:rPr>
          <w:rStyle w:val="Funotenzeichen"/>
          <w:rFonts w:eastAsia="Calibri"/>
          <w:color w:val="000000"/>
        </w:rPr>
        <w:footnoteReference w:id="34"/>
      </w:r>
      <w:r w:rsidRPr="005D1AB6">
        <w:rPr>
          <w:color w:val="000000"/>
        </w:rPr>
        <w:t xml:space="preserve"> </w:t>
      </w:r>
      <w:r w:rsidRPr="006E348C">
        <w:rPr>
          <w:color w:val="000000"/>
        </w:rPr>
        <w:t>ταμίαι</w:t>
      </w:r>
      <w:r>
        <w:rPr>
          <w:rStyle w:val="Funotenzeichen"/>
          <w:rFonts w:eastAsia="Calibri"/>
          <w:color w:val="000000"/>
        </w:rPr>
        <w:footnoteReference w:id="35"/>
      </w:r>
      <w:r w:rsidRPr="005D1AB6">
        <w:rPr>
          <w:color w:val="000000"/>
        </w:rPr>
        <w:t xml:space="preserve"> </w:t>
      </w:r>
      <w:r w:rsidRPr="006E348C">
        <w:rPr>
          <w:color w:val="000000"/>
        </w:rPr>
        <w:t>τῶν</w:t>
      </w:r>
      <w:r w:rsidRPr="005D1AB6">
        <w:rPr>
          <w:color w:val="000000"/>
        </w:rPr>
        <w:t xml:space="preserve"> </w:t>
      </w:r>
      <w:r w:rsidRPr="006E348C">
        <w:rPr>
          <w:color w:val="000000"/>
        </w:rPr>
        <w:t>βασιλέος</w:t>
      </w:r>
      <w:r w:rsidRPr="005D1AB6">
        <w:rPr>
          <w:color w:val="000000"/>
        </w:rPr>
        <w:t xml:space="preserve"> </w:t>
      </w:r>
      <w:r w:rsidRPr="006E348C">
        <w:rPr>
          <w:color w:val="000000"/>
        </w:rPr>
        <w:t>χρημάτων</w:t>
      </w:r>
      <w:r w:rsidRPr="005D1AB6">
        <w:rPr>
          <w:color w:val="000000"/>
        </w:rPr>
        <w:t xml:space="preserve"> </w:t>
      </w:r>
      <w:r w:rsidRPr="006E348C">
        <w:rPr>
          <w:color w:val="000000"/>
        </w:rPr>
        <w:t>ἔσονται</w:t>
      </w:r>
      <w:r w:rsidRPr="005D1AB6">
        <w:rPr>
          <w:color w:val="000000"/>
        </w:rPr>
        <w:t xml:space="preserve">. [3] </w:t>
      </w:r>
      <w:r w:rsidRPr="006E348C">
        <w:rPr>
          <w:color w:val="000000"/>
        </w:rPr>
        <w:t>καὶ</w:t>
      </w:r>
      <w:r w:rsidRPr="005D1AB6">
        <w:rPr>
          <w:color w:val="000000"/>
        </w:rPr>
        <w:t xml:space="preserve"> </w:t>
      </w:r>
      <w:r w:rsidRPr="006E348C">
        <w:rPr>
          <w:color w:val="000000"/>
        </w:rPr>
        <w:t>τὸν</w:t>
      </w:r>
      <w:r w:rsidRPr="005D1AB6">
        <w:rPr>
          <w:color w:val="000000"/>
        </w:rPr>
        <w:t xml:space="preserve"> </w:t>
      </w:r>
      <w:r w:rsidRPr="006E348C">
        <w:rPr>
          <w:color w:val="000000"/>
        </w:rPr>
        <w:t>μὲν</w:t>
      </w:r>
      <w:r w:rsidRPr="005D1AB6">
        <w:rPr>
          <w:color w:val="000000"/>
        </w:rPr>
        <w:t xml:space="preserve"> </w:t>
      </w:r>
      <w:r w:rsidRPr="006E348C">
        <w:rPr>
          <w:color w:val="000000"/>
        </w:rPr>
        <w:t>τελευτῆσαι</w:t>
      </w:r>
      <w:r w:rsidRPr="005D1AB6">
        <w:rPr>
          <w:color w:val="000000"/>
        </w:rPr>
        <w:t xml:space="preserve"> </w:t>
      </w:r>
      <w:r w:rsidRPr="006E348C">
        <w:rPr>
          <w:color w:val="000000"/>
        </w:rPr>
        <w:t>τὸν</w:t>
      </w:r>
      <w:r w:rsidRPr="005D1AB6">
        <w:rPr>
          <w:color w:val="000000"/>
        </w:rPr>
        <w:t xml:space="preserve"> </w:t>
      </w:r>
      <w:r w:rsidRPr="006E348C">
        <w:rPr>
          <w:color w:val="000000"/>
        </w:rPr>
        <w:t>βίον</w:t>
      </w:r>
      <w:r w:rsidRPr="005D1AB6">
        <w:rPr>
          <w:color w:val="000000"/>
        </w:rPr>
        <w:t xml:space="preserve">, </w:t>
      </w:r>
      <w:r w:rsidRPr="006E348C">
        <w:rPr>
          <w:color w:val="000000"/>
        </w:rPr>
        <w:t>τοὺς</w:t>
      </w:r>
      <w:r w:rsidRPr="005D1AB6">
        <w:rPr>
          <w:color w:val="000000"/>
        </w:rPr>
        <w:t xml:space="preserve"> </w:t>
      </w:r>
      <w:r w:rsidRPr="006E348C">
        <w:rPr>
          <w:color w:val="000000"/>
        </w:rPr>
        <w:t>δὲ</w:t>
      </w:r>
      <w:r w:rsidRPr="005D1AB6">
        <w:rPr>
          <w:color w:val="000000"/>
        </w:rPr>
        <w:t xml:space="preserve"> </w:t>
      </w:r>
      <w:r w:rsidRPr="006E348C">
        <w:rPr>
          <w:color w:val="000000"/>
        </w:rPr>
        <w:t>παῖδας</w:t>
      </w:r>
      <w:r w:rsidRPr="005D1AB6">
        <w:rPr>
          <w:color w:val="000000"/>
        </w:rPr>
        <w:t xml:space="preserve"> </w:t>
      </w:r>
      <w:r w:rsidRPr="006E348C">
        <w:rPr>
          <w:color w:val="000000"/>
        </w:rPr>
        <w:t>οὐκ</w:t>
      </w:r>
      <w:r w:rsidRPr="005D1AB6">
        <w:rPr>
          <w:color w:val="000000"/>
        </w:rPr>
        <w:t xml:space="preserve"> </w:t>
      </w:r>
      <w:r w:rsidRPr="006E348C">
        <w:rPr>
          <w:color w:val="000000"/>
        </w:rPr>
        <w:t>ἐς</w:t>
      </w:r>
      <w:r w:rsidRPr="005D1AB6">
        <w:rPr>
          <w:color w:val="000000"/>
        </w:rPr>
        <w:t xml:space="preserve"> </w:t>
      </w:r>
      <w:r w:rsidRPr="006E348C">
        <w:rPr>
          <w:color w:val="000000"/>
        </w:rPr>
        <w:t>μακρὴν</w:t>
      </w:r>
      <w:r>
        <w:rPr>
          <w:rStyle w:val="Funotenzeichen"/>
          <w:rFonts w:eastAsia="Calibri"/>
          <w:color w:val="000000"/>
        </w:rPr>
        <w:footnoteReference w:id="36"/>
      </w:r>
      <w:r w:rsidRPr="005D1AB6">
        <w:rPr>
          <w:color w:val="000000"/>
        </w:rPr>
        <w:t xml:space="preserve"> </w:t>
      </w:r>
      <w:r w:rsidRPr="006E348C">
        <w:rPr>
          <w:color w:val="000000"/>
        </w:rPr>
        <w:t>ἔργου</w:t>
      </w:r>
      <w:r w:rsidRPr="005D1AB6">
        <w:rPr>
          <w:color w:val="000000"/>
        </w:rPr>
        <w:t xml:space="preserve"> </w:t>
      </w:r>
      <w:r w:rsidRPr="006E348C">
        <w:rPr>
          <w:color w:val="000000"/>
        </w:rPr>
        <w:t>ἔχεσθαι</w:t>
      </w:r>
      <w:r>
        <w:rPr>
          <w:rStyle w:val="Funotenzeichen"/>
          <w:rFonts w:eastAsia="Calibri"/>
          <w:color w:val="000000"/>
        </w:rPr>
        <w:footnoteReference w:id="37"/>
      </w:r>
      <w:r w:rsidRPr="005D1AB6">
        <w:rPr>
          <w:color w:val="000000"/>
        </w:rPr>
        <w:t xml:space="preserve">, </w:t>
      </w:r>
      <w:r w:rsidRPr="006E348C">
        <w:rPr>
          <w:color w:val="000000"/>
        </w:rPr>
        <w:t>ἐπελθόντας</w:t>
      </w:r>
      <w:r w:rsidRPr="005D1AB6">
        <w:rPr>
          <w:color w:val="000000"/>
        </w:rPr>
        <w:t xml:space="preserve"> </w:t>
      </w:r>
      <w:r w:rsidRPr="006E348C">
        <w:rPr>
          <w:color w:val="000000"/>
        </w:rPr>
        <w:t>δὲ</w:t>
      </w:r>
      <w:r w:rsidRPr="005D1AB6">
        <w:rPr>
          <w:color w:val="000000"/>
        </w:rPr>
        <w:t xml:space="preserve"> </w:t>
      </w:r>
      <w:r w:rsidRPr="006E348C">
        <w:rPr>
          <w:color w:val="000000"/>
        </w:rPr>
        <w:t>ἐπὶ</w:t>
      </w:r>
      <w:r w:rsidRPr="005D1AB6">
        <w:rPr>
          <w:color w:val="000000"/>
        </w:rPr>
        <w:t xml:space="preserve"> </w:t>
      </w:r>
      <w:r w:rsidRPr="006E348C">
        <w:rPr>
          <w:color w:val="000000"/>
        </w:rPr>
        <w:t>τὰ</w:t>
      </w:r>
      <w:r w:rsidRPr="005D1AB6">
        <w:rPr>
          <w:color w:val="000000"/>
        </w:rPr>
        <w:t xml:space="preserve"> </w:t>
      </w:r>
      <w:r w:rsidRPr="006E348C">
        <w:rPr>
          <w:color w:val="000000"/>
        </w:rPr>
        <w:t>βασιλήια</w:t>
      </w:r>
      <w:r w:rsidRPr="005D1AB6">
        <w:rPr>
          <w:color w:val="000000"/>
        </w:rPr>
        <w:t xml:space="preserve"> </w:t>
      </w:r>
      <w:r w:rsidRPr="006E348C">
        <w:rPr>
          <w:color w:val="000000"/>
        </w:rPr>
        <w:t>νυκτὸς</w:t>
      </w:r>
      <w:r w:rsidRPr="005D1AB6">
        <w:rPr>
          <w:color w:val="000000"/>
        </w:rPr>
        <w:t xml:space="preserve"> </w:t>
      </w:r>
      <w:r w:rsidRPr="006E348C">
        <w:rPr>
          <w:color w:val="000000"/>
        </w:rPr>
        <w:t>καὶ</w:t>
      </w:r>
      <w:r w:rsidRPr="005D1AB6">
        <w:rPr>
          <w:color w:val="000000"/>
        </w:rPr>
        <w:t xml:space="preserve"> </w:t>
      </w:r>
      <w:r w:rsidRPr="006E348C">
        <w:rPr>
          <w:color w:val="000000"/>
        </w:rPr>
        <w:t>τὸν</w:t>
      </w:r>
      <w:r w:rsidRPr="005D1AB6">
        <w:rPr>
          <w:color w:val="000000"/>
        </w:rPr>
        <w:t xml:space="preserve"> </w:t>
      </w:r>
      <w:r w:rsidRPr="006E348C">
        <w:rPr>
          <w:color w:val="000000"/>
        </w:rPr>
        <w:t>λίθον</w:t>
      </w:r>
      <w:r w:rsidRPr="005D1AB6">
        <w:rPr>
          <w:color w:val="000000"/>
        </w:rPr>
        <w:t xml:space="preserve"> </w:t>
      </w:r>
      <w:r w:rsidRPr="006E348C">
        <w:rPr>
          <w:color w:val="000000"/>
        </w:rPr>
        <w:t>ἐπὶ</w:t>
      </w:r>
      <w:r w:rsidRPr="005D1AB6">
        <w:rPr>
          <w:color w:val="000000"/>
        </w:rPr>
        <w:t xml:space="preserve"> </w:t>
      </w:r>
      <w:r w:rsidRPr="006E348C">
        <w:rPr>
          <w:color w:val="000000"/>
        </w:rPr>
        <w:t>τῷ</w:t>
      </w:r>
      <w:r w:rsidRPr="005D1AB6">
        <w:rPr>
          <w:color w:val="000000"/>
        </w:rPr>
        <w:t xml:space="preserve"> </w:t>
      </w:r>
      <w:r w:rsidRPr="006E348C">
        <w:rPr>
          <w:color w:val="000000"/>
        </w:rPr>
        <w:t>οἰκοδομήματι</w:t>
      </w:r>
      <w:r w:rsidRPr="005D1AB6">
        <w:rPr>
          <w:color w:val="000000"/>
        </w:rPr>
        <w:t xml:space="preserve"> </w:t>
      </w:r>
      <w:r w:rsidRPr="006E348C">
        <w:rPr>
          <w:color w:val="000000"/>
        </w:rPr>
        <w:t>ἀνευρόντας</w:t>
      </w:r>
      <w:r w:rsidRPr="005D1AB6">
        <w:rPr>
          <w:color w:val="000000"/>
        </w:rPr>
        <w:t xml:space="preserve"> </w:t>
      </w:r>
      <w:r w:rsidRPr="006E348C">
        <w:rPr>
          <w:color w:val="000000"/>
        </w:rPr>
        <w:t>ῥηιδίως</w:t>
      </w:r>
      <w:r w:rsidRPr="005D1AB6">
        <w:rPr>
          <w:color w:val="000000"/>
        </w:rPr>
        <w:t xml:space="preserve"> </w:t>
      </w:r>
      <w:r w:rsidRPr="006E348C">
        <w:rPr>
          <w:color w:val="000000"/>
        </w:rPr>
        <w:t>μεταχειρίσασθαι</w:t>
      </w:r>
      <w:r>
        <w:rPr>
          <w:rStyle w:val="Funotenzeichen"/>
          <w:rFonts w:eastAsia="Calibri"/>
          <w:color w:val="000000"/>
        </w:rPr>
        <w:footnoteReference w:id="38"/>
      </w:r>
      <w:r w:rsidRPr="005D1AB6">
        <w:rPr>
          <w:color w:val="000000"/>
        </w:rPr>
        <w:t xml:space="preserve"> </w:t>
      </w:r>
      <w:r w:rsidRPr="006E348C">
        <w:rPr>
          <w:color w:val="000000"/>
        </w:rPr>
        <w:t>καὶ</w:t>
      </w:r>
      <w:r w:rsidRPr="005D1AB6">
        <w:rPr>
          <w:color w:val="000000"/>
        </w:rPr>
        <w:t xml:space="preserve"> </w:t>
      </w:r>
      <w:r w:rsidRPr="006E348C">
        <w:rPr>
          <w:color w:val="000000"/>
        </w:rPr>
        <w:t>τῶν</w:t>
      </w:r>
      <w:r w:rsidRPr="005D1AB6">
        <w:rPr>
          <w:color w:val="000000"/>
        </w:rPr>
        <w:t xml:space="preserve"> </w:t>
      </w:r>
      <w:r w:rsidRPr="006E348C">
        <w:rPr>
          <w:color w:val="000000"/>
        </w:rPr>
        <w:t>χρημάτων</w:t>
      </w:r>
      <w:r w:rsidRPr="005D1AB6">
        <w:rPr>
          <w:color w:val="000000"/>
        </w:rPr>
        <w:t xml:space="preserve"> </w:t>
      </w:r>
      <w:r w:rsidRPr="006E348C">
        <w:rPr>
          <w:color w:val="000000"/>
        </w:rPr>
        <w:t>πολλὰ</w:t>
      </w:r>
      <w:r w:rsidRPr="005D1AB6">
        <w:rPr>
          <w:color w:val="000000"/>
        </w:rPr>
        <w:t xml:space="preserve"> </w:t>
      </w:r>
      <w:r w:rsidRPr="006E348C">
        <w:rPr>
          <w:color w:val="000000"/>
        </w:rPr>
        <w:t>ἐξενείκασθαι</w:t>
      </w:r>
      <w:r w:rsidRPr="005D1AB6">
        <w:rPr>
          <w:color w:val="000000"/>
        </w:rPr>
        <w:t xml:space="preserve">. </w:t>
      </w:r>
    </w:p>
    <w:p w:rsidR="00AA75B1" w:rsidRDefault="00AA75B1" w:rsidP="00AA75B1">
      <w:pPr>
        <w:jc w:val="both"/>
        <w:rPr>
          <w:color w:val="000000"/>
        </w:rPr>
        <w:sectPr w:rsidR="00AA75B1" w:rsidSect="00AA75B1">
          <w:footnotePr>
            <w:pos w:val="beneathText"/>
            <w:numRestart w:val="eachPage"/>
          </w:footnotePr>
          <w:type w:val="continuous"/>
          <w:pgSz w:w="11906" w:h="16838"/>
          <w:pgMar w:top="1134" w:right="1134" w:bottom="1134" w:left="1134" w:header="709" w:footer="709" w:gutter="0"/>
          <w:cols w:space="708"/>
          <w:docGrid w:linePitch="360"/>
        </w:sectPr>
      </w:pPr>
      <w:r w:rsidRPr="005D1AB6">
        <w:rPr>
          <w:color w:val="000000"/>
        </w:rPr>
        <w:lastRenderedPageBreak/>
        <w:t xml:space="preserve">CXXI. </w:t>
      </w:r>
      <w:r w:rsidRPr="006E348C">
        <w:rPr>
          <w:color w:val="000000"/>
        </w:rPr>
        <w:t>β</w:t>
      </w:r>
      <w:r w:rsidRPr="005D1AB6">
        <w:rPr>
          <w:color w:val="000000"/>
        </w:rPr>
        <w:t xml:space="preserve"> [1] </w:t>
      </w:r>
      <w:r w:rsidRPr="006E348C">
        <w:rPr>
          <w:color w:val="000000"/>
        </w:rPr>
        <w:t>ὡς</w:t>
      </w:r>
      <w:r w:rsidRPr="005D1AB6">
        <w:rPr>
          <w:color w:val="000000"/>
        </w:rPr>
        <w:t xml:space="preserve"> </w:t>
      </w:r>
      <w:r w:rsidRPr="006E348C">
        <w:rPr>
          <w:color w:val="000000"/>
        </w:rPr>
        <w:t>δὲ</w:t>
      </w:r>
      <w:r w:rsidRPr="005D1AB6">
        <w:rPr>
          <w:color w:val="000000"/>
        </w:rPr>
        <w:t xml:space="preserve"> </w:t>
      </w:r>
      <w:r w:rsidRPr="006E348C">
        <w:rPr>
          <w:color w:val="000000"/>
        </w:rPr>
        <w:t>τυχεῖν</w:t>
      </w:r>
      <w:r w:rsidRPr="005D1AB6">
        <w:rPr>
          <w:color w:val="000000"/>
        </w:rPr>
        <w:t xml:space="preserve"> </w:t>
      </w:r>
      <w:r w:rsidRPr="006E348C">
        <w:rPr>
          <w:color w:val="000000"/>
        </w:rPr>
        <w:t>τὸν</w:t>
      </w:r>
      <w:r w:rsidRPr="005D1AB6">
        <w:rPr>
          <w:color w:val="000000"/>
        </w:rPr>
        <w:t xml:space="preserve"> </w:t>
      </w:r>
      <w:r w:rsidRPr="006E348C">
        <w:rPr>
          <w:color w:val="000000"/>
        </w:rPr>
        <w:t>βασιλέα</w:t>
      </w:r>
      <w:r w:rsidRPr="005D1AB6">
        <w:rPr>
          <w:color w:val="000000"/>
        </w:rPr>
        <w:t xml:space="preserve"> </w:t>
      </w:r>
      <w:r w:rsidRPr="006E348C">
        <w:rPr>
          <w:color w:val="000000"/>
        </w:rPr>
        <w:t>ἀνοίξαντα</w:t>
      </w:r>
      <w:r w:rsidRPr="005D1AB6">
        <w:rPr>
          <w:color w:val="000000"/>
        </w:rPr>
        <w:t xml:space="preserve"> </w:t>
      </w:r>
      <w:r w:rsidRPr="006E348C">
        <w:rPr>
          <w:color w:val="000000"/>
        </w:rPr>
        <w:t>τὸ</w:t>
      </w:r>
      <w:r w:rsidRPr="005D1AB6">
        <w:rPr>
          <w:color w:val="000000"/>
        </w:rPr>
        <w:t xml:space="preserve"> </w:t>
      </w:r>
      <w:r w:rsidRPr="006E348C">
        <w:rPr>
          <w:color w:val="000000"/>
        </w:rPr>
        <w:t>οἴκημα</w:t>
      </w:r>
      <w:r w:rsidRPr="005D1AB6">
        <w:rPr>
          <w:color w:val="000000"/>
        </w:rPr>
        <w:t xml:space="preserve">, </w:t>
      </w:r>
      <w:r w:rsidRPr="006E348C">
        <w:rPr>
          <w:color w:val="000000"/>
        </w:rPr>
        <w:t>θωμάσαι</w:t>
      </w:r>
      <w:r w:rsidRPr="005D1AB6">
        <w:rPr>
          <w:color w:val="000000"/>
        </w:rPr>
        <w:t xml:space="preserve"> </w:t>
      </w:r>
      <w:r w:rsidRPr="006E348C">
        <w:rPr>
          <w:color w:val="000000"/>
        </w:rPr>
        <w:t>ἰδόντα</w:t>
      </w:r>
      <w:r w:rsidRPr="005D1AB6">
        <w:rPr>
          <w:color w:val="000000"/>
        </w:rPr>
        <w:t xml:space="preserve"> </w:t>
      </w:r>
      <w:r w:rsidRPr="006E348C">
        <w:rPr>
          <w:color w:val="000000"/>
        </w:rPr>
        <w:t>τῶν</w:t>
      </w:r>
      <w:r w:rsidRPr="005D1AB6">
        <w:rPr>
          <w:color w:val="000000"/>
        </w:rPr>
        <w:t xml:space="preserve"> </w:t>
      </w:r>
      <w:r w:rsidRPr="006E348C">
        <w:rPr>
          <w:color w:val="000000"/>
        </w:rPr>
        <w:t>χρημάτων</w:t>
      </w:r>
      <w:r w:rsidRPr="005D1AB6">
        <w:rPr>
          <w:color w:val="000000"/>
        </w:rPr>
        <w:t xml:space="preserve"> </w:t>
      </w:r>
      <w:r w:rsidRPr="006E348C">
        <w:rPr>
          <w:color w:val="000000"/>
        </w:rPr>
        <w:t>καταδεᾶ</w:t>
      </w:r>
      <w:r>
        <w:rPr>
          <w:rStyle w:val="Funotenzeichen"/>
          <w:rFonts w:eastAsia="Calibri"/>
          <w:color w:val="000000"/>
        </w:rPr>
        <w:footnoteReference w:id="39"/>
      </w:r>
      <w:r w:rsidRPr="005D1AB6">
        <w:rPr>
          <w:color w:val="000000"/>
        </w:rPr>
        <w:t xml:space="preserve"> </w:t>
      </w:r>
      <w:r w:rsidRPr="006E348C">
        <w:rPr>
          <w:color w:val="000000"/>
        </w:rPr>
        <w:t>τὰ</w:t>
      </w:r>
      <w:r w:rsidRPr="005D1AB6">
        <w:rPr>
          <w:color w:val="000000"/>
        </w:rPr>
        <w:t xml:space="preserve"> </w:t>
      </w:r>
      <w:r w:rsidRPr="006E348C">
        <w:rPr>
          <w:color w:val="000000"/>
        </w:rPr>
        <w:t>ἀγγήια</w:t>
      </w:r>
      <w:r>
        <w:rPr>
          <w:rStyle w:val="Funotenzeichen"/>
          <w:rFonts w:eastAsia="Calibri"/>
          <w:color w:val="000000"/>
        </w:rPr>
        <w:footnoteReference w:id="40"/>
      </w:r>
      <w:r w:rsidRPr="005D1AB6">
        <w:rPr>
          <w:color w:val="000000"/>
        </w:rPr>
        <w:t xml:space="preserve">, </w:t>
      </w:r>
      <w:r w:rsidRPr="006E348C">
        <w:rPr>
          <w:color w:val="000000"/>
        </w:rPr>
        <w:t>οὐκ</w:t>
      </w:r>
      <w:r w:rsidRPr="005D1AB6">
        <w:rPr>
          <w:color w:val="000000"/>
        </w:rPr>
        <w:t xml:space="preserve"> </w:t>
      </w:r>
      <w:r w:rsidRPr="006E348C">
        <w:rPr>
          <w:color w:val="000000"/>
        </w:rPr>
        <w:t>ἔχειν</w:t>
      </w:r>
      <w:r w:rsidRPr="005D1AB6">
        <w:rPr>
          <w:color w:val="000000"/>
        </w:rPr>
        <w:t xml:space="preserve"> </w:t>
      </w:r>
      <w:r w:rsidRPr="006E348C">
        <w:rPr>
          <w:color w:val="000000"/>
        </w:rPr>
        <w:t>δὲ</w:t>
      </w:r>
      <w:r w:rsidRPr="005D1AB6">
        <w:rPr>
          <w:color w:val="000000"/>
        </w:rPr>
        <w:t xml:space="preserve">, </w:t>
      </w:r>
      <w:r w:rsidRPr="006E348C">
        <w:rPr>
          <w:color w:val="000000"/>
        </w:rPr>
        <w:t>ὅντινα</w:t>
      </w:r>
      <w:r w:rsidRPr="005D1AB6">
        <w:rPr>
          <w:color w:val="000000"/>
        </w:rPr>
        <w:t xml:space="preserve"> </w:t>
      </w:r>
      <w:r w:rsidRPr="006E348C">
        <w:rPr>
          <w:color w:val="000000"/>
        </w:rPr>
        <w:t>ἐπαιτιᾶται</w:t>
      </w:r>
      <w:r w:rsidRPr="005D1AB6">
        <w:rPr>
          <w:color w:val="000000"/>
        </w:rPr>
        <w:t xml:space="preserve">, </w:t>
      </w:r>
      <w:r w:rsidRPr="006E348C">
        <w:rPr>
          <w:color w:val="000000"/>
        </w:rPr>
        <w:t>τῶν</w:t>
      </w:r>
      <w:r w:rsidRPr="005D1AB6">
        <w:rPr>
          <w:color w:val="000000"/>
        </w:rPr>
        <w:t xml:space="preserve"> </w:t>
      </w:r>
      <w:r w:rsidRPr="006E348C">
        <w:rPr>
          <w:color w:val="000000"/>
        </w:rPr>
        <w:t>τε</w:t>
      </w:r>
      <w:r w:rsidRPr="005D1AB6">
        <w:rPr>
          <w:color w:val="000000"/>
        </w:rPr>
        <w:t xml:space="preserve"> </w:t>
      </w:r>
      <w:r w:rsidRPr="006E348C">
        <w:rPr>
          <w:color w:val="000000"/>
        </w:rPr>
        <w:t>σημάντρων</w:t>
      </w:r>
      <w:r>
        <w:rPr>
          <w:rStyle w:val="Funotenzeichen"/>
          <w:rFonts w:eastAsia="Calibri"/>
          <w:color w:val="000000"/>
        </w:rPr>
        <w:footnoteReference w:id="41"/>
      </w:r>
      <w:r w:rsidRPr="005D1AB6">
        <w:rPr>
          <w:color w:val="000000"/>
        </w:rPr>
        <w:t xml:space="preserve"> </w:t>
      </w:r>
      <w:r w:rsidRPr="006E348C">
        <w:rPr>
          <w:color w:val="000000"/>
        </w:rPr>
        <w:t>ἐόντων</w:t>
      </w:r>
      <w:r w:rsidRPr="005D1AB6">
        <w:rPr>
          <w:color w:val="000000"/>
        </w:rPr>
        <w:t xml:space="preserve"> </w:t>
      </w:r>
      <w:r w:rsidRPr="006E348C">
        <w:rPr>
          <w:color w:val="000000"/>
        </w:rPr>
        <w:t>σόων</w:t>
      </w:r>
      <w:r>
        <w:rPr>
          <w:rStyle w:val="Funotenzeichen"/>
          <w:rFonts w:eastAsia="Calibri"/>
          <w:color w:val="000000"/>
        </w:rPr>
        <w:footnoteReference w:id="42"/>
      </w:r>
      <w:r w:rsidRPr="005D1AB6">
        <w:rPr>
          <w:color w:val="000000"/>
        </w:rPr>
        <w:t xml:space="preserve"> </w:t>
      </w:r>
      <w:r w:rsidRPr="006E348C">
        <w:rPr>
          <w:color w:val="000000"/>
        </w:rPr>
        <w:t>καὶ</w:t>
      </w:r>
      <w:r w:rsidRPr="005D1AB6">
        <w:rPr>
          <w:color w:val="000000"/>
        </w:rPr>
        <w:t xml:space="preserve"> </w:t>
      </w:r>
      <w:r w:rsidRPr="006E348C">
        <w:rPr>
          <w:color w:val="000000"/>
        </w:rPr>
        <w:t>τοῦ</w:t>
      </w:r>
      <w:r w:rsidRPr="005D1AB6">
        <w:rPr>
          <w:color w:val="000000"/>
        </w:rPr>
        <w:t xml:space="preserve"> </w:t>
      </w:r>
      <w:r w:rsidRPr="006E348C">
        <w:rPr>
          <w:color w:val="000000"/>
        </w:rPr>
        <w:t>οἰκήματος</w:t>
      </w:r>
      <w:r w:rsidRPr="005D1AB6">
        <w:rPr>
          <w:color w:val="000000"/>
        </w:rPr>
        <w:t xml:space="preserve"> </w:t>
      </w:r>
      <w:r w:rsidRPr="006E348C">
        <w:rPr>
          <w:color w:val="000000"/>
        </w:rPr>
        <w:t>κεκληιμένου</w:t>
      </w:r>
      <w:r>
        <w:rPr>
          <w:rStyle w:val="Funotenzeichen"/>
          <w:rFonts w:eastAsia="Calibri"/>
          <w:color w:val="000000"/>
        </w:rPr>
        <w:footnoteReference w:id="43"/>
      </w:r>
      <w:r w:rsidRPr="005D1AB6">
        <w:rPr>
          <w:color w:val="000000"/>
        </w:rPr>
        <w:t xml:space="preserve">. </w:t>
      </w:r>
      <w:r w:rsidRPr="006E348C">
        <w:rPr>
          <w:color w:val="000000"/>
        </w:rPr>
        <w:t>ὡς</w:t>
      </w:r>
      <w:r w:rsidRPr="005D1AB6">
        <w:rPr>
          <w:color w:val="000000"/>
        </w:rPr>
        <w:t xml:space="preserve"> </w:t>
      </w:r>
      <w:r w:rsidRPr="006E348C">
        <w:rPr>
          <w:color w:val="000000"/>
        </w:rPr>
        <w:t>δὲ</w:t>
      </w:r>
      <w:r w:rsidRPr="005D1AB6">
        <w:rPr>
          <w:color w:val="000000"/>
        </w:rPr>
        <w:t xml:space="preserve"> </w:t>
      </w:r>
      <w:r w:rsidRPr="006E348C">
        <w:rPr>
          <w:color w:val="000000"/>
        </w:rPr>
        <w:t>αὐτῷ</w:t>
      </w:r>
      <w:r w:rsidRPr="005D1AB6">
        <w:rPr>
          <w:color w:val="000000"/>
        </w:rPr>
        <w:t xml:space="preserve"> </w:t>
      </w:r>
      <w:r w:rsidRPr="006E348C">
        <w:rPr>
          <w:color w:val="000000"/>
        </w:rPr>
        <w:t>καὶ</w:t>
      </w:r>
      <w:r w:rsidRPr="005D1AB6">
        <w:rPr>
          <w:color w:val="000000"/>
        </w:rPr>
        <w:t xml:space="preserve"> </w:t>
      </w:r>
      <w:r w:rsidRPr="006E348C">
        <w:rPr>
          <w:color w:val="000000"/>
        </w:rPr>
        <w:t>δὶς</w:t>
      </w:r>
      <w:r w:rsidRPr="005D1AB6">
        <w:rPr>
          <w:color w:val="000000"/>
        </w:rPr>
        <w:t xml:space="preserve"> </w:t>
      </w:r>
      <w:r w:rsidRPr="006E348C">
        <w:rPr>
          <w:color w:val="000000"/>
        </w:rPr>
        <w:t>καὶ</w:t>
      </w:r>
      <w:r w:rsidRPr="005D1AB6">
        <w:rPr>
          <w:color w:val="000000"/>
        </w:rPr>
        <w:t xml:space="preserve"> </w:t>
      </w:r>
      <w:r w:rsidRPr="006E348C">
        <w:rPr>
          <w:color w:val="000000"/>
        </w:rPr>
        <w:t>τρὶς</w:t>
      </w:r>
      <w:r w:rsidRPr="005D1AB6">
        <w:rPr>
          <w:color w:val="000000"/>
        </w:rPr>
        <w:t xml:space="preserve"> </w:t>
      </w:r>
      <w:r w:rsidRPr="006E348C">
        <w:rPr>
          <w:color w:val="000000"/>
        </w:rPr>
        <w:t>ἀνοίξαντι</w:t>
      </w:r>
      <w:r w:rsidRPr="005D1AB6">
        <w:rPr>
          <w:color w:val="000000"/>
        </w:rPr>
        <w:t xml:space="preserve"> </w:t>
      </w:r>
      <w:r w:rsidRPr="006E348C">
        <w:rPr>
          <w:color w:val="000000"/>
        </w:rPr>
        <w:t>αἰεὶ</w:t>
      </w:r>
      <w:r w:rsidRPr="005D1AB6">
        <w:rPr>
          <w:color w:val="000000"/>
        </w:rPr>
        <w:t xml:space="preserve"> </w:t>
      </w:r>
      <w:r w:rsidRPr="006E348C">
        <w:rPr>
          <w:color w:val="000000"/>
        </w:rPr>
        <w:t>ἐλάσσω</w:t>
      </w:r>
      <w:r w:rsidRPr="005D1AB6">
        <w:rPr>
          <w:color w:val="000000"/>
        </w:rPr>
        <w:t xml:space="preserve"> </w:t>
      </w:r>
      <w:r w:rsidRPr="006E348C">
        <w:rPr>
          <w:color w:val="000000"/>
        </w:rPr>
        <w:t>φαίνεσθαι</w:t>
      </w:r>
      <w:r w:rsidRPr="005D1AB6">
        <w:rPr>
          <w:color w:val="000000"/>
        </w:rPr>
        <w:t xml:space="preserve"> </w:t>
      </w:r>
      <w:r w:rsidRPr="006E348C">
        <w:rPr>
          <w:color w:val="000000"/>
        </w:rPr>
        <w:t>τὰ</w:t>
      </w:r>
      <w:r w:rsidRPr="005D1AB6">
        <w:rPr>
          <w:color w:val="000000"/>
        </w:rPr>
        <w:t xml:space="preserve"> </w:t>
      </w:r>
      <w:r w:rsidRPr="006E348C">
        <w:rPr>
          <w:color w:val="000000"/>
        </w:rPr>
        <w:t>χρήματα</w:t>
      </w:r>
      <w:r w:rsidRPr="005D1AB6">
        <w:rPr>
          <w:color w:val="000000"/>
        </w:rPr>
        <w:t xml:space="preserve"> (</w:t>
      </w:r>
      <w:r w:rsidRPr="006E348C">
        <w:rPr>
          <w:color w:val="000000"/>
        </w:rPr>
        <w:t>τοὺς</w:t>
      </w:r>
      <w:r w:rsidRPr="005D1AB6">
        <w:rPr>
          <w:color w:val="000000"/>
        </w:rPr>
        <w:t xml:space="preserve"> </w:t>
      </w:r>
      <w:r w:rsidRPr="006E348C">
        <w:rPr>
          <w:color w:val="000000"/>
        </w:rPr>
        <w:t>γὰρ</w:t>
      </w:r>
      <w:r w:rsidRPr="005D1AB6">
        <w:rPr>
          <w:color w:val="000000"/>
        </w:rPr>
        <w:t xml:space="preserve"> </w:t>
      </w:r>
      <w:r w:rsidRPr="006E348C">
        <w:rPr>
          <w:color w:val="000000"/>
        </w:rPr>
        <w:t>κλέπτας</w:t>
      </w:r>
      <w:r w:rsidRPr="005D1AB6">
        <w:rPr>
          <w:color w:val="000000"/>
        </w:rPr>
        <w:t xml:space="preserve"> </w:t>
      </w:r>
      <w:r w:rsidRPr="006E348C">
        <w:rPr>
          <w:color w:val="000000"/>
        </w:rPr>
        <w:t>οὐκ</w:t>
      </w:r>
      <w:r w:rsidRPr="005D1AB6">
        <w:rPr>
          <w:color w:val="000000"/>
        </w:rPr>
        <w:t xml:space="preserve"> </w:t>
      </w:r>
      <w:r w:rsidRPr="006E348C">
        <w:rPr>
          <w:color w:val="000000"/>
        </w:rPr>
        <w:t>ἀνιέναι</w:t>
      </w:r>
      <w:r>
        <w:rPr>
          <w:rStyle w:val="Funotenzeichen"/>
          <w:rFonts w:eastAsia="Calibri"/>
          <w:color w:val="000000"/>
        </w:rPr>
        <w:footnoteReference w:id="44"/>
      </w:r>
      <w:r w:rsidRPr="005D1AB6">
        <w:rPr>
          <w:color w:val="000000"/>
        </w:rPr>
        <w:t xml:space="preserve"> </w:t>
      </w:r>
      <w:r w:rsidRPr="006E348C">
        <w:rPr>
          <w:color w:val="000000"/>
        </w:rPr>
        <w:t>κεραΐζοντας</w:t>
      </w:r>
      <w:r>
        <w:rPr>
          <w:rStyle w:val="Funotenzeichen"/>
          <w:rFonts w:eastAsia="Calibri"/>
          <w:color w:val="000000"/>
        </w:rPr>
        <w:footnoteReference w:id="45"/>
      </w:r>
      <w:r w:rsidRPr="005D1AB6">
        <w:rPr>
          <w:color w:val="000000"/>
        </w:rPr>
        <w:t xml:space="preserve">), </w:t>
      </w:r>
      <w:r w:rsidRPr="006E348C">
        <w:rPr>
          <w:color w:val="000000"/>
        </w:rPr>
        <w:t>ποιῆσαί</w:t>
      </w:r>
      <w:r w:rsidRPr="005D1AB6">
        <w:rPr>
          <w:color w:val="000000"/>
        </w:rPr>
        <w:t xml:space="preserve"> </w:t>
      </w:r>
      <w:r w:rsidRPr="006E348C">
        <w:rPr>
          <w:color w:val="000000"/>
        </w:rPr>
        <w:t>μιν</w:t>
      </w:r>
      <w:r w:rsidRPr="005D1AB6">
        <w:rPr>
          <w:color w:val="000000"/>
        </w:rPr>
        <w:t xml:space="preserve"> </w:t>
      </w:r>
      <w:r w:rsidRPr="006E348C">
        <w:rPr>
          <w:color w:val="000000"/>
        </w:rPr>
        <w:t>τάδε·</w:t>
      </w:r>
      <w:r w:rsidRPr="005D1AB6">
        <w:rPr>
          <w:color w:val="000000"/>
        </w:rPr>
        <w:t xml:space="preserve"> </w:t>
      </w:r>
      <w:r w:rsidRPr="006E348C">
        <w:rPr>
          <w:color w:val="000000"/>
        </w:rPr>
        <w:t>πάγας</w:t>
      </w:r>
      <w:r>
        <w:rPr>
          <w:rStyle w:val="Funotenzeichen"/>
          <w:rFonts w:eastAsia="Calibri"/>
          <w:color w:val="000000"/>
        </w:rPr>
        <w:footnoteReference w:id="46"/>
      </w:r>
      <w:r w:rsidRPr="005D1AB6">
        <w:rPr>
          <w:color w:val="000000"/>
        </w:rPr>
        <w:t xml:space="preserve"> </w:t>
      </w:r>
      <w:r w:rsidRPr="006E348C">
        <w:rPr>
          <w:color w:val="000000"/>
        </w:rPr>
        <w:t>προστάξαι</w:t>
      </w:r>
      <w:r w:rsidRPr="005D1AB6">
        <w:rPr>
          <w:color w:val="000000"/>
        </w:rPr>
        <w:t xml:space="preserve"> </w:t>
      </w:r>
      <w:r w:rsidRPr="006E348C">
        <w:rPr>
          <w:color w:val="000000"/>
        </w:rPr>
        <w:t>ἐργάσασθαι</w:t>
      </w:r>
      <w:r w:rsidRPr="005D1AB6">
        <w:rPr>
          <w:color w:val="000000"/>
        </w:rPr>
        <w:t xml:space="preserve"> </w:t>
      </w:r>
      <w:r w:rsidRPr="006E348C">
        <w:rPr>
          <w:color w:val="000000"/>
        </w:rPr>
        <w:t>καὶ</w:t>
      </w:r>
      <w:r w:rsidRPr="005D1AB6">
        <w:rPr>
          <w:color w:val="000000"/>
        </w:rPr>
        <w:t xml:space="preserve"> </w:t>
      </w:r>
      <w:r w:rsidRPr="006E348C">
        <w:rPr>
          <w:color w:val="000000"/>
        </w:rPr>
        <w:t>ταύτας</w:t>
      </w:r>
      <w:r w:rsidRPr="005D1AB6">
        <w:rPr>
          <w:color w:val="000000"/>
        </w:rPr>
        <w:t xml:space="preserve"> </w:t>
      </w:r>
      <w:r w:rsidRPr="006E348C">
        <w:rPr>
          <w:color w:val="000000"/>
        </w:rPr>
        <w:t>περὶ</w:t>
      </w:r>
      <w:r w:rsidRPr="005D1AB6">
        <w:rPr>
          <w:color w:val="000000"/>
        </w:rPr>
        <w:t xml:space="preserve"> </w:t>
      </w:r>
      <w:r w:rsidRPr="006E348C">
        <w:rPr>
          <w:color w:val="000000"/>
        </w:rPr>
        <w:t>τὰ</w:t>
      </w:r>
      <w:r w:rsidRPr="005D1AB6">
        <w:rPr>
          <w:color w:val="000000"/>
        </w:rPr>
        <w:t xml:space="preserve"> </w:t>
      </w:r>
      <w:r w:rsidRPr="006E348C">
        <w:rPr>
          <w:color w:val="000000"/>
        </w:rPr>
        <w:t>ἀγγήια</w:t>
      </w:r>
      <w:r w:rsidRPr="005D1AB6">
        <w:rPr>
          <w:color w:val="000000"/>
        </w:rPr>
        <w:t xml:space="preserve">, </w:t>
      </w:r>
      <w:r w:rsidRPr="006E348C">
        <w:rPr>
          <w:color w:val="000000"/>
        </w:rPr>
        <w:t>ἐν</w:t>
      </w:r>
      <w:r w:rsidRPr="005D1AB6">
        <w:rPr>
          <w:color w:val="000000"/>
        </w:rPr>
        <w:t xml:space="preserve"> </w:t>
      </w:r>
      <w:r w:rsidRPr="006E348C">
        <w:rPr>
          <w:color w:val="000000"/>
        </w:rPr>
        <w:t>τοῖσι</w:t>
      </w:r>
      <w:r w:rsidRPr="005D1AB6">
        <w:rPr>
          <w:color w:val="000000"/>
        </w:rPr>
        <w:t xml:space="preserve"> </w:t>
      </w:r>
      <w:r w:rsidRPr="006E348C">
        <w:rPr>
          <w:color w:val="000000"/>
        </w:rPr>
        <w:t>τὰ</w:t>
      </w:r>
      <w:r w:rsidRPr="005D1AB6">
        <w:rPr>
          <w:color w:val="000000"/>
        </w:rPr>
        <w:t xml:space="preserve"> </w:t>
      </w:r>
      <w:r w:rsidRPr="006E348C">
        <w:rPr>
          <w:color w:val="000000"/>
        </w:rPr>
        <w:t>χρήματα</w:t>
      </w:r>
      <w:r w:rsidRPr="005D1AB6">
        <w:rPr>
          <w:color w:val="000000"/>
        </w:rPr>
        <w:t xml:space="preserve"> </w:t>
      </w:r>
      <w:r w:rsidRPr="006E348C">
        <w:rPr>
          <w:color w:val="000000"/>
        </w:rPr>
        <w:t>ἐνῆν</w:t>
      </w:r>
      <w:r w:rsidRPr="005D1AB6">
        <w:rPr>
          <w:color w:val="000000"/>
        </w:rPr>
        <w:t xml:space="preserve">, </w:t>
      </w:r>
      <w:r w:rsidRPr="006E348C">
        <w:rPr>
          <w:color w:val="000000"/>
        </w:rPr>
        <w:t>στῆσαι</w:t>
      </w:r>
      <w:r w:rsidRPr="005D1AB6">
        <w:rPr>
          <w:color w:val="000000"/>
        </w:rPr>
        <w:t xml:space="preserve">. [2] </w:t>
      </w:r>
      <w:r w:rsidRPr="006E348C">
        <w:rPr>
          <w:color w:val="000000"/>
        </w:rPr>
        <w:t>τῶν</w:t>
      </w:r>
      <w:r w:rsidRPr="005D1AB6">
        <w:rPr>
          <w:color w:val="000000"/>
        </w:rPr>
        <w:t xml:space="preserve"> </w:t>
      </w:r>
      <w:r w:rsidRPr="006E348C">
        <w:rPr>
          <w:color w:val="000000"/>
        </w:rPr>
        <w:t>δὲ</w:t>
      </w:r>
      <w:r w:rsidRPr="005D1AB6">
        <w:rPr>
          <w:color w:val="000000"/>
        </w:rPr>
        <w:t xml:space="preserve"> </w:t>
      </w:r>
      <w:r w:rsidRPr="006E348C">
        <w:rPr>
          <w:color w:val="000000"/>
        </w:rPr>
        <w:t>φωρῶν</w:t>
      </w:r>
      <w:r>
        <w:rPr>
          <w:rStyle w:val="Funotenzeichen"/>
          <w:rFonts w:eastAsia="Calibri"/>
          <w:color w:val="000000"/>
        </w:rPr>
        <w:footnoteReference w:id="47"/>
      </w:r>
      <w:r w:rsidRPr="005D1AB6">
        <w:rPr>
          <w:color w:val="000000"/>
        </w:rPr>
        <w:t xml:space="preserve"> </w:t>
      </w:r>
      <w:r w:rsidRPr="006E348C">
        <w:rPr>
          <w:color w:val="000000"/>
        </w:rPr>
        <w:t>ὥσπερ</w:t>
      </w:r>
      <w:r w:rsidRPr="005D1AB6">
        <w:rPr>
          <w:color w:val="000000"/>
        </w:rPr>
        <w:t xml:space="preserve"> </w:t>
      </w:r>
      <w:r w:rsidRPr="006E348C">
        <w:rPr>
          <w:color w:val="000000"/>
        </w:rPr>
        <w:t>ἐν</w:t>
      </w:r>
      <w:r w:rsidRPr="005D1AB6">
        <w:rPr>
          <w:color w:val="000000"/>
        </w:rPr>
        <w:t xml:space="preserve"> </w:t>
      </w:r>
      <w:r w:rsidRPr="006E348C">
        <w:rPr>
          <w:color w:val="000000"/>
        </w:rPr>
        <w:t>τῷ</w:t>
      </w:r>
      <w:r w:rsidRPr="005D1AB6">
        <w:rPr>
          <w:color w:val="000000"/>
        </w:rPr>
        <w:t xml:space="preserve"> </w:t>
      </w:r>
      <w:r w:rsidRPr="006E348C">
        <w:rPr>
          <w:color w:val="000000"/>
        </w:rPr>
        <w:t>πρὸ</w:t>
      </w:r>
      <w:r w:rsidRPr="005D1AB6">
        <w:rPr>
          <w:color w:val="000000"/>
        </w:rPr>
        <w:t xml:space="preserve"> </w:t>
      </w:r>
      <w:r w:rsidRPr="006E348C">
        <w:rPr>
          <w:color w:val="000000"/>
        </w:rPr>
        <w:t>τοῦ</w:t>
      </w:r>
      <w:r w:rsidRPr="005D1AB6">
        <w:rPr>
          <w:color w:val="000000"/>
        </w:rPr>
        <w:t xml:space="preserve"> </w:t>
      </w:r>
      <w:r w:rsidRPr="006E348C">
        <w:rPr>
          <w:color w:val="000000"/>
        </w:rPr>
        <w:t>χρόνῳ</w:t>
      </w:r>
      <w:r w:rsidRPr="005D1AB6">
        <w:rPr>
          <w:color w:val="000000"/>
        </w:rPr>
        <w:t xml:space="preserve"> </w:t>
      </w:r>
      <w:r w:rsidRPr="006E348C">
        <w:rPr>
          <w:color w:val="000000"/>
        </w:rPr>
        <w:t>ἐλθόντων</w:t>
      </w:r>
      <w:r w:rsidRPr="005D1AB6">
        <w:rPr>
          <w:color w:val="000000"/>
        </w:rPr>
        <w:t xml:space="preserve"> </w:t>
      </w:r>
      <w:r w:rsidRPr="006E348C">
        <w:rPr>
          <w:color w:val="000000"/>
        </w:rPr>
        <w:t>καὶ</w:t>
      </w:r>
      <w:r w:rsidRPr="005D1AB6">
        <w:rPr>
          <w:color w:val="000000"/>
        </w:rPr>
        <w:t xml:space="preserve"> </w:t>
      </w:r>
      <w:r w:rsidRPr="006E348C">
        <w:rPr>
          <w:color w:val="000000"/>
        </w:rPr>
        <w:t>ἐσδύντος</w:t>
      </w:r>
      <w:r>
        <w:rPr>
          <w:rStyle w:val="Funotenzeichen"/>
          <w:rFonts w:eastAsia="Calibri"/>
          <w:color w:val="000000"/>
        </w:rPr>
        <w:footnoteReference w:id="48"/>
      </w:r>
      <w:r w:rsidRPr="005D1AB6">
        <w:rPr>
          <w:color w:val="000000"/>
        </w:rPr>
        <w:t xml:space="preserve"> </w:t>
      </w:r>
      <w:r w:rsidRPr="006E348C">
        <w:rPr>
          <w:color w:val="000000"/>
        </w:rPr>
        <w:t>τοῦ</w:t>
      </w:r>
      <w:r w:rsidRPr="005D1AB6">
        <w:rPr>
          <w:color w:val="000000"/>
        </w:rPr>
        <w:t xml:space="preserve"> </w:t>
      </w:r>
      <w:r w:rsidRPr="006E348C">
        <w:rPr>
          <w:color w:val="000000"/>
        </w:rPr>
        <w:t>ἑτέρου</w:t>
      </w:r>
      <w:r w:rsidRPr="005D1AB6">
        <w:rPr>
          <w:color w:val="000000"/>
        </w:rPr>
        <w:t xml:space="preserve"> </w:t>
      </w:r>
      <w:r w:rsidRPr="006E348C">
        <w:rPr>
          <w:color w:val="000000"/>
        </w:rPr>
        <w:t>αὐτῶν</w:t>
      </w:r>
      <w:r w:rsidRPr="005D1AB6">
        <w:rPr>
          <w:color w:val="000000"/>
        </w:rPr>
        <w:t xml:space="preserve">, </w:t>
      </w:r>
      <w:r w:rsidRPr="006E348C">
        <w:rPr>
          <w:color w:val="000000"/>
        </w:rPr>
        <w:t>ἐπεὶ</w:t>
      </w:r>
      <w:r w:rsidRPr="005D1AB6">
        <w:rPr>
          <w:color w:val="000000"/>
        </w:rPr>
        <w:t xml:space="preserve"> </w:t>
      </w:r>
      <w:r w:rsidRPr="006E348C">
        <w:rPr>
          <w:color w:val="000000"/>
        </w:rPr>
        <w:t>πρὸς</w:t>
      </w:r>
      <w:r w:rsidRPr="005D1AB6">
        <w:rPr>
          <w:color w:val="000000"/>
        </w:rPr>
        <w:t xml:space="preserve"> </w:t>
      </w:r>
      <w:r w:rsidRPr="006E348C">
        <w:rPr>
          <w:color w:val="000000"/>
        </w:rPr>
        <w:t>τὸ</w:t>
      </w:r>
      <w:r w:rsidRPr="005D1AB6">
        <w:rPr>
          <w:color w:val="000000"/>
        </w:rPr>
        <w:t xml:space="preserve"> </w:t>
      </w:r>
      <w:r w:rsidRPr="006E348C">
        <w:rPr>
          <w:color w:val="000000"/>
        </w:rPr>
        <w:t>ἄγγος</w:t>
      </w:r>
      <w:r>
        <w:rPr>
          <w:rStyle w:val="Funotenzeichen"/>
          <w:rFonts w:eastAsia="Calibri"/>
          <w:color w:val="000000"/>
        </w:rPr>
        <w:footnoteReference w:id="49"/>
      </w:r>
      <w:r w:rsidRPr="005D1AB6">
        <w:rPr>
          <w:color w:val="000000"/>
        </w:rPr>
        <w:t xml:space="preserve"> </w:t>
      </w:r>
      <w:r w:rsidRPr="006E348C">
        <w:rPr>
          <w:color w:val="000000"/>
        </w:rPr>
        <w:t>προσῆλθε</w:t>
      </w:r>
      <w:r w:rsidRPr="005D1AB6">
        <w:rPr>
          <w:color w:val="000000"/>
        </w:rPr>
        <w:t xml:space="preserve">, </w:t>
      </w:r>
      <w:r w:rsidRPr="006E348C">
        <w:rPr>
          <w:color w:val="000000"/>
        </w:rPr>
        <w:t>ἰθέως</w:t>
      </w:r>
      <w:r>
        <w:rPr>
          <w:rStyle w:val="Funotenzeichen"/>
          <w:rFonts w:eastAsia="Calibri"/>
          <w:color w:val="000000"/>
        </w:rPr>
        <w:footnoteReference w:id="50"/>
      </w:r>
      <w:r w:rsidRPr="005D1AB6">
        <w:rPr>
          <w:color w:val="000000"/>
        </w:rPr>
        <w:t xml:space="preserve"> </w:t>
      </w:r>
      <w:r w:rsidRPr="006E348C">
        <w:rPr>
          <w:color w:val="000000"/>
        </w:rPr>
        <w:t>τῇ</w:t>
      </w:r>
      <w:r w:rsidRPr="005D1AB6">
        <w:rPr>
          <w:color w:val="000000"/>
        </w:rPr>
        <w:t xml:space="preserve"> </w:t>
      </w:r>
      <w:r w:rsidRPr="006E348C">
        <w:rPr>
          <w:color w:val="000000"/>
        </w:rPr>
        <w:t>πάγῃ</w:t>
      </w:r>
      <w:r w:rsidRPr="005D1AB6">
        <w:rPr>
          <w:color w:val="000000"/>
        </w:rPr>
        <w:t xml:space="preserve"> </w:t>
      </w:r>
      <w:r w:rsidRPr="006E348C">
        <w:rPr>
          <w:color w:val="000000"/>
        </w:rPr>
        <w:t>ἐνέχεσθαι</w:t>
      </w:r>
      <w:r>
        <w:rPr>
          <w:rStyle w:val="Funotenzeichen"/>
          <w:rFonts w:eastAsia="Calibri"/>
          <w:color w:val="000000"/>
        </w:rPr>
        <w:footnoteReference w:id="51"/>
      </w:r>
      <w:r w:rsidRPr="005D1AB6">
        <w:rPr>
          <w:color w:val="000000"/>
        </w:rPr>
        <w:t xml:space="preserve">. </w:t>
      </w:r>
      <w:r w:rsidRPr="006E348C">
        <w:rPr>
          <w:color w:val="000000"/>
        </w:rPr>
        <w:t>ὡς</w:t>
      </w:r>
      <w:r w:rsidRPr="005D1AB6">
        <w:rPr>
          <w:color w:val="000000"/>
        </w:rPr>
        <w:t xml:space="preserve"> </w:t>
      </w:r>
      <w:r w:rsidRPr="006E348C">
        <w:rPr>
          <w:color w:val="000000"/>
        </w:rPr>
        <w:t>δὲ</w:t>
      </w:r>
      <w:r w:rsidRPr="005D1AB6">
        <w:rPr>
          <w:color w:val="000000"/>
        </w:rPr>
        <w:t xml:space="preserve"> </w:t>
      </w:r>
      <w:r w:rsidRPr="006E348C">
        <w:rPr>
          <w:color w:val="000000"/>
        </w:rPr>
        <w:t>γνῶναι</w:t>
      </w:r>
      <w:r w:rsidRPr="005D1AB6">
        <w:rPr>
          <w:color w:val="000000"/>
        </w:rPr>
        <w:t xml:space="preserve"> </w:t>
      </w:r>
      <w:r w:rsidRPr="006E348C">
        <w:rPr>
          <w:color w:val="000000"/>
        </w:rPr>
        <w:t>αὐτὸν</w:t>
      </w:r>
      <w:r w:rsidRPr="005D1AB6">
        <w:rPr>
          <w:color w:val="000000"/>
        </w:rPr>
        <w:t xml:space="preserve">, </w:t>
      </w:r>
      <w:r w:rsidRPr="006E348C">
        <w:rPr>
          <w:color w:val="000000"/>
        </w:rPr>
        <w:t>ἐν</w:t>
      </w:r>
      <w:r w:rsidRPr="005D1AB6">
        <w:rPr>
          <w:color w:val="000000"/>
        </w:rPr>
        <w:t xml:space="preserve"> </w:t>
      </w:r>
      <w:r w:rsidRPr="006E348C">
        <w:rPr>
          <w:color w:val="000000"/>
        </w:rPr>
        <w:t>οἵῳ</w:t>
      </w:r>
      <w:r w:rsidRPr="005D1AB6">
        <w:rPr>
          <w:color w:val="000000"/>
        </w:rPr>
        <w:t xml:space="preserve"> </w:t>
      </w:r>
      <w:r w:rsidRPr="006E348C">
        <w:rPr>
          <w:color w:val="000000"/>
        </w:rPr>
        <w:t>κακῷ</w:t>
      </w:r>
      <w:r w:rsidRPr="005D1AB6">
        <w:rPr>
          <w:color w:val="000000"/>
        </w:rPr>
        <w:t xml:space="preserve"> </w:t>
      </w:r>
      <w:r w:rsidRPr="006E348C">
        <w:rPr>
          <w:color w:val="000000"/>
        </w:rPr>
        <w:t>ἦν</w:t>
      </w:r>
      <w:r w:rsidRPr="005D1AB6">
        <w:rPr>
          <w:color w:val="000000"/>
        </w:rPr>
        <w:t xml:space="preserve">, </w:t>
      </w:r>
      <w:r w:rsidRPr="006E348C">
        <w:rPr>
          <w:color w:val="000000"/>
        </w:rPr>
        <w:t>ἰθέως</w:t>
      </w:r>
      <w:r w:rsidRPr="005D1AB6">
        <w:rPr>
          <w:color w:val="000000"/>
        </w:rPr>
        <w:t xml:space="preserve"> </w:t>
      </w:r>
      <w:r w:rsidRPr="006E348C">
        <w:rPr>
          <w:color w:val="000000"/>
        </w:rPr>
        <w:t>καλέειν</w:t>
      </w:r>
      <w:r w:rsidRPr="005D1AB6">
        <w:rPr>
          <w:color w:val="000000"/>
        </w:rPr>
        <w:t xml:space="preserve"> </w:t>
      </w:r>
      <w:r w:rsidRPr="006E348C">
        <w:rPr>
          <w:color w:val="000000"/>
        </w:rPr>
        <w:t>τὸν</w:t>
      </w:r>
      <w:r w:rsidRPr="005D1AB6">
        <w:rPr>
          <w:color w:val="000000"/>
        </w:rPr>
        <w:t xml:space="preserve"> </w:t>
      </w:r>
      <w:r w:rsidRPr="006E348C">
        <w:rPr>
          <w:color w:val="000000"/>
        </w:rPr>
        <w:t>ἀδελφεὸν</w:t>
      </w:r>
      <w:r>
        <w:rPr>
          <w:rStyle w:val="Funotenzeichen"/>
          <w:rFonts w:eastAsia="Calibri"/>
          <w:color w:val="000000"/>
        </w:rPr>
        <w:footnoteReference w:id="52"/>
      </w:r>
      <w:r w:rsidRPr="005D1AB6">
        <w:rPr>
          <w:color w:val="000000"/>
        </w:rPr>
        <w:t xml:space="preserve"> </w:t>
      </w:r>
      <w:r w:rsidRPr="006E348C">
        <w:rPr>
          <w:color w:val="000000"/>
        </w:rPr>
        <w:t>καὶ</w:t>
      </w:r>
      <w:r w:rsidRPr="005D1AB6">
        <w:rPr>
          <w:color w:val="000000"/>
        </w:rPr>
        <w:t xml:space="preserve"> </w:t>
      </w:r>
      <w:r w:rsidRPr="006E348C">
        <w:rPr>
          <w:color w:val="000000"/>
        </w:rPr>
        <w:t>δηλοῦν</w:t>
      </w:r>
      <w:r w:rsidRPr="005D1AB6">
        <w:rPr>
          <w:color w:val="000000"/>
        </w:rPr>
        <w:t xml:space="preserve"> </w:t>
      </w:r>
      <w:r w:rsidRPr="006E348C">
        <w:rPr>
          <w:color w:val="000000"/>
        </w:rPr>
        <w:t>αὐτῷ</w:t>
      </w:r>
      <w:r w:rsidRPr="005D1AB6">
        <w:rPr>
          <w:color w:val="000000"/>
        </w:rPr>
        <w:t xml:space="preserve"> </w:t>
      </w:r>
      <w:r w:rsidRPr="006E348C">
        <w:rPr>
          <w:color w:val="000000"/>
        </w:rPr>
        <w:t>τὰ</w:t>
      </w:r>
      <w:r w:rsidRPr="005D1AB6">
        <w:rPr>
          <w:color w:val="000000"/>
        </w:rPr>
        <w:t xml:space="preserve"> </w:t>
      </w:r>
      <w:r w:rsidRPr="006E348C">
        <w:rPr>
          <w:color w:val="000000"/>
        </w:rPr>
        <w:t>παρεόντα</w:t>
      </w:r>
      <w:r w:rsidRPr="005D1AB6">
        <w:rPr>
          <w:color w:val="000000"/>
        </w:rPr>
        <w:t xml:space="preserve"> </w:t>
      </w:r>
      <w:r w:rsidRPr="006E348C">
        <w:rPr>
          <w:color w:val="000000"/>
        </w:rPr>
        <w:t>καὶ</w:t>
      </w:r>
      <w:r w:rsidRPr="005D1AB6">
        <w:rPr>
          <w:color w:val="000000"/>
        </w:rPr>
        <w:t xml:space="preserve"> </w:t>
      </w:r>
      <w:r w:rsidRPr="006E348C">
        <w:rPr>
          <w:color w:val="000000"/>
        </w:rPr>
        <w:t>κελεύειν</w:t>
      </w:r>
      <w:r w:rsidRPr="005D1AB6">
        <w:rPr>
          <w:color w:val="000000"/>
        </w:rPr>
        <w:t xml:space="preserve"> </w:t>
      </w:r>
      <w:r w:rsidRPr="006E348C">
        <w:rPr>
          <w:color w:val="000000"/>
        </w:rPr>
        <w:t>τὴν</w:t>
      </w:r>
      <w:r w:rsidRPr="005D1AB6">
        <w:rPr>
          <w:color w:val="000000"/>
        </w:rPr>
        <w:t xml:space="preserve"> </w:t>
      </w:r>
      <w:r w:rsidRPr="006E348C">
        <w:rPr>
          <w:color w:val="000000"/>
        </w:rPr>
        <w:t>ταχίστην</w:t>
      </w:r>
      <w:r>
        <w:rPr>
          <w:rStyle w:val="Funotenzeichen"/>
          <w:rFonts w:eastAsia="Calibri"/>
          <w:color w:val="000000"/>
        </w:rPr>
        <w:footnoteReference w:id="53"/>
      </w:r>
      <w:r w:rsidRPr="005D1AB6">
        <w:rPr>
          <w:color w:val="000000"/>
        </w:rPr>
        <w:t xml:space="preserve"> </w:t>
      </w:r>
      <w:r w:rsidRPr="006E348C">
        <w:rPr>
          <w:color w:val="000000"/>
        </w:rPr>
        <w:t>ἐσδύντα</w:t>
      </w:r>
      <w:r w:rsidRPr="005D1AB6">
        <w:rPr>
          <w:color w:val="000000"/>
        </w:rPr>
        <w:t xml:space="preserve"> </w:t>
      </w:r>
      <w:r w:rsidRPr="006E348C">
        <w:rPr>
          <w:color w:val="000000"/>
        </w:rPr>
        <w:t>ἀποταμεῖν</w:t>
      </w:r>
      <w:r w:rsidRPr="005D1AB6">
        <w:rPr>
          <w:color w:val="000000"/>
        </w:rPr>
        <w:t xml:space="preserve"> </w:t>
      </w:r>
      <w:r w:rsidRPr="006E348C">
        <w:rPr>
          <w:color w:val="000000"/>
        </w:rPr>
        <w:t>αὐτοῦ</w:t>
      </w:r>
      <w:r w:rsidRPr="005D1AB6">
        <w:rPr>
          <w:color w:val="000000"/>
        </w:rPr>
        <w:t xml:space="preserve"> </w:t>
      </w:r>
      <w:r w:rsidRPr="006E348C">
        <w:rPr>
          <w:color w:val="000000"/>
        </w:rPr>
        <w:t>τὴν</w:t>
      </w:r>
      <w:r w:rsidRPr="005D1AB6">
        <w:rPr>
          <w:color w:val="000000"/>
        </w:rPr>
        <w:t xml:space="preserve"> </w:t>
      </w:r>
      <w:r w:rsidRPr="006E348C">
        <w:rPr>
          <w:color w:val="000000"/>
        </w:rPr>
        <w:t>κεφαλήν</w:t>
      </w:r>
      <w:r w:rsidRPr="005D1AB6">
        <w:rPr>
          <w:color w:val="000000"/>
        </w:rPr>
        <w:t xml:space="preserve">, </w:t>
      </w:r>
      <w:r w:rsidRPr="006E348C">
        <w:rPr>
          <w:color w:val="000000"/>
        </w:rPr>
        <w:t>ὅκως</w:t>
      </w:r>
      <w:r w:rsidRPr="005D1AB6">
        <w:rPr>
          <w:color w:val="000000"/>
        </w:rPr>
        <w:t xml:space="preserve"> </w:t>
      </w:r>
      <w:r w:rsidRPr="006E348C">
        <w:rPr>
          <w:color w:val="000000"/>
        </w:rPr>
        <w:t>μὴ</w:t>
      </w:r>
      <w:r w:rsidRPr="005D1AB6">
        <w:rPr>
          <w:color w:val="000000"/>
        </w:rPr>
        <w:t xml:space="preserve"> </w:t>
      </w:r>
      <w:r w:rsidRPr="006E348C">
        <w:rPr>
          <w:color w:val="000000"/>
        </w:rPr>
        <w:t>αὐτὸς</w:t>
      </w:r>
      <w:r w:rsidRPr="005D1AB6">
        <w:rPr>
          <w:color w:val="000000"/>
        </w:rPr>
        <w:t xml:space="preserve"> </w:t>
      </w:r>
      <w:r w:rsidRPr="006E348C">
        <w:rPr>
          <w:color w:val="000000"/>
        </w:rPr>
        <w:t>ὀφθεὶς</w:t>
      </w:r>
      <w:r w:rsidRPr="005D1AB6">
        <w:rPr>
          <w:color w:val="000000"/>
        </w:rPr>
        <w:t xml:space="preserve"> </w:t>
      </w:r>
      <w:r w:rsidRPr="006E348C">
        <w:rPr>
          <w:color w:val="000000"/>
        </w:rPr>
        <w:t>καὶ</w:t>
      </w:r>
      <w:r w:rsidRPr="005D1AB6">
        <w:rPr>
          <w:color w:val="000000"/>
        </w:rPr>
        <w:t xml:space="preserve"> </w:t>
      </w:r>
      <w:r w:rsidRPr="006E348C">
        <w:rPr>
          <w:color w:val="000000"/>
        </w:rPr>
        <w:t>γνωρισθεὶς</w:t>
      </w:r>
      <w:r>
        <w:rPr>
          <w:rStyle w:val="Funotenzeichen"/>
          <w:rFonts w:eastAsia="Calibri"/>
          <w:color w:val="000000"/>
        </w:rPr>
        <w:footnoteReference w:id="54"/>
      </w:r>
      <w:r w:rsidRPr="005D1AB6">
        <w:rPr>
          <w:color w:val="000000"/>
        </w:rPr>
        <w:t xml:space="preserve">, </w:t>
      </w:r>
      <w:r w:rsidRPr="006E348C">
        <w:rPr>
          <w:color w:val="000000"/>
        </w:rPr>
        <w:t>ὃς</w:t>
      </w:r>
      <w:r w:rsidRPr="005D1AB6">
        <w:rPr>
          <w:color w:val="000000"/>
        </w:rPr>
        <w:t xml:space="preserve"> </w:t>
      </w:r>
      <w:r w:rsidRPr="006E348C">
        <w:rPr>
          <w:color w:val="000000"/>
        </w:rPr>
        <w:t>εἴη</w:t>
      </w:r>
      <w:r w:rsidRPr="005D1AB6">
        <w:rPr>
          <w:color w:val="000000"/>
        </w:rPr>
        <w:t xml:space="preserve">, </w:t>
      </w:r>
      <w:r w:rsidRPr="006E348C">
        <w:rPr>
          <w:color w:val="000000"/>
        </w:rPr>
        <w:t>προσαπολέσῃ</w:t>
      </w:r>
      <w:r>
        <w:rPr>
          <w:rStyle w:val="Funotenzeichen"/>
          <w:rFonts w:eastAsia="Calibri"/>
          <w:color w:val="000000"/>
        </w:rPr>
        <w:footnoteReference w:id="55"/>
      </w:r>
      <w:r w:rsidRPr="005D1AB6">
        <w:rPr>
          <w:color w:val="000000"/>
        </w:rPr>
        <w:t xml:space="preserve"> </w:t>
      </w:r>
      <w:r w:rsidRPr="006E348C">
        <w:rPr>
          <w:color w:val="000000"/>
        </w:rPr>
        <w:t>κἀκεῖνον</w:t>
      </w:r>
      <w:r w:rsidRPr="005D1AB6">
        <w:rPr>
          <w:color w:val="000000"/>
        </w:rPr>
        <w:t xml:space="preserve">. </w:t>
      </w:r>
      <w:r w:rsidRPr="006E348C">
        <w:rPr>
          <w:color w:val="000000"/>
        </w:rPr>
        <w:t>τῷ</w:t>
      </w:r>
      <w:r w:rsidRPr="005D1AB6">
        <w:rPr>
          <w:color w:val="000000"/>
        </w:rPr>
        <w:t xml:space="preserve"> </w:t>
      </w:r>
      <w:r w:rsidRPr="006E348C">
        <w:rPr>
          <w:color w:val="000000"/>
        </w:rPr>
        <w:t>δὲ</w:t>
      </w:r>
      <w:r w:rsidRPr="005D1AB6">
        <w:rPr>
          <w:color w:val="000000"/>
        </w:rPr>
        <w:t xml:space="preserve"> </w:t>
      </w:r>
      <w:r w:rsidRPr="006E348C">
        <w:rPr>
          <w:color w:val="000000"/>
        </w:rPr>
        <w:t>δόξαι</w:t>
      </w:r>
      <w:r w:rsidRPr="005D1AB6">
        <w:rPr>
          <w:color w:val="000000"/>
        </w:rPr>
        <w:t xml:space="preserve"> </w:t>
      </w:r>
      <w:r w:rsidRPr="006E348C">
        <w:rPr>
          <w:color w:val="000000"/>
        </w:rPr>
        <w:t>εὖ</w:t>
      </w:r>
      <w:r w:rsidRPr="005D1AB6">
        <w:rPr>
          <w:color w:val="000000"/>
        </w:rPr>
        <w:t xml:space="preserve"> </w:t>
      </w:r>
      <w:r w:rsidRPr="006E348C">
        <w:rPr>
          <w:color w:val="000000"/>
        </w:rPr>
        <w:t>λέγειν</w:t>
      </w:r>
      <w:r w:rsidRPr="005D1AB6">
        <w:rPr>
          <w:color w:val="000000"/>
        </w:rPr>
        <w:t xml:space="preserve">, </w:t>
      </w:r>
      <w:r w:rsidRPr="006E348C">
        <w:rPr>
          <w:color w:val="000000"/>
        </w:rPr>
        <w:t>καὶ</w:t>
      </w:r>
      <w:r w:rsidRPr="005D1AB6">
        <w:rPr>
          <w:color w:val="000000"/>
        </w:rPr>
        <w:t xml:space="preserve"> </w:t>
      </w:r>
      <w:r w:rsidRPr="006E348C">
        <w:rPr>
          <w:color w:val="000000"/>
        </w:rPr>
        <w:t>ποιῆσαί</w:t>
      </w:r>
      <w:r w:rsidRPr="005D1AB6">
        <w:rPr>
          <w:color w:val="000000"/>
        </w:rPr>
        <w:t xml:space="preserve"> </w:t>
      </w:r>
      <w:r w:rsidRPr="006E348C">
        <w:rPr>
          <w:color w:val="000000"/>
        </w:rPr>
        <w:t>μιν</w:t>
      </w:r>
      <w:r w:rsidRPr="005D1AB6">
        <w:rPr>
          <w:color w:val="000000"/>
        </w:rPr>
        <w:t xml:space="preserve"> </w:t>
      </w:r>
      <w:r w:rsidRPr="006E348C">
        <w:rPr>
          <w:color w:val="000000"/>
        </w:rPr>
        <w:t>πεισθέντα</w:t>
      </w:r>
      <w:r w:rsidRPr="005D1AB6">
        <w:rPr>
          <w:color w:val="000000"/>
        </w:rPr>
        <w:t xml:space="preserve"> </w:t>
      </w:r>
      <w:r w:rsidRPr="006E348C">
        <w:rPr>
          <w:color w:val="000000"/>
        </w:rPr>
        <w:t>ταῦτα</w:t>
      </w:r>
      <w:r w:rsidRPr="005D1AB6">
        <w:rPr>
          <w:color w:val="000000"/>
        </w:rPr>
        <w:t xml:space="preserve">, </w:t>
      </w:r>
      <w:r w:rsidRPr="006E348C">
        <w:rPr>
          <w:color w:val="000000"/>
        </w:rPr>
        <w:t>καὶ</w:t>
      </w:r>
      <w:r w:rsidRPr="005D1AB6">
        <w:rPr>
          <w:color w:val="000000"/>
        </w:rPr>
        <w:t xml:space="preserve"> </w:t>
      </w:r>
      <w:r w:rsidRPr="006E348C">
        <w:rPr>
          <w:color w:val="000000"/>
        </w:rPr>
        <w:t>καταρμόσαντα</w:t>
      </w:r>
      <w:r>
        <w:rPr>
          <w:rStyle w:val="Funotenzeichen"/>
          <w:rFonts w:eastAsia="Calibri"/>
          <w:color w:val="000000"/>
        </w:rPr>
        <w:footnoteReference w:id="56"/>
      </w:r>
      <w:r w:rsidRPr="005D1AB6">
        <w:rPr>
          <w:color w:val="000000"/>
        </w:rPr>
        <w:t xml:space="preserve"> </w:t>
      </w:r>
      <w:r w:rsidRPr="006E348C">
        <w:rPr>
          <w:color w:val="000000"/>
        </w:rPr>
        <w:t>τὸν</w:t>
      </w:r>
      <w:r w:rsidRPr="005D1AB6">
        <w:rPr>
          <w:color w:val="000000"/>
        </w:rPr>
        <w:t xml:space="preserve"> </w:t>
      </w:r>
      <w:r w:rsidRPr="006E348C">
        <w:rPr>
          <w:color w:val="000000"/>
        </w:rPr>
        <w:t>λίθον</w:t>
      </w:r>
      <w:r w:rsidRPr="005D1AB6">
        <w:rPr>
          <w:color w:val="000000"/>
        </w:rPr>
        <w:t xml:space="preserve"> </w:t>
      </w:r>
      <w:r w:rsidRPr="006E348C">
        <w:rPr>
          <w:color w:val="000000"/>
        </w:rPr>
        <w:t>ἀπιέναι</w:t>
      </w:r>
      <w:r w:rsidRPr="005D1AB6">
        <w:rPr>
          <w:color w:val="000000"/>
        </w:rPr>
        <w:t xml:space="preserve"> </w:t>
      </w:r>
      <w:r w:rsidRPr="006E348C">
        <w:rPr>
          <w:color w:val="000000"/>
        </w:rPr>
        <w:t>ἐπ᾽</w:t>
      </w:r>
      <w:r w:rsidRPr="005D1AB6">
        <w:rPr>
          <w:color w:val="000000"/>
        </w:rPr>
        <w:t xml:space="preserve"> </w:t>
      </w:r>
      <w:r w:rsidRPr="006E348C">
        <w:rPr>
          <w:color w:val="000000"/>
        </w:rPr>
        <w:t>οἴκου</w:t>
      </w:r>
      <w:r>
        <w:rPr>
          <w:rStyle w:val="Funotenzeichen"/>
          <w:rFonts w:eastAsia="Calibri"/>
          <w:color w:val="000000"/>
        </w:rPr>
        <w:footnoteReference w:id="57"/>
      </w:r>
      <w:r w:rsidRPr="005D1AB6">
        <w:rPr>
          <w:color w:val="000000"/>
        </w:rPr>
        <w:t xml:space="preserve">, </w:t>
      </w:r>
      <w:r w:rsidRPr="006E348C">
        <w:rPr>
          <w:color w:val="000000"/>
        </w:rPr>
        <w:t>φέροντα</w:t>
      </w:r>
      <w:r w:rsidRPr="005D1AB6">
        <w:rPr>
          <w:color w:val="000000"/>
        </w:rPr>
        <w:t xml:space="preserve"> </w:t>
      </w:r>
      <w:r w:rsidRPr="006E348C">
        <w:rPr>
          <w:color w:val="000000"/>
        </w:rPr>
        <w:t>τὴν</w:t>
      </w:r>
      <w:r w:rsidRPr="005D1AB6">
        <w:rPr>
          <w:color w:val="000000"/>
        </w:rPr>
        <w:t xml:space="preserve"> </w:t>
      </w:r>
      <w:r w:rsidRPr="006E348C">
        <w:rPr>
          <w:color w:val="000000"/>
        </w:rPr>
        <w:t>κεφαλὴν</w:t>
      </w:r>
      <w:r w:rsidRPr="005D1AB6">
        <w:rPr>
          <w:color w:val="000000"/>
        </w:rPr>
        <w:t xml:space="preserve"> </w:t>
      </w:r>
      <w:r w:rsidRPr="006E348C">
        <w:rPr>
          <w:color w:val="000000"/>
        </w:rPr>
        <w:t>τοῦ</w:t>
      </w:r>
      <w:r w:rsidRPr="005D1AB6">
        <w:rPr>
          <w:color w:val="000000"/>
        </w:rPr>
        <w:t xml:space="preserve"> </w:t>
      </w:r>
      <w:r w:rsidRPr="006E348C">
        <w:rPr>
          <w:color w:val="000000"/>
        </w:rPr>
        <w:t>ἀδελφεοῦ</w:t>
      </w:r>
      <w:r w:rsidRPr="005D1AB6">
        <w:rPr>
          <w:color w:val="000000"/>
        </w:rPr>
        <w:t xml:space="preserve">. </w:t>
      </w:r>
    </w:p>
    <w:p w:rsidR="00AA75B1" w:rsidRDefault="00AA75B1" w:rsidP="00AA75B1">
      <w:pPr>
        <w:jc w:val="both"/>
        <w:rPr>
          <w:color w:val="000000"/>
          <w:lang w:val="de-AT"/>
        </w:rPr>
      </w:pPr>
    </w:p>
    <w:p w:rsidR="00AA75B1" w:rsidRDefault="00AA75B1" w:rsidP="00AA75B1">
      <w:pPr>
        <w:jc w:val="both"/>
        <w:rPr>
          <w:color w:val="000000"/>
        </w:rPr>
        <w:sectPr w:rsidR="00AA75B1" w:rsidSect="00AA75B1">
          <w:footnotePr>
            <w:pos w:val="beneathText"/>
            <w:numRestart w:val="eachPage"/>
          </w:footnotePr>
          <w:type w:val="continuous"/>
          <w:pgSz w:w="11906" w:h="16838"/>
          <w:pgMar w:top="1134" w:right="1134" w:bottom="1134" w:left="1134" w:header="709" w:footer="709" w:gutter="0"/>
          <w:cols w:space="708"/>
          <w:docGrid w:linePitch="360"/>
        </w:sectPr>
      </w:pPr>
      <w:r w:rsidRPr="005D1AB6">
        <w:rPr>
          <w:color w:val="000000"/>
        </w:rPr>
        <w:t xml:space="preserve">CXXI. </w:t>
      </w:r>
      <w:r w:rsidRPr="006E348C">
        <w:rPr>
          <w:color w:val="000000"/>
        </w:rPr>
        <w:t>γ</w:t>
      </w:r>
      <w:r w:rsidRPr="005D1AB6">
        <w:rPr>
          <w:color w:val="000000"/>
        </w:rPr>
        <w:t xml:space="preserve"> [1] </w:t>
      </w:r>
      <w:r w:rsidRPr="006E348C">
        <w:rPr>
          <w:color w:val="000000"/>
        </w:rPr>
        <w:t>ὡς</w:t>
      </w:r>
      <w:r w:rsidRPr="005D1AB6">
        <w:rPr>
          <w:color w:val="000000"/>
        </w:rPr>
        <w:t xml:space="preserve"> </w:t>
      </w:r>
      <w:r w:rsidRPr="006E348C">
        <w:rPr>
          <w:color w:val="000000"/>
        </w:rPr>
        <w:t>δὲ</w:t>
      </w:r>
      <w:r w:rsidRPr="005D1AB6">
        <w:rPr>
          <w:color w:val="000000"/>
        </w:rPr>
        <w:t xml:space="preserve"> </w:t>
      </w:r>
      <w:r w:rsidRPr="006E348C">
        <w:rPr>
          <w:color w:val="000000"/>
        </w:rPr>
        <w:t>ἡμέρη</w:t>
      </w:r>
      <w:r w:rsidRPr="005D1AB6">
        <w:rPr>
          <w:color w:val="000000"/>
        </w:rPr>
        <w:t xml:space="preserve"> </w:t>
      </w:r>
      <w:r w:rsidRPr="006E348C">
        <w:rPr>
          <w:color w:val="000000"/>
        </w:rPr>
        <w:t>ἐγένετο</w:t>
      </w:r>
      <w:r w:rsidRPr="005D1AB6">
        <w:rPr>
          <w:color w:val="000000"/>
        </w:rPr>
        <w:t xml:space="preserve">, </w:t>
      </w:r>
      <w:r w:rsidRPr="006E348C">
        <w:rPr>
          <w:color w:val="000000"/>
        </w:rPr>
        <w:t>ἐσελθόντα</w:t>
      </w:r>
      <w:r w:rsidRPr="005D1AB6">
        <w:rPr>
          <w:color w:val="000000"/>
        </w:rPr>
        <w:t xml:space="preserve"> </w:t>
      </w:r>
      <w:r w:rsidRPr="006E348C">
        <w:rPr>
          <w:color w:val="000000"/>
        </w:rPr>
        <w:t>τὸν</w:t>
      </w:r>
      <w:r w:rsidRPr="005D1AB6">
        <w:rPr>
          <w:color w:val="000000"/>
        </w:rPr>
        <w:t xml:space="preserve"> </w:t>
      </w:r>
      <w:r w:rsidRPr="006E348C">
        <w:rPr>
          <w:color w:val="000000"/>
        </w:rPr>
        <w:t>βασιλέα</w:t>
      </w:r>
      <w:r w:rsidRPr="005D1AB6">
        <w:rPr>
          <w:color w:val="000000"/>
        </w:rPr>
        <w:t xml:space="preserve"> </w:t>
      </w:r>
      <w:r w:rsidRPr="006E348C">
        <w:rPr>
          <w:color w:val="000000"/>
        </w:rPr>
        <w:t>ἐς</w:t>
      </w:r>
      <w:r w:rsidRPr="005D1AB6">
        <w:rPr>
          <w:color w:val="000000"/>
        </w:rPr>
        <w:t xml:space="preserve"> </w:t>
      </w:r>
      <w:r w:rsidRPr="006E348C">
        <w:rPr>
          <w:color w:val="000000"/>
        </w:rPr>
        <w:t>τὸ</w:t>
      </w:r>
      <w:r w:rsidRPr="005D1AB6">
        <w:rPr>
          <w:color w:val="000000"/>
        </w:rPr>
        <w:t xml:space="preserve"> </w:t>
      </w:r>
      <w:r w:rsidRPr="006E348C">
        <w:rPr>
          <w:color w:val="000000"/>
        </w:rPr>
        <w:t>οἴκημα</w:t>
      </w:r>
      <w:r w:rsidRPr="005D1AB6">
        <w:rPr>
          <w:color w:val="000000"/>
        </w:rPr>
        <w:t xml:space="preserve"> </w:t>
      </w:r>
      <w:r w:rsidRPr="006E348C">
        <w:rPr>
          <w:color w:val="000000"/>
        </w:rPr>
        <w:t>ἐκπεπλῆχθαι</w:t>
      </w:r>
      <w:r w:rsidRPr="005D1AB6">
        <w:rPr>
          <w:color w:val="000000"/>
        </w:rPr>
        <w:t xml:space="preserve"> </w:t>
      </w:r>
      <w:r w:rsidRPr="006E348C">
        <w:rPr>
          <w:color w:val="000000"/>
        </w:rPr>
        <w:t>ὁρῶντα</w:t>
      </w:r>
      <w:r w:rsidRPr="005D1AB6">
        <w:rPr>
          <w:color w:val="000000"/>
        </w:rPr>
        <w:t xml:space="preserve"> </w:t>
      </w:r>
      <w:r w:rsidRPr="006E348C">
        <w:rPr>
          <w:color w:val="000000"/>
        </w:rPr>
        <w:t>τὸ</w:t>
      </w:r>
      <w:r w:rsidRPr="005D1AB6">
        <w:rPr>
          <w:color w:val="000000"/>
        </w:rPr>
        <w:t xml:space="preserve"> </w:t>
      </w:r>
      <w:r w:rsidRPr="006E348C">
        <w:rPr>
          <w:color w:val="000000"/>
        </w:rPr>
        <w:t>σῶμα</w:t>
      </w:r>
      <w:r w:rsidRPr="005D1AB6">
        <w:rPr>
          <w:color w:val="000000"/>
        </w:rPr>
        <w:t xml:space="preserve"> </w:t>
      </w:r>
      <w:r w:rsidRPr="006E348C">
        <w:rPr>
          <w:color w:val="000000"/>
        </w:rPr>
        <w:t>τοῦ</w:t>
      </w:r>
      <w:r w:rsidRPr="005D1AB6">
        <w:rPr>
          <w:color w:val="000000"/>
        </w:rPr>
        <w:t xml:space="preserve"> </w:t>
      </w:r>
      <w:r w:rsidRPr="006E348C">
        <w:rPr>
          <w:color w:val="000000"/>
        </w:rPr>
        <w:t>φωρὸς</w:t>
      </w:r>
      <w:r w:rsidRPr="005D1AB6">
        <w:rPr>
          <w:color w:val="000000"/>
        </w:rPr>
        <w:t xml:space="preserve"> </w:t>
      </w:r>
      <w:r w:rsidRPr="006E348C">
        <w:rPr>
          <w:color w:val="000000"/>
        </w:rPr>
        <w:t>ἐν</w:t>
      </w:r>
      <w:r w:rsidRPr="005D1AB6">
        <w:rPr>
          <w:color w:val="000000"/>
        </w:rPr>
        <w:t xml:space="preserve"> </w:t>
      </w:r>
      <w:r w:rsidRPr="006E348C">
        <w:rPr>
          <w:color w:val="000000"/>
        </w:rPr>
        <w:t>τῇ</w:t>
      </w:r>
      <w:r w:rsidRPr="005D1AB6">
        <w:rPr>
          <w:color w:val="000000"/>
        </w:rPr>
        <w:t xml:space="preserve"> </w:t>
      </w:r>
      <w:r w:rsidRPr="006E348C">
        <w:rPr>
          <w:color w:val="000000"/>
        </w:rPr>
        <w:t>πάγῃ</w:t>
      </w:r>
      <w:r w:rsidRPr="005D1AB6">
        <w:rPr>
          <w:color w:val="000000"/>
        </w:rPr>
        <w:t xml:space="preserve"> </w:t>
      </w:r>
      <w:r w:rsidRPr="006E348C">
        <w:rPr>
          <w:color w:val="000000"/>
        </w:rPr>
        <w:t>ἄνευ</w:t>
      </w:r>
      <w:r w:rsidRPr="005D1AB6">
        <w:rPr>
          <w:color w:val="000000"/>
        </w:rPr>
        <w:t xml:space="preserve"> </w:t>
      </w:r>
      <w:r w:rsidRPr="006E348C">
        <w:rPr>
          <w:color w:val="000000"/>
        </w:rPr>
        <w:t>τῆς</w:t>
      </w:r>
      <w:r w:rsidRPr="005D1AB6">
        <w:rPr>
          <w:color w:val="000000"/>
        </w:rPr>
        <w:t xml:space="preserve"> </w:t>
      </w:r>
      <w:r w:rsidRPr="006E348C">
        <w:rPr>
          <w:color w:val="000000"/>
        </w:rPr>
        <w:t>κεφαλῆς</w:t>
      </w:r>
      <w:r w:rsidRPr="005D1AB6">
        <w:rPr>
          <w:color w:val="000000"/>
        </w:rPr>
        <w:t xml:space="preserve"> </w:t>
      </w:r>
      <w:r w:rsidRPr="006E348C">
        <w:rPr>
          <w:color w:val="000000"/>
        </w:rPr>
        <w:lastRenderedPageBreak/>
        <w:t>ἐόν</w:t>
      </w:r>
      <w:r w:rsidRPr="005D1AB6">
        <w:rPr>
          <w:color w:val="000000"/>
        </w:rPr>
        <w:t xml:space="preserve">, </w:t>
      </w:r>
      <w:r w:rsidRPr="006E348C">
        <w:rPr>
          <w:color w:val="000000"/>
        </w:rPr>
        <w:t>τὸ</w:t>
      </w:r>
      <w:r w:rsidRPr="005D1AB6">
        <w:rPr>
          <w:color w:val="000000"/>
        </w:rPr>
        <w:t xml:space="preserve"> </w:t>
      </w:r>
      <w:r w:rsidRPr="006E348C">
        <w:rPr>
          <w:color w:val="000000"/>
        </w:rPr>
        <w:t>δὲ</w:t>
      </w:r>
      <w:r w:rsidRPr="005D1AB6">
        <w:rPr>
          <w:color w:val="000000"/>
        </w:rPr>
        <w:t xml:space="preserve"> </w:t>
      </w:r>
      <w:r w:rsidRPr="006E348C">
        <w:rPr>
          <w:color w:val="000000"/>
        </w:rPr>
        <w:t>οἴκημα</w:t>
      </w:r>
      <w:r w:rsidRPr="005D1AB6">
        <w:rPr>
          <w:color w:val="000000"/>
        </w:rPr>
        <w:t xml:space="preserve"> </w:t>
      </w:r>
      <w:r w:rsidRPr="006E348C">
        <w:rPr>
          <w:color w:val="000000"/>
        </w:rPr>
        <w:t>ἀσινὲς</w:t>
      </w:r>
      <w:r>
        <w:rPr>
          <w:rStyle w:val="Funotenzeichen"/>
          <w:rFonts w:eastAsia="Calibri"/>
          <w:color w:val="000000"/>
        </w:rPr>
        <w:footnoteReference w:id="58"/>
      </w:r>
      <w:r w:rsidRPr="005D1AB6">
        <w:rPr>
          <w:color w:val="000000"/>
        </w:rPr>
        <w:t xml:space="preserve"> </w:t>
      </w:r>
      <w:r w:rsidRPr="006E348C">
        <w:rPr>
          <w:color w:val="000000"/>
        </w:rPr>
        <w:t>καὶ</w:t>
      </w:r>
      <w:r w:rsidRPr="005D1AB6">
        <w:rPr>
          <w:color w:val="000000"/>
        </w:rPr>
        <w:t xml:space="preserve"> </w:t>
      </w:r>
      <w:r w:rsidRPr="006E348C">
        <w:rPr>
          <w:color w:val="000000"/>
        </w:rPr>
        <w:t>οὔτε</w:t>
      </w:r>
      <w:r w:rsidRPr="005D1AB6">
        <w:rPr>
          <w:color w:val="000000"/>
        </w:rPr>
        <w:t xml:space="preserve"> </w:t>
      </w:r>
      <w:r w:rsidRPr="006E348C">
        <w:rPr>
          <w:color w:val="000000"/>
        </w:rPr>
        <w:t>ἔσοδον</w:t>
      </w:r>
      <w:r w:rsidRPr="005D1AB6">
        <w:rPr>
          <w:color w:val="000000"/>
        </w:rPr>
        <w:t xml:space="preserve"> </w:t>
      </w:r>
      <w:r w:rsidRPr="006E348C">
        <w:rPr>
          <w:color w:val="000000"/>
        </w:rPr>
        <w:t>οὔτε</w:t>
      </w:r>
      <w:r w:rsidRPr="005D1AB6">
        <w:rPr>
          <w:color w:val="000000"/>
        </w:rPr>
        <w:t xml:space="preserve"> </w:t>
      </w:r>
      <w:r w:rsidRPr="006E348C">
        <w:rPr>
          <w:color w:val="000000"/>
        </w:rPr>
        <w:t>ἔκδυσιν</w:t>
      </w:r>
      <w:r w:rsidRPr="005D1AB6">
        <w:rPr>
          <w:color w:val="000000"/>
        </w:rPr>
        <w:t xml:space="preserve"> </w:t>
      </w:r>
      <w:r w:rsidRPr="006E348C">
        <w:rPr>
          <w:color w:val="000000"/>
        </w:rPr>
        <w:t>οὐδεμίαν</w:t>
      </w:r>
      <w:r w:rsidRPr="005D1AB6">
        <w:rPr>
          <w:color w:val="000000"/>
        </w:rPr>
        <w:t xml:space="preserve"> </w:t>
      </w:r>
      <w:r w:rsidRPr="006E348C">
        <w:rPr>
          <w:color w:val="000000"/>
        </w:rPr>
        <w:t>ἔχον</w:t>
      </w:r>
      <w:r w:rsidRPr="005D1AB6">
        <w:rPr>
          <w:color w:val="000000"/>
        </w:rPr>
        <w:t xml:space="preserve">. </w:t>
      </w:r>
      <w:r w:rsidRPr="006E348C">
        <w:rPr>
          <w:color w:val="000000"/>
        </w:rPr>
        <w:t>ἀπορεύμενον</w:t>
      </w:r>
      <w:r>
        <w:rPr>
          <w:rStyle w:val="Funotenzeichen"/>
          <w:rFonts w:eastAsia="Calibri"/>
          <w:color w:val="000000"/>
        </w:rPr>
        <w:footnoteReference w:id="59"/>
      </w:r>
      <w:r w:rsidRPr="005D1AB6">
        <w:rPr>
          <w:color w:val="000000"/>
        </w:rPr>
        <w:t xml:space="preserve"> </w:t>
      </w:r>
      <w:r w:rsidRPr="006E348C">
        <w:rPr>
          <w:color w:val="000000"/>
        </w:rPr>
        <w:t>δέ</w:t>
      </w:r>
      <w:r w:rsidRPr="005D1AB6">
        <w:rPr>
          <w:color w:val="000000"/>
        </w:rPr>
        <w:t xml:space="preserve"> </w:t>
      </w:r>
      <w:r w:rsidRPr="006E348C">
        <w:rPr>
          <w:color w:val="000000"/>
        </w:rPr>
        <w:t>μιν</w:t>
      </w:r>
      <w:r w:rsidRPr="005D1AB6">
        <w:rPr>
          <w:color w:val="000000"/>
        </w:rPr>
        <w:t xml:space="preserve"> </w:t>
      </w:r>
      <w:r w:rsidRPr="006E348C">
        <w:rPr>
          <w:color w:val="000000"/>
        </w:rPr>
        <w:t>τάδε</w:t>
      </w:r>
      <w:r w:rsidRPr="005D1AB6">
        <w:rPr>
          <w:color w:val="000000"/>
        </w:rPr>
        <w:t xml:space="preserve"> </w:t>
      </w:r>
      <w:r w:rsidRPr="006E348C">
        <w:rPr>
          <w:color w:val="000000"/>
        </w:rPr>
        <w:t>ποιῆσαι·</w:t>
      </w:r>
      <w:r w:rsidRPr="005D1AB6">
        <w:rPr>
          <w:color w:val="000000"/>
        </w:rPr>
        <w:t xml:space="preserve"> </w:t>
      </w:r>
      <w:r w:rsidRPr="006E348C">
        <w:rPr>
          <w:color w:val="000000"/>
        </w:rPr>
        <w:t>τοῦ</w:t>
      </w:r>
      <w:r w:rsidRPr="005D1AB6">
        <w:rPr>
          <w:color w:val="000000"/>
        </w:rPr>
        <w:t xml:space="preserve"> </w:t>
      </w:r>
      <w:r w:rsidRPr="006E348C">
        <w:rPr>
          <w:color w:val="000000"/>
        </w:rPr>
        <w:t>φωρὸς</w:t>
      </w:r>
      <w:r w:rsidRPr="005D1AB6">
        <w:rPr>
          <w:color w:val="000000"/>
        </w:rPr>
        <w:t xml:space="preserve"> </w:t>
      </w:r>
      <w:r w:rsidRPr="006E348C">
        <w:rPr>
          <w:color w:val="000000"/>
        </w:rPr>
        <w:t>τὸν</w:t>
      </w:r>
      <w:r w:rsidRPr="005D1AB6">
        <w:rPr>
          <w:color w:val="000000"/>
        </w:rPr>
        <w:t xml:space="preserve"> </w:t>
      </w:r>
      <w:r w:rsidRPr="006E348C">
        <w:rPr>
          <w:color w:val="000000"/>
        </w:rPr>
        <w:t>νέκυν</w:t>
      </w:r>
      <w:r>
        <w:rPr>
          <w:rStyle w:val="Funotenzeichen"/>
          <w:rFonts w:eastAsia="Calibri"/>
          <w:color w:val="000000"/>
        </w:rPr>
        <w:footnoteReference w:id="60"/>
      </w:r>
      <w:r w:rsidRPr="005D1AB6">
        <w:rPr>
          <w:color w:val="000000"/>
        </w:rPr>
        <w:t xml:space="preserve"> </w:t>
      </w:r>
      <w:r w:rsidRPr="006E348C">
        <w:rPr>
          <w:color w:val="000000"/>
        </w:rPr>
        <w:t>κατὰ</w:t>
      </w:r>
      <w:r w:rsidRPr="005D1AB6">
        <w:rPr>
          <w:color w:val="000000"/>
        </w:rPr>
        <w:t xml:space="preserve"> </w:t>
      </w:r>
      <w:r w:rsidRPr="006E348C">
        <w:rPr>
          <w:color w:val="000000"/>
        </w:rPr>
        <w:t>τοῦ</w:t>
      </w:r>
      <w:r w:rsidRPr="005D1AB6">
        <w:rPr>
          <w:color w:val="000000"/>
        </w:rPr>
        <w:t xml:space="preserve"> </w:t>
      </w:r>
      <w:r w:rsidRPr="006E348C">
        <w:rPr>
          <w:color w:val="000000"/>
        </w:rPr>
        <w:t>τείχεος</w:t>
      </w:r>
      <w:r>
        <w:rPr>
          <w:rStyle w:val="Funotenzeichen"/>
          <w:rFonts w:eastAsia="Calibri"/>
          <w:color w:val="000000"/>
        </w:rPr>
        <w:footnoteReference w:id="61"/>
      </w:r>
      <w:r w:rsidRPr="005D1AB6">
        <w:rPr>
          <w:color w:val="000000"/>
        </w:rPr>
        <w:t xml:space="preserve"> </w:t>
      </w:r>
      <w:r w:rsidRPr="006E348C">
        <w:rPr>
          <w:color w:val="000000"/>
        </w:rPr>
        <w:t>κατακρεμάσαι</w:t>
      </w:r>
      <w:r w:rsidRPr="005D1AB6">
        <w:rPr>
          <w:color w:val="000000"/>
        </w:rPr>
        <w:t xml:space="preserve">, </w:t>
      </w:r>
      <w:r w:rsidRPr="006E348C">
        <w:rPr>
          <w:color w:val="000000"/>
        </w:rPr>
        <w:t>φυλάκους</w:t>
      </w:r>
      <w:r>
        <w:rPr>
          <w:rStyle w:val="Funotenzeichen"/>
          <w:rFonts w:eastAsia="Calibri"/>
          <w:color w:val="000000"/>
        </w:rPr>
        <w:footnoteReference w:id="62"/>
      </w:r>
      <w:r w:rsidRPr="005D1AB6">
        <w:rPr>
          <w:color w:val="000000"/>
        </w:rPr>
        <w:t xml:space="preserve"> </w:t>
      </w:r>
      <w:r w:rsidRPr="006E348C">
        <w:rPr>
          <w:color w:val="000000"/>
        </w:rPr>
        <w:t>δὲ</w:t>
      </w:r>
      <w:r w:rsidRPr="005D1AB6">
        <w:rPr>
          <w:color w:val="000000"/>
        </w:rPr>
        <w:t xml:space="preserve"> </w:t>
      </w:r>
      <w:r w:rsidRPr="006E348C">
        <w:rPr>
          <w:color w:val="000000"/>
        </w:rPr>
        <w:t>αὐτοῦ</w:t>
      </w:r>
      <w:r w:rsidRPr="005D1AB6">
        <w:rPr>
          <w:color w:val="000000"/>
        </w:rPr>
        <w:t xml:space="preserve"> </w:t>
      </w:r>
      <w:r w:rsidRPr="006E348C">
        <w:rPr>
          <w:color w:val="000000"/>
        </w:rPr>
        <w:t>καταστήσαντα</w:t>
      </w:r>
      <w:r w:rsidRPr="005D1AB6">
        <w:rPr>
          <w:color w:val="000000"/>
        </w:rPr>
        <w:t xml:space="preserve"> </w:t>
      </w:r>
      <w:r w:rsidRPr="006E348C">
        <w:rPr>
          <w:color w:val="000000"/>
        </w:rPr>
        <w:t>ἐντείλασθαί</w:t>
      </w:r>
      <w:r w:rsidRPr="005D1AB6">
        <w:rPr>
          <w:color w:val="000000"/>
        </w:rPr>
        <w:t xml:space="preserve"> </w:t>
      </w:r>
      <w:r w:rsidRPr="006E348C">
        <w:rPr>
          <w:color w:val="000000"/>
        </w:rPr>
        <w:t>σφι</w:t>
      </w:r>
      <w:r w:rsidRPr="005D1AB6">
        <w:rPr>
          <w:color w:val="000000"/>
        </w:rPr>
        <w:t xml:space="preserve">, </w:t>
      </w:r>
      <w:r w:rsidRPr="006E348C">
        <w:rPr>
          <w:color w:val="000000"/>
        </w:rPr>
        <w:t>τὸν</w:t>
      </w:r>
      <w:r w:rsidRPr="005D1AB6">
        <w:rPr>
          <w:color w:val="000000"/>
        </w:rPr>
        <w:t xml:space="preserve"> </w:t>
      </w:r>
      <w:r w:rsidRPr="006E348C">
        <w:rPr>
          <w:color w:val="000000"/>
        </w:rPr>
        <w:t>ἂν</w:t>
      </w:r>
      <w:r w:rsidRPr="005D1AB6">
        <w:rPr>
          <w:color w:val="000000"/>
        </w:rPr>
        <w:t xml:space="preserve"> </w:t>
      </w:r>
      <w:r w:rsidRPr="006E348C">
        <w:rPr>
          <w:color w:val="000000"/>
        </w:rPr>
        <w:t>ἴδωνται</w:t>
      </w:r>
      <w:r w:rsidRPr="005D1AB6">
        <w:rPr>
          <w:color w:val="000000"/>
        </w:rPr>
        <w:t xml:space="preserve"> </w:t>
      </w:r>
      <w:r w:rsidRPr="006E348C">
        <w:rPr>
          <w:color w:val="000000"/>
        </w:rPr>
        <w:t>ἀποκλαύσαντα</w:t>
      </w:r>
      <w:r w:rsidRPr="005D1AB6">
        <w:rPr>
          <w:color w:val="000000"/>
        </w:rPr>
        <w:t xml:space="preserve"> </w:t>
      </w:r>
      <w:r w:rsidRPr="006E348C">
        <w:rPr>
          <w:color w:val="000000"/>
        </w:rPr>
        <w:t>ἢ</w:t>
      </w:r>
      <w:r w:rsidRPr="005D1AB6">
        <w:rPr>
          <w:color w:val="000000"/>
        </w:rPr>
        <w:t xml:space="preserve"> </w:t>
      </w:r>
      <w:r w:rsidRPr="006E348C">
        <w:rPr>
          <w:color w:val="000000"/>
        </w:rPr>
        <w:t>κατοικτισάμενον</w:t>
      </w:r>
      <w:r w:rsidRPr="005D1AB6">
        <w:rPr>
          <w:color w:val="000000"/>
        </w:rPr>
        <w:t xml:space="preserve">, </w:t>
      </w:r>
      <w:r w:rsidRPr="006E348C">
        <w:rPr>
          <w:color w:val="000000"/>
        </w:rPr>
        <w:t>συλλαβόντας</w:t>
      </w:r>
      <w:r w:rsidRPr="005D1AB6">
        <w:rPr>
          <w:color w:val="000000"/>
        </w:rPr>
        <w:t xml:space="preserve"> </w:t>
      </w:r>
      <w:r w:rsidRPr="006E348C">
        <w:rPr>
          <w:color w:val="000000"/>
        </w:rPr>
        <w:t>ἄγειν</w:t>
      </w:r>
      <w:r w:rsidRPr="005D1AB6">
        <w:rPr>
          <w:color w:val="000000"/>
        </w:rPr>
        <w:t xml:space="preserve"> </w:t>
      </w:r>
      <w:r w:rsidRPr="006E348C">
        <w:rPr>
          <w:color w:val="000000"/>
        </w:rPr>
        <w:t>πρὸς</w:t>
      </w:r>
      <w:r w:rsidRPr="005D1AB6">
        <w:rPr>
          <w:color w:val="000000"/>
        </w:rPr>
        <w:t xml:space="preserve"> </w:t>
      </w:r>
      <w:r w:rsidRPr="006E348C">
        <w:rPr>
          <w:color w:val="000000"/>
        </w:rPr>
        <w:t>ἑωυτόν</w:t>
      </w:r>
      <w:r w:rsidRPr="005D1AB6">
        <w:rPr>
          <w:color w:val="000000"/>
        </w:rPr>
        <w:t xml:space="preserve">. [2] </w:t>
      </w:r>
      <w:r w:rsidRPr="006E348C">
        <w:rPr>
          <w:color w:val="000000"/>
        </w:rPr>
        <w:t>ἀνακρεμαμένου</w:t>
      </w:r>
      <w:r w:rsidRPr="005D1AB6">
        <w:rPr>
          <w:color w:val="000000"/>
        </w:rPr>
        <w:t xml:space="preserve"> </w:t>
      </w:r>
      <w:r w:rsidRPr="006E348C">
        <w:rPr>
          <w:color w:val="000000"/>
        </w:rPr>
        <w:t>δὲ</w:t>
      </w:r>
      <w:r w:rsidRPr="005D1AB6">
        <w:rPr>
          <w:color w:val="000000"/>
        </w:rPr>
        <w:t xml:space="preserve"> </w:t>
      </w:r>
      <w:r w:rsidRPr="006E348C">
        <w:rPr>
          <w:color w:val="000000"/>
        </w:rPr>
        <w:t>τοῦ</w:t>
      </w:r>
      <w:r w:rsidRPr="005D1AB6">
        <w:rPr>
          <w:color w:val="000000"/>
        </w:rPr>
        <w:t xml:space="preserve"> </w:t>
      </w:r>
      <w:r w:rsidRPr="006E348C">
        <w:rPr>
          <w:color w:val="000000"/>
        </w:rPr>
        <w:t>νέκυος</w:t>
      </w:r>
      <w:r w:rsidRPr="005D1AB6">
        <w:rPr>
          <w:color w:val="000000"/>
        </w:rPr>
        <w:t xml:space="preserve"> </w:t>
      </w:r>
      <w:r w:rsidRPr="006E348C">
        <w:rPr>
          <w:color w:val="000000"/>
        </w:rPr>
        <w:t>τὴν</w:t>
      </w:r>
      <w:r w:rsidRPr="005D1AB6">
        <w:rPr>
          <w:color w:val="000000"/>
        </w:rPr>
        <w:t xml:space="preserve"> </w:t>
      </w:r>
      <w:r w:rsidRPr="006E348C">
        <w:rPr>
          <w:color w:val="000000"/>
        </w:rPr>
        <w:t>μητέρα</w:t>
      </w:r>
      <w:r w:rsidRPr="005D1AB6">
        <w:rPr>
          <w:color w:val="000000"/>
        </w:rPr>
        <w:t xml:space="preserve"> </w:t>
      </w:r>
      <w:r w:rsidRPr="006E348C">
        <w:rPr>
          <w:color w:val="000000"/>
        </w:rPr>
        <w:t>δεινῶς</w:t>
      </w:r>
      <w:r w:rsidRPr="005D1AB6">
        <w:rPr>
          <w:color w:val="000000"/>
        </w:rPr>
        <w:t xml:space="preserve"> </w:t>
      </w:r>
      <w:r w:rsidRPr="006E348C">
        <w:rPr>
          <w:color w:val="000000"/>
        </w:rPr>
        <w:t>φέρειν</w:t>
      </w:r>
      <w:r>
        <w:rPr>
          <w:rStyle w:val="Funotenzeichen"/>
          <w:rFonts w:eastAsia="Calibri"/>
          <w:color w:val="000000"/>
        </w:rPr>
        <w:footnoteReference w:id="63"/>
      </w:r>
      <w:r w:rsidRPr="005D1AB6">
        <w:rPr>
          <w:color w:val="000000"/>
        </w:rPr>
        <w:t xml:space="preserve">, </w:t>
      </w:r>
      <w:r w:rsidRPr="006E348C">
        <w:rPr>
          <w:color w:val="000000"/>
        </w:rPr>
        <w:t>λόγους</w:t>
      </w:r>
      <w:r w:rsidRPr="005D1AB6">
        <w:rPr>
          <w:color w:val="000000"/>
        </w:rPr>
        <w:t xml:space="preserve"> </w:t>
      </w:r>
      <w:r w:rsidRPr="006E348C">
        <w:rPr>
          <w:color w:val="000000"/>
        </w:rPr>
        <w:t>δὲ</w:t>
      </w:r>
      <w:r w:rsidRPr="005D1AB6">
        <w:rPr>
          <w:color w:val="000000"/>
        </w:rPr>
        <w:t xml:space="preserve"> </w:t>
      </w:r>
      <w:r w:rsidRPr="006E348C">
        <w:rPr>
          <w:color w:val="000000"/>
        </w:rPr>
        <w:t>πρὸς</w:t>
      </w:r>
      <w:r w:rsidRPr="005D1AB6">
        <w:rPr>
          <w:color w:val="000000"/>
        </w:rPr>
        <w:t xml:space="preserve"> </w:t>
      </w:r>
      <w:r w:rsidRPr="006E348C">
        <w:rPr>
          <w:color w:val="000000"/>
        </w:rPr>
        <w:t>τὸν</w:t>
      </w:r>
      <w:r w:rsidRPr="005D1AB6">
        <w:rPr>
          <w:color w:val="000000"/>
        </w:rPr>
        <w:t xml:space="preserve"> </w:t>
      </w:r>
      <w:r w:rsidRPr="006E348C">
        <w:rPr>
          <w:color w:val="000000"/>
        </w:rPr>
        <w:t>περιεόντα</w:t>
      </w:r>
      <w:r w:rsidRPr="005D1AB6">
        <w:rPr>
          <w:color w:val="000000"/>
        </w:rPr>
        <w:t xml:space="preserve"> </w:t>
      </w:r>
      <w:r w:rsidRPr="006E348C">
        <w:rPr>
          <w:color w:val="000000"/>
        </w:rPr>
        <w:t>παῖδα</w:t>
      </w:r>
      <w:r w:rsidRPr="005D1AB6">
        <w:rPr>
          <w:color w:val="000000"/>
        </w:rPr>
        <w:t xml:space="preserve"> </w:t>
      </w:r>
      <w:r w:rsidRPr="006E348C">
        <w:rPr>
          <w:color w:val="000000"/>
        </w:rPr>
        <w:t>ποιευμένην</w:t>
      </w:r>
      <w:r w:rsidRPr="005D1AB6">
        <w:rPr>
          <w:color w:val="000000"/>
        </w:rPr>
        <w:t xml:space="preserve"> </w:t>
      </w:r>
      <w:r w:rsidRPr="006E348C">
        <w:rPr>
          <w:color w:val="000000"/>
        </w:rPr>
        <w:t>προστάσσειν</w:t>
      </w:r>
      <w:r w:rsidRPr="005D1AB6">
        <w:rPr>
          <w:color w:val="000000"/>
        </w:rPr>
        <w:t xml:space="preserve"> </w:t>
      </w:r>
      <w:r w:rsidRPr="006E348C">
        <w:rPr>
          <w:color w:val="000000"/>
        </w:rPr>
        <w:t>αὐτῷ</w:t>
      </w:r>
      <w:r w:rsidRPr="005D1AB6">
        <w:rPr>
          <w:color w:val="000000"/>
        </w:rPr>
        <w:t xml:space="preserve">, </w:t>
      </w:r>
      <w:r w:rsidRPr="006E348C">
        <w:rPr>
          <w:color w:val="000000"/>
        </w:rPr>
        <w:t>ὅτεῳ</w:t>
      </w:r>
      <w:r w:rsidRPr="005D1AB6">
        <w:rPr>
          <w:color w:val="000000"/>
        </w:rPr>
        <w:t xml:space="preserve"> </w:t>
      </w:r>
      <w:r w:rsidRPr="006E348C">
        <w:rPr>
          <w:color w:val="000000"/>
        </w:rPr>
        <w:t>τρόπῳ</w:t>
      </w:r>
      <w:r w:rsidRPr="005D1AB6">
        <w:rPr>
          <w:color w:val="000000"/>
        </w:rPr>
        <w:t xml:space="preserve"> </w:t>
      </w:r>
      <w:r w:rsidRPr="006E348C">
        <w:rPr>
          <w:color w:val="000000"/>
        </w:rPr>
        <w:t>δύναται</w:t>
      </w:r>
      <w:r w:rsidRPr="005D1AB6">
        <w:rPr>
          <w:color w:val="000000"/>
        </w:rPr>
        <w:t xml:space="preserve">, </w:t>
      </w:r>
      <w:r w:rsidRPr="006E348C">
        <w:rPr>
          <w:color w:val="000000"/>
        </w:rPr>
        <w:t>μηχανᾶσθαι</w:t>
      </w:r>
      <w:r>
        <w:rPr>
          <w:rStyle w:val="Funotenzeichen"/>
          <w:rFonts w:eastAsia="Calibri"/>
          <w:color w:val="000000"/>
        </w:rPr>
        <w:footnoteReference w:id="64"/>
      </w:r>
      <w:r w:rsidRPr="005D1AB6">
        <w:rPr>
          <w:color w:val="000000"/>
        </w:rPr>
        <w:t xml:space="preserve">, </w:t>
      </w:r>
      <w:r w:rsidRPr="006E348C">
        <w:rPr>
          <w:color w:val="000000"/>
        </w:rPr>
        <w:t>ὅκως</w:t>
      </w:r>
      <w:r w:rsidRPr="005D1AB6">
        <w:rPr>
          <w:color w:val="000000"/>
        </w:rPr>
        <w:t xml:space="preserve"> </w:t>
      </w:r>
      <w:r w:rsidRPr="006E348C">
        <w:rPr>
          <w:color w:val="000000"/>
        </w:rPr>
        <w:t>τὸ</w:t>
      </w:r>
      <w:r w:rsidRPr="005D1AB6">
        <w:rPr>
          <w:color w:val="000000"/>
        </w:rPr>
        <w:t xml:space="preserve"> </w:t>
      </w:r>
      <w:r w:rsidRPr="006E348C">
        <w:rPr>
          <w:color w:val="000000"/>
        </w:rPr>
        <w:t>σῶμα</w:t>
      </w:r>
      <w:r w:rsidRPr="005D1AB6">
        <w:rPr>
          <w:color w:val="000000"/>
        </w:rPr>
        <w:t xml:space="preserve"> </w:t>
      </w:r>
      <w:r w:rsidRPr="006E348C">
        <w:rPr>
          <w:color w:val="000000"/>
        </w:rPr>
        <w:t>τοῦ</w:t>
      </w:r>
      <w:r w:rsidRPr="005D1AB6">
        <w:rPr>
          <w:color w:val="000000"/>
        </w:rPr>
        <w:t xml:space="preserve"> </w:t>
      </w:r>
      <w:r w:rsidRPr="006E348C">
        <w:rPr>
          <w:color w:val="000000"/>
        </w:rPr>
        <w:t>ἀδελφεοῦ</w:t>
      </w:r>
      <w:r w:rsidRPr="005D1AB6">
        <w:rPr>
          <w:color w:val="000000"/>
        </w:rPr>
        <w:t xml:space="preserve"> </w:t>
      </w:r>
      <w:r w:rsidRPr="006E348C">
        <w:rPr>
          <w:color w:val="000000"/>
        </w:rPr>
        <w:t>καταλύσας</w:t>
      </w:r>
      <w:r w:rsidRPr="005D1AB6">
        <w:rPr>
          <w:color w:val="000000"/>
        </w:rPr>
        <w:t xml:space="preserve"> </w:t>
      </w:r>
      <w:r w:rsidRPr="006E348C">
        <w:rPr>
          <w:color w:val="000000"/>
        </w:rPr>
        <w:t>κομιεῖ</w:t>
      </w:r>
      <w:r>
        <w:rPr>
          <w:rStyle w:val="Funotenzeichen"/>
          <w:rFonts w:eastAsia="Calibri"/>
          <w:color w:val="000000"/>
        </w:rPr>
        <w:footnoteReference w:id="65"/>
      </w:r>
      <w:r w:rsidRPr="006E348C">
        <w:rPr>
          <w:color w:val="000000"/>
        </w:rPr>
        <w:t>·</w:t>
      </w:r>
      <w:r w:rsidRPr="005D1AB6">
        <w:rPr>
          <w:color w:val="000000"/>
        </w:rPr>
        <w:t xml:space="preserve"> </w:t>
      </w:r>
      <w:r w:rsidRPr="006E348C">
        <w:rPr>
          <w:color w:val="000000"/>
        </w:rPr>
        <w:t>εἰ</w:t>
      </w:r>
      <w:r w:rsidRPr="005D1AB6">
        <w:rPr>
          <w:color w:val="000000"/>
        </w:rPr>
        <w:t xml:space="preserve"> </w:t>
      </w:r>
      <w:r w:rsidRPr="006E348C">
        <w:rPr>
          <w:color w:val="000000"/>
        </w:rPr>
        <w:t>δὲ</w:t>
      </w:r>
      <w:r w:rsidRPr="005D1AB6">
        <w:rPr>
          <w:color w:val="000000"/>
        </w:rPr>
        <w:t xml:space="preserve"> </w:t>
      </w:r>
      <w:r w:rsidRPr="006E348C">
        <w:rPr>
          <w:color w:val="000000"/>
        </w:rPr>
        <w:t>τούτων</w:t>
      </w:r>
      <w:r w:rsidRPr="005D1AB6">
        <w:rPr>
          <w:color w:val="000000"/>
        </w:rPr>
        <w:t xml:space="preserve"> </w:t>
      </w:r>
      <w:r w:rsidRPr="006E348C">
        <w:rPr>
          <w:color w:val="000000"/>
        </w:rPr>
        <w:t>ἀμελήσει</w:t>
      </w:r>
      <w:r>
        <w:rPr>
          <w:rStyle w:val="Funotenzeichen"/>
          <w:rFonts w:eastAsia="Calibri"/>
          <w:color w:val="000000"/>
        </w:rPr>
        <w:footnoteReference w:id="66"/>
      </w:r>
      <w:r w:rsidRPr="005D1AB6">
        <w:rPr>
          <w:color w:val="000000"/>
        </w:rPr>
        <w:t xml:space="preserve">, </w:t>
      </w:r>
      <w:r w:rsidRPr="006E348C">
        <w:rPr>
          <w:color w:val="000000"/>
        </w:rPr>
        <w:t>διαπειλέειν</w:t>
      </w:r>
      <w:r>
        <w:rPr>
          <w:rStyle w:val="Funotenzeichen"/>
          <w:rFonts w:eastAsia="Calibri"/>
          <w:color w:val="000000"/>
        </w:rPr>
        <w:footnoteReference w:id="67"/>
      </w:r>
      <w:r w:rsidRPr="005D1AB6">
        <w:rPr>
          <w:color w:val="000000"/>
        </w:rPr>
        <w:t xml:space="preserve"> </w:t>
      </w:r>
      <w:r w:rsidRPr="006E348C">
        <w:rPr>
          <w:color w:val="000000"/>
        </w:rPr>
        <w:t>αὐτὴν</w:t>
      </w:r>
      <w:r w:rsidRPr="005D1AB6">
        <w:rPr>
          <w:color w:val="000000"/>
        </w:rPr>
        <w:t xml:space="preserve">, </w:t>
      </w:r>
      <w:r w:rsidRPr="006E348C">
        <w:rPr>
          <w:color w:val="000000"/>
        </w:rPr>
        <w:t>ὡς</w:t>
      </w:r>
      <w:r w:rsidRPr="005D1AB6">
        <w:rPr>
          <w:color w:val="000000"/>
        </w:rPr>
        <w:t xml:space="preserve"> </w:t>
      </w:r>
      <w:r w:rsidRPr="006E348C">
        <w:rPr>
          <w:color w:val="000000"/>
        </w:rPr>
        <w:t>ἐλθοῦσα</w:t>
      </w:r>
      <w:r w:rsidRPr="005D1AB6">
        <w:rPr>
          <w:color w:val="000000"/>
        </w:rPr>
        <w:t xml:space="preserve"> </w:t>
      </w:r>
      <w:r w:rsidRPr="006E348C">
        <w:rPr>
          <w:color w:val="000000"/>
        </w:rPr>
        <w:t>πρὸς</w:t>
      </w:r>
      <w:r w:rsidRPr="005D1AB6">
        <w:rPr>
          <w:color w:val="000000"/>
        </w:rPr>
        <w:t xml:space="preserve"> </w:t>
      </w:r>
      <w:r w:rsidRPr="006E348C">
        <w:rPr>
          <w:color w:val="000000"/>
        </w:rPr>
        <w:t>τὸν</w:t>
      </w:r>
      <w:r w:rsidRPr="005D1AB6">
        <w:rPr>
          <w:color w:val="000000"/>
        </w:rPr>
        <w:t xml:space="preserve"> </w:t>
      </w:r>
      <w:r w:rsidRPr="006E348C">
        <w:rPr>
          <w:color w:val="000000"/>
        </w:rPr>
        <w:t>βασιλέα</w:t>
      </w:r>
      <w:r w:rsidRPr="005D1AB6">
        <w:rPr>
          <w:color w:val="000000"/>
        </w:rPr>
        <w:t xml:space="preserve"> </w:t>
      </w:r>
      <w:r w:rsidRPr="006E348C">
        <w:rPr>
          <w:color w:val="000000"/>
        </w:rPr>
        <w:t>μηνύσει</w:t>
      </w:r>
      <w:r>
        <w:rPr>
          <w:rStyle w:val="Funotenzeichen"/>
          <w:rFonts w:eastAsia="Calibri"/>
          <w:color w:val="000000"/>
        </w:rPr>
        <w:footnoteReference w:id="68"/>
      </w:r>
      <w:r w:rsidRPr="005D1AB6">
        <w:rPr>
          <w:color w:val="000000"/>
        </w:rPr>
        <w:t xml:space="preserve"> </w:t>
      </w:r>
      <w:r w:rsidRPr="006E348C">
        <w:rPr>
          <w:color w:val="000000"/>
        </w:rPr>
        <w:t>αὐτὸν</w:t>
      </w:r>
      <w:r w:rsidRPr="005D1AB6">
        <w:rPr>
          <w:color w:val="000000"/>
        </w:rPr>
        <w:t xml:space="preserve"> </w:t>
      </w:r>
      <w:r w:rsidRPr="006E348C">
        <w:rPr>
          <w:color w:val="000000"/>
        </w:rPr>
        <w:t>ἔχοντα</w:t>
      </w:r>
      <w:r w:rsidRPr="005D1AB6">
        <w:rPr>
          <w:color w:val="000000"/>
        </w:rPr>
        <w:t xml:space="preserve"> </w:t>
      </w:r>
      <w:r w:rsidRPr="006E348C">
        <w:rPr>
          <w:color w:val="000000"/>
        </w:rPr>
        <w:t>τὰ</w:t>
      </w:r>
      <w:r w:rsidRPr="005D1AB6">
        <w:rPr>
          <w:color w:val="000000"/>
        </w:rPr>
        <w:t xml:space="preserve"> </w:t>
      </w:r>
      <w:r w:rsidRPr="006E348C">
        <w:rPr>
          <w:color w:val="000000"/>
        </w:rPr>
        <w:t>χρήματα</w:t>
      </w:r>
      <w:r>
        <w:rPr>
          <w:color w:val="000000"/>
        </w:rPr>
        <w:t xml:space="preserve">. </w:t>
      </w:r>
    </w:p>
    <w:p w:rsidR="00AA75B1" w:rsidRDefault="00AA75B1" w:rsidP="00AA75B1">
      <w:pPr>
        <w:jc w:val="both"/>
        <w:rPr>
          <w:color w:val="000000"/>
          <w:lang w:val="de-AT"/>
        </w:rPr>
      </w:pPr>
    </w:p>
    <w:p w:rsidR="00AA75B1" w:rsidRDefault="00AA75B1" w:rsidP="00AA75B1">
      <w:pPr>
        <w:jc w:val="both"/>
        <w:rPr>
          <w:color w:val="000000"/>
          <w:lang w:val="de-AT"/>
        </w:rPr>
      </w:pPr>
      <w:r w:rsidRPr="005D1AB6">
        <w:rPr>
          <w:color w:val="000000"/>
        </w:rPr>
        <w:t xml:space="preserve">CXXI. </w:t>
      </w:r>
      <w:r w:rsidRPr="006E348C">
        <w:rPr>
          <w:color w:val="000000"/>
        </w:rPr>
        <w:t>δ</w:t>
      </w:r>
      <w:r w:rsidRPr="005D1AB6">
        <w:rPr>
          <w:color w:val="000000"/>
        </w:rPr>
        <w:t xml:space="preserve"> [1] </w:t>
      </w:r>
      <w:r w:rsidRPr="006E348C">
        <w:rPr>
          <w:color w:val="000000"/>
        </w:rPr>
        <w:t>ὡς</w:t>
      </w:r>
      <w:r w:rsidRPr="005D1AB6">
        <w:rPr>
          <w:color w:val="000000"/>
        </w:rPr>
        <w:t xml:space="preserve"> </w:t>
      </w:r>
      <w:r w:rsidRPr="006E348C">
        <w:rPr>
          <w:color w:val="000000"/>
        </w:rPr>
        <w:t>δὲ</w:t>
      </w:r>
      <w:r w:rsidRPr="005D1AB6">
        <w:rPr>
          <w:color w:val="000000"/>
        </w:rPr>
        <w:t xml:space="preserve"> </w:t>
      </w:r>
      <w:r w:rsidRPr="006E348C">
        <w:rPr>
          <w:color w:val="000000"/>
        </w:rPr>
        <w:t>χαλεπῶς</w:t>
      </w:r>
      <w:r w:rsidRPr="005D1AB6">
        <w:rPr>
          <w:color w:val="000000"/>
        </w:rPr>
        <w:t xml:space="preserve"> </w:t>
      </w:r>
      <w:r w:rsidRPr="006E348C">
        <w:rPr>
          <w:color w:val="000000"/>
        </w:rPr>
        <w:t>ἐλαμβάνετο</w:t>
      </w:r>
      <w:r>
        <w:rPr>
          <w:rStyle w:val="Funotenzeichen"/>
          <w:rFonts w:eastAsia="Calibri"/>
          <w:color w:val="000000"/>
        </w:rPr>
        <w:footnoteReference w:id="69"/>
      </w:r>
      <w:r w:rsidRPr="005D1AB6">
        <w:rPr>
          <w:color w:val="000000"/>
        </w:rPr>
        <w:t xml:space="preserve"> </w:t>
      </w:r>
      <w:r w:rsidRPr="006E348C">
        <w:rPr>
          <w:color w:val="000000"/>
        </w:rPr>
        <w:t>ἡ</w:t>
      </w:r>
      <w:r w:rsidRPr="005D1AB6">
        <w:rPr>
          <w:color w:val="000000"/>
        </w:rPr>
        <w:t xml:space="preserve"> </w:t>
      </w:r>
      <w:r w:rsidRPr="006E348C">
        <w:rPr>
          <w:color w:val="000000"/>
        </w:rPr>
        <w:t>μήτηρ</w:t>
      </w:r>
      <w:r w:rsidRPr="005D1AB6">
        <w:rPr>
          <w:color w:val="000000"/>
        </w:rPr>
        <w:t xml:space="preserve"> </w:t>
      </w:r>
      <w:r w:rsidRPr="006E348C">
        <w:rPr>
          <w:color w:val="000000"/>
        </w:rPr>
        <w:t>τοῦ</w:t>
      </w:r>
      <w:r w:rsidRPr="005D1AB6">
        <w:rPr>
          <w:color w:val="000000"/>
        </w:rPr>
        <w:t xml:space="preserve"> </w:t>
      </w:r>
      <w:r w:rsidRPr="006E348C">
        <w:rPr>
          <w:color w:val="000000"/>
        </w:rPr>
        <w:t>περιεόντος</w:t>
      </w:r>
      <w:r w:rsidRPr="005D1AB6">
        <w:rPr>
          <w:color w:val="000000"/>
        </w:rPr>
        <w:t xml:space="preserve"> </w:t>
      </w:r>
      <w:r w:rsidRPr="006E348C">
        <w:rPr>
          <w:color w:val="000000"/>
        </w:rPr>
        <w:t>παιδὸς</w:t>
      </w:r>
      <w:r w:rsidRPr="005D1AB6">
        <w:rPr>
          <w:color w:val="000000"/>
        </w:rPr>
        <w:t xml:space="preserve"> </w:t>
      </w:r>
      <w:r w:rsidRPr="006E348C">
        <w:rPr>
          <w:color w:val="000000"/>
        </w:rPr>
        <w:t>καὶ</w:t>
      </w:r>
      <w:r w:rsidRPr="005D1AB6">
        <w:rPr>
          <w:color w:val="000000"/>
        </w:rPr>
        <w:t xml:space="preserve"> </w:t>
      </w:r>
      <w:r w:rsidRPr="006E348C">
        <w:rPr>
          <w:color w:val="000000"/>
        </w:rPr>
        <w:t>πολλὰ</w:t>
      </w:r>
      <w:r w:rsidRPr="005D1AB6">
        <w:rPr>
          <w:color w:val="000000"/>
        </w:rPr>
        <w:t xml:space="preserve"> </w:t>
      </w:r>
      <w:r w:rsidRPr="006E348C">
        <w:rPr>
          <w:color w:val="000000"/>
        </w:rPr>
        <w:t>πρὸς</w:t>
      </w:r>
      <w:r w:rsidRPr="005D1AB6">
        <w:rPr>
          <w:color w:val="000000"/>
        </w:rPr>
        <w:t xml:space="preserve"> </w:t>
      </w:r>
      <w:r w:rsidRPr="006E348C">
        <w:rPr>
          <w:color w:val="000000"/>
        </w:rPr>
        <w:t>αὐτὴν</w:t>
      </w:r>
      <w:r w:rsidRPr="005D1AB6">
        <w:rPr>
          <w:color w:val="000000"/>
        </w:rPr>
        <w:t xml:space="preserve"> </w:t>
      </w:r>
      <w:r w:rsidRPr="006E348C">
        <w:rPr>
          <w:color w:val="000000"/>
        </w:rPr>
        <w:t>λέγων</w:t>
      </w:r>
      <w:r w:rsidRPr="005D1AB6">
        <w:rPr>
          <w:color w:val="000000"/>
        </w:rPr>
        <w:t xml:space="preserve"> </w:t>
      </w:r>
      <w:r w:rsidRPr="006E348C">
        <w:rPr>
          <w:color w:val="000000"/>
        </w:rPr>
        <w:t>οὐκ</w:t>
      </w:r>
      <w:r w:rsidRPr="005D1AB6">
        <w:rPr>
          <w:color w:val="000000"/>
        </w:rPr>
        <w:t xml:space="preserve"> </w:t>
      </w:r>
      <w:r w:rsidRPr="006E348C">
        <w:rPr>
          <w:color w:val="000000"/>
        </w:rPr>
        <w:t>ἔπειθε</w:t>
      </w:r>
      <w:r w:rsidRPr="005D1AB6">
        <w:rPr>
          <w:color w:val="000000"/>
        </w:rPr>
        <w:t xml:space="preserve">, </w:t>
      </w:r>
      <w:r w:rsidRPr="006E348C">
        <w:rPr>
          <w:color w:val="000000"/>
        </w:rPr>
        <w:t>ἐπιτεχνήσασθαι</w:t>
      </w:r>
      <w:r>
        <w:rPr>
          <w:rStyle w:val="Funotenzeichen"/>
          <w:rFonts w:eastAsia="Calibri"/>
          <w:color w:val="000000"/>
        </w:rPr>
        <w:footnoteReference w:id="70"/>
      </w:r>
      <w:r w:rsidRPr="005D1AB6">
        <w:rPr>
          <w:color w:val="000000"/>
        </w:rPr>
        <w:t xml:space="preserve"> </w:t>
      </w:r>
      <w:r w:rsidRPr="006E348C">
        <w:rPr>
          <w:color w:val="000000"/>
        </w:rPr>
        <w:t>τοιάδε</w:t>
      </w:r>
      <w:r w:rsidRPr="005D1AB6">
        <w:rPr>
          <w:color w:val="000000"/>
        </w:rPr>
        <w:t xml:space="preserve"> </w:t>
      </w:r>
      <w:r w:rsidRPr="006E348C">
        <w:rPr>
          <w:color w:val="000000"/>
        </w:rPr>
        <w:t>μιν·</w:t>
      </w:r>
      <w:r w:rsidRPr="005D1AB6">
        <w:rPr>
          <w:color w:val="000000"/>
        </w:rPr>
        <w:t xml:space="preserve"> </w:t>
      </w:r>
      <w:r w:rsidRPr="006E348C">
        <w:rPr>
          <w:color w:val="000000"/>
        </w:rPr>
        <w:t>ὄνους</w:t>
      </w:r>
      <w:r w:rsidRPr="005D1AB6">
        <w:rPr>
          <w:color w:val="000000"/>
        </w:rPr>
        <w:t xml:space="preserve"> </w:t>
      </w:r>
      <w:r w:rsidRPr="006E348C">
        <w:rPr>
          <w:color w:val="000000"/>
        </w:rPr>
        <w:t>κατασκευασάμενον</w:t>
      </w:r>
      <w:r>
        <w:rPr>
          <w:rStyle w:val="Funotenzeichen"/>
          <w:rFonts w:eastAsia="Calibri"/>
          <w:color w:val="000000"/>
        </w:rPr>
        <w:footnoteReference w:id="71"/>
      </w:r>
      <w:r w:rsidRPr="005D1AB6">
        <w:rPr>
          <w:color w:val="000000"/>
        </w:rPr>
        <w:t xml:space="preserve"> </w:t>
      </w:r>
      <w:r w:rsidRPr="006E348C">
        <w:rPr>
          <w:color w:val="000000"/>
        </w:rPr>
        <w:t>καὶ</w:t>
      </w:r>
      <w:r w:rsidRPr="005D1AB6">
        <w:rPr>
          <w:color w:val="000000"/>
        </w:rPr>
        <w:t xml:space="preserve"> </w:t>
      </w:r>
      <w:r w:rsidRPr="006E348C">
        <w:rPr>
          <w:color w:val="000000"/>
        </w:rPr>
        <w:t>ἀσκοὺς</w:t>
      </w:r>
      <w:r>
        <w:rPr>
          <w:rStyle w:val="Funotenzeichen"/>
          <w:rFonts w:eastAsia="Calibri"/>
          <w:color w:val="000000"/>
        </w:rPr>
        <w:footnoteReference w:id="72"/>
      </w:r>
      <w:r w:rsidRPr="005D1AB6">
        <w:rPr>
          <w:color w:val="000000"/>
        </w:rPr>
        <w:t xml:space="preserve"> </w:t>
      </w:r>
      <w:r w:rsidRPr="006E348C">
        <w:rPr>
          <w:color w:val="000000"/>
        </w:rPr>
        <w:t>πλήσαντα</w:t>
      </w:r>
      <w:r w:rsidRPr="005D1AB6">
        <w:rPr>
          <w:color w:val="000000"/>
        </w:rPr>
        <w:t xml:space="preserve"> </w:t>
      </w:r>
      <w:r w:rsidRPr="006E348C">
        <w:rPr>
          <w:color w:val="000000"/>
        </w:rPr>
        <w:t>οἴνου</w:t>
      </w:r>
      <w:r w:rsidRPr="005D1AB6">
        <w:rPr>
          <w:color w:val="000000"/>
        </w:rPr>
        <w:t xml:space="preserve"> </w:t>
      </w:r>
      <w:r w:rsidRPr="006E348C">
        <w:rPr>
          <w:color w:val="000000"/>
        </w:rPr>
        <w:t>ἐπιθεῖναι</w:t>
      </w:r>
      <w:r w:rsidRPr="005D1AB6">
        <w:rPr>
          <w:color w:val="000000"/>
        </w:rPr>
        <w:t xml:space="preserve"> </w:t>
      </w:r>
      <w:r w:rsidRPr="006E348C">
        <w:rPr>
          <w:color w:val="000000"/>
        </w:rPr>
        <w:t>ἐπὶ</w:t>
      </w:r>
      <w:r w:rsidRPr="005D1AB6">
        <w:rPr>
          <w:color w:val="000000"/>
        </w:rPr>
        <w:t xml:space="preserve"> </w:t>
      </w:r>
      <w:r w:rsidRPr="006E348C">
        <w:rPr>
          <w:color w:val="000000"/>
        </w:rPr>
        <w:t>τῶν</w:t>
      </w:r>
      <w:r w:rsidRPr="005D1AB6">
        <w:rPr>
          <w:color w:val="000000"/>
        </w:rPr>
        <w:t xml:space="preserve"> </w:t>
      </w:r>
      <w:r w:rsidRPr="006E348C">
        <w:rPr>
          <w:color w:val="000000"/>
        </w:rPr>
        <w:t>ὄνων</w:t>
      </w:r>
      <w:r w:rsidRPr="005D1AB6">
        <w:rPr>
          <w:color w:val="000000"/>
        </w:rPr>
        <w:t xml:space="preserve"> </w:t>
      </w:r>
      <w:r w:rsidRPr="006E348C">
        <w:rPr>
          <w:color w:val="000000"/>
        </w:rPr>
        <w:t>καὶ</w:t>
      </w:r>
      <w:r w:rsidRPr="005D1AB6">
        <w:rPr>
          <w:color w:val="000000"/>
        </w:rPr>
        <w:t xml:space="preserve"> </w:t>
      </w:r>
      <w:r w:rsidRPr="006E348C">
        <w:rPr>
          <w:color w:val="000000"/>
        </w:rPr>
        <w:t>ἔπειτα</w:t>
      </w:r>
      <w:r w:rsidRPr="005D1AB6">
        <w:rPr>
          <w:color w:val="000000"/>
        </w:rPr>
        <w:t xml:space="preserve"> </w:t>
      </w:r>
      <w:r w:rsidRPr="006E348C">
        <w:rPr>
          <w:color w:val="000000"/>
        </w:rPr>
        <w:t>ἐλαύνειν</w:t>
      </w:r>
      <w:r w:rsidRPr="005D1AB6">
        <w:rPr>
          <w:color w:val="000000"/>
        </w:rPr>
        <w:t xml:space="preserve"> </w:t>
      </w:r>
      <w:r w:rsidRPr="006E348C">
        <w:rPr>
          <w:color w:val="000000"/>
        </w:rPr>
        <w:t>αὐτούς·</w:t>
      </w:r>
      <w:r w:rsidRPr="005D1AB6">
        <w:rPr>
          <w:color w:val="000000"/>
        </w:rPr>
        <w:t xml:space="preserve"> </w:t>
      </w:r>
      <w:r w:rsidRPr="006E348C">
        <w:rPr>
          <w:color w:val="000000"/>
        </w:rPr>
        <w:t>ὡς</w:t>
      </w:r>
      <w:r w:rsidRPr="005D1AB6">
        <w:rPr>
          <w:color w:val="000000"/>
        </w:rPr>
        <w:t xml:space="preserve"> </w:t>
      </w:r>
      <w:r w:rsidRPr="006E348C">
        <w:rPr>
          <w:color w:val="000000"/>
        </w:rPr>
        <w:t>δὲ</w:t>
      </w:r>
      <w:r w:rsidRPr="005D1AB6">
        <w:rPr>
          <w:color w:val="000000"/>
        </w:rPr>
        <w:t xml:space="preserve"> </w:t>
      </w:r>
      <w:r w:rsidRPr="006E348C">
        <w:rPr>
          <w:color w:val="000000"/>
        </w:rPr>
        <w:t>κατὰ</w:t>
      </w:r>
      <w:r>
        <w:rPr>
          <w:rStyle w:val="Funotenzeichen"/>
          <w:rFonts w:eastAsia="Calibri"/>
          <w:color w:val="000000"/>
        </w:rPr>
        <w:footnoteReference w:id="73"/>
      </w:r>
      <w:r w:rsidRPr="005D1AB6">
        <w:rPr>
          <w:color w:val="000000"/>
        </w:rPr>
        <w:t xml:space="preserve"> </w:t>
      </w:r>
      <w:r w:rsidRPr="006E348C">
        <w:rPr>
          <w:color w:val="000000"/>
        </w:rPr>
        <w:t>τοὺς</w:t>
      </w:r>
      <w:r w:rsidRPr="005D1AB6">
        <w:rPr>
          <w:color w:val="000000"/>
        </w:rPr>
        <w:t xml:space="preserve"> </w:t>
      </w:r>
      <w:r w:rsidRPr="006E348C">
        <w:rPr>
          <w:color w:val="000000"/>
        </w:rPr>
        <w:t>φυλάσσοντας</w:t>
      </w:r>
      <w:r w:rsidRPr="005D1AB6">
        <w:rPr>
          <w:color w:val="000000"/>
        </w:rPr>
        <w:t xml:space="preserve"> </w:t>
      </w:r>
      <w:r w:rsidRPr="006E348C">
        <w:rPr>
          <w:color w:val="000000"/>
        </w:rPr>
        <w:t>ἦν</w:t>
      </w:r>
      <w:r w:rsidRPr="005D1AB6">
        <w:rPr>
          <w:color w:val="000000"/>
        </w:rPr>
        <w:t xml:space="preserve"> </w:t>
      </w:r>
      <w:r w:rsidRPr="006E348C">
        <w:rPr>
          <w:color w:val="000000"/>
        </w:rPr>
        <w:t>τὸν</w:t>
      </w:r>
      <w:r w:rsidRPr="005D1AB6">
        <w:rPr>
          <w:color w:val="000000"/>
        </w:rPr>
        <w:t xml:space="preserve"> </w:t>
      </w:r>
      <w:r w:rsidRPr="006E348C">
        <w:rPr>
          <w:color w:val="000000"/>
        </w:rPr>
        <w:t>κρεμάμενον</w:t>
      </w:r>
      <w:r w:rsidRPr="005D1AB6">
        <w:rPr>
          <w:color w:val="000000"/>
        </w:rPr>
        <w:t xml:space="preserve"> </w:t>
      </w:r>
      <w:r w:rsidRPr="006E348C">
        <w:rPr>
          <w:color w:val="000000"/>
        </w:rPr>
        <w:t>νέκυν</w:t>
      </w:r>
      <w:r w:rsidRPr="005D1AB6">
        <w:rPr>
          <w:color w:val="000000"/>
        </w:rPr>
        <w:t xml:space="preserve">, </w:t>
      </w:r>
      <w:r w:rsidRPr="006E348C">
        <w:rPr>
          <w:color w:val="000000"/>
        </w:rPr>
        <w:t>ἐπισπάσαντα</w:t>
      </w:r>
      <w:r>
        <w:rPr>
          <w:rStyle w:val="Funotenzeichen"/>
          <w:rFonts w:eastAsia="Calibri"/>
          <w:color w:val="000000"/>
        </w:rPr>
        <w:footnoteReference w:id="74"/>
      </w:r>
      <w:r w:rsidRPr="005D1AB6">
        <w:rPr>
          <w:color w:val="000000"/>
        </w:rPr>
        <w:t xml:space="preserve"> </w:t>
      </w:r>
      <w:r w:rsidRPr="006E348C">
        <w:rPr>
          <w:color w:val="000000"/>
        </w:rPr>
        <w:t>τῶν</w:t>
      </w:r>
      <w:r w:rsidRPr="005D1AB6">
        <w:rPr>
          <w:color w:val="000000"/>
        </w:rPr>
        <w:t xml:space="preserve"> </w:t>
      </w:r>
      <w:r w:rsidRPr="006E348C">
        <w:rPr>
          <w:color w:val="000000"/>
        </w:rPr>
        <w:t>ἀσκῶν</w:t>
      </w:r>
      <w:r w:rsidRPr="005D1AB6">
        <w:rPr>
          <w:color w:val="000000"/>
        </w:rPr>
        <w:t xml:space="preserve"> </w:t>
      </w:r>
      <w:r w:rsidRPr="006E348C">
        <w:rPr>
          <w:color w:val="000000"/>
        </w:rPr>
        <w:t>δύο</w:t>
      </w:r>
      <w:r w:rsidRPr="005D1AB6">
        <w:rPr>
          <w:color w:val="000000"/>
        </w:rPr>
        <w:t xml:space="preserve"> </w:t>
      </w:r>
      <w:r w:rsidRPr="006E348C">
        <w:rPr>
          <w:color w:val="000000"/>
        </w:rPr>
        <w:t>ἢ</w:t>
      </w:r>
      <w:r w:rsidRPr="005D1AB6">
        <w:rPr>
          <w:color w:val="000000"/>
        </w:rPr>
        <w:t xml:space="preserve"> </w:t>
      </w:r>
      <w:r w:rsidRPr="006E348C">
        <w:rPr>
          <w:color w:val="000000"/>
        </w:rPr>
        <w:t>τρεῖς</w:t>
      </w:r>
      <w:r w:rsidRPr="005D1AB6">
        <w:rPr>
          <w:color w:val="000000"/>
        </w:rPr>
        <w:t xml:space="preserve"> </w:t>
      </w:r>
      <w:r w:rsidRPr="006E348C">
        <w:rPr>
          <w:color w:val="000000"/>
        </w:rPr>
        <w:t>ποδεῶνας</w:t>
      </w:r>
      <w:r>
        <w:rPr>
          <w:rStyle w:val="Funotenzeichen"/>
          <w:rFonts w:eastAsia="Calibri"/>
          <w:color w:val="000000"/>
        </w:rPr>
        <w:footnoteReference w:id="75"/>
      </w:r>
      <w:r w:rsidRPr="005D1AB6">
        <w:rPr>
          <w:color w:val="000000"/>
        </w:rPr>
        <w:t xml:space="preserve"> </w:t>
      </w:r>
      <w:r w:rsidRPr="006E348C">
        <w:rPr>
          <w:color w:val="000000"/>
        </w:rPr>
        <w:lastRenderedPageBreak/>
        <w:t>αὐτὸν</w:t>
      </w:r>
      <w:r w:rsidRPr="005D1AB6">
        <w:rPr>
          <w:color w:val="000000"/>
        </w:rPr>
        <w:t xml:space="preserve"> </w:t>
      </w:r>
      <w:r w:rsidRPr="006E348C">
        <w:rPr>
          <w:color w:val="000000"/>
        </w:rPr>
        <w:t>λύειν</w:t>
      </w:r>
      <w:r w:rsidRPr="005D1AB6">
        <w:rPr>
          <w:color w:val="000000"/>
        </w:rPr>
        <w:t xml:space="preserve"> </w:t>
      </w:r>
      <w:r w:rsidRPr="006E348C">
        <w:rPr>
          <w:color w:val="000000"/>
        </w:rPr>
        <w:t>ἀπαμμένους·</w:t>
      </w:r>
      <w:r w:rsidRPr="005D1AB6">
        <w:rPr>
          <w:color w:val="000000"/>
        </w:rPr>
        <w:t xml:space="preserve"> [2] </w:t>
      </w:r>
      <w:r w:rsidRPr="006E348C">
        <w:rPr>
          <w:color w:val="000000"/>
        </w:rPr>
        <w:t>ὡς</w:t>
      </w:r>
      <w:r w:rsidRPr="005D1AB6">
        <w:rPr>
          <w:color w:val="000000"/>
        </w:rPr>
        <w:t xml:space="preserve"> </w:t>
      </w:r>
      <w:r w:rsidRPr="006E348C">
        <w:rPr>
          <w:color w:val="000000"/>
        </w:rPr>
        <w:t>δὲ</w:t>
      </w:r>
      <w:r w:rsidRPr="005D1AB6">
        <w:rPr>
          <w:color w:val="000000"/>
        </w:rPr>
        <w:t xml:space="preserve"> </w:t>
      </w:r>
      <w:r w:rsidRPr="006E348C">
        <w:rPr>
          <w:color w:val="000000"/>
        </w:rPr>
        <w:t>ἔρρεε</w:t>
      </w:r>
      <w:r w:rsidRPr="005D1AB6">
        <w:rPr>
          <w:color w:val="000000"/>
        </w:rPr>
        <w:t xml:space="preserve"> </w:t>
      </w:r>
      <w:r w:rsidRPr="006E348C">
        <w:rPr>
          <w:color w:val="000000"/>
        </w:rPr>
        <w:t>ὁ</w:t>
      </w:r>
      <w:r w:rsidRPr="005D1AB6">
        <w:rPr>
          <w:color w:val="000000"/>
        </w:rPr>
        <w:t xml:space="preserve"> </w:t>
      </w:r>
      <w:r w:rsidRPr="006E348C">
        <w:rPr>
          <w:color w:val="000000"/>
        </w:rPr>
        <w:t>οἶνος</w:t>
      </w:r>
      <w:r w:rsidRPr="005D1AB6">
        <w:rPr>
          <w:color w:val="000000"/>
        </w:rPr>
        <w:t xml:space="preserve">, </w:t>
      </w:r>
      <w:r w:rsidRPr="006E348C">
        <w:rPr>
          <w:color w:val="000000"/>
        </w:rPr>
        <w:t>τὴν</w:t>
      </w:r>
      <w:r w:rsidRPr="005D1AB6">
        <w:rPr>
          <w:color w:val="000000"/>
        </w:rPr>
        <w:t xml:space="preserve"> </w:t>
      </w:r>
      <w:r w:rsidRPr="006E348C">
        <w:rPr>
          <w:color w:val="000000"/>
        </w:rPr>
        <w:t>κεφαλήν</w:t>
      </w:r>
      <w:r w:rsidRPr="005D1AB6">
        <w:rPr>
          <w:color w:val="000000"/>
        </w:rPr>
        <w:t xml:space="preserve"> </w:t>
      </w:r>
      <w:r w:rsidRPr="006E348C">
        <w:rPr>
          <w:color w:val="000000"/>
        </w:rPr>
        <w:t>μιν</w:t>
      </w:r>
      <w:r w:rsidRPr="005D1AB6">
        <w:rPr>
          <w:color w:val="000000"/>
        </w:rPr>
        <w:t xml:space="preserve"> </w:t>
      </w:r>
      <w:r w:rsidRPr="006E348C">
        <w:rPr>
          <w:color w:val="000000"/>
        </w:rPr>
        <w:t>κόπτεσθαι</w:t>
      </w:r>
      <w:r w:rsidRPr="005D1AB6">
        <w:rPr>
          <w:color w:val="000000"/>
        </w:rPr>
        <w:t xml:space="preserve"> </w:t>
      </w:r>
      <w:r w:rsidRPr="006E348C">
        <w:rPr>
          <w:color w:val="000000"/>
        </w:rPr>
        <w:t>μεγάλα</w:t>
      </w:r>
      <w:r>
        <w:rPr>
          <w:rStyle w:val="Funotenzeichen"/>
          <w:rFonts w:eastAsia="Calibri"/>
          <w:color w:val="000000"/>
        </w:rPr>
        <w:footnoteReference w:id="76"/>
      </w:r>
      <w:r w:rsidRPr="005D1AB6">
        <w:rPr>
          <w:color w:val="000000"/>
        </w:rPr>
        <w:t xml:space="preserve"> </w:t>
      </w:r>
      <w:r w:rsidRPr="006E348C">
        <w:rPr>
          <w:color w:val="000000"/>
        </w:rPr>
        <w:t>βοῶντα</w:t>
      </w:r>
      <w:r w:rsidRPr="005D1AB6">
        <w:rPr>
          <w:color w:val="000000"/>
        </w:rPr>
        <w:t xml:space="preserve"> </w:t>
      </w:r>
      <w:r w:rsidRPr="006E348C">
        <w:rPr>
          <w:color w:val="000000"/>
        </w:rPr>
        <w:t>ὡς</w:t>
      </w:r>
      <w:r w:rsidRPr="005D1AB6">
        <w:rPr>
          <w:color w:val="000000"/>
        </w:rPr>
        <w:t xml:space="preserve"> </w:t>
      </w:r>
      <w:r w:rsidRPr="006E348C">
        <w:rPr>
          <w:color w:val="000000"/>
        </w:rPr>
        <w:t>οὐκ</w:t>
      </w:r>
      <w:r w:rsidRPr="005D1AB6">
        <w:rPr>
          <w:color w:val="000000"/>
        </w:rPr>
        <w:t xml:space="preserve"> </w:t>
      </w:r>
      <w:r w:rsidRPr="006E348C">
        <w:rPr>
          <w:color w:val="000000"/>
        </w:rPr>
        <w:t>ἔχοντα</w:t>
      </w:r>
      <w:r w:rsidRPr="005D1AB6">
        <w:rPr>
          <w:color w:val="000000"/>
        </w:rPr>
        <w:t xml:space="preserve">, </w:t>
      </w:r>
      <w:r w:rsidRPr="006E348C">
        <w:rPr>
          <w:color w:val="000000"/>
        </w:rPr>
        <w:t>πρὸς</w:t>
      </w:r>
      <w:r w:rsidRPr="005D1AB6">
        <w:rPr>
          <w:color w:val="000000"/>
        </w:rPr>
        <w:t xml:space="preserve"> </w:t>
      </w:r>
      <w:r w:rsidRPr="006E348C">
        <w:rPr>
          <w:color w:val="000000"/>
        </w:rPr>
        <w:t>ὁκοῖον</w:t>
      </w:r>
      <w:r w:rsidRPr="005D1AB6">
        <w:rPr>
          <w:color w:val="000000"/>
        </w:rPr>
        <w:t xml:space="preserve"> </w:t>
      </w:r>
      <w:r w:rsidRPr="006E348C">
        <w:rPr>
          <w:color w:val="000000"/>
        </w:rPr>
        <w:t>τῶν</w:t>
      </w:r>
      <w:r w:rsidRPr="005D1AB6">
        <w:rPr>
          <w:color w:val="000000"/>
        </w:rPr>
        <w:t xml:space="preserve"> </w:t>
      </w:r>
      <w:r w:rsidRPr="006E348C">
        <w:rPr>
          <w:color w:val="000000"/>
        </w:rPr>
        <w:t>ὄνων</w:t>
      </w:r>
      <w:r w:rsidRPr="005D1AB6">
        <w:rPr>
          <w:color w:val="000000"/>
        </w:rPr>
        <w:t xml:space="preserve"> </w:t>
      </w:r>
      <w:r w:rsidRPr="006E348C">
        <w:rPr>
          <w:color w:val="000000"/>
        </w:rPr>
        <w:t>πρῶτον</w:t>
      </w:r>
      <w:r w:rsidRPr="005D1AB6">
        <w:rPr>
          <w:color w:val="000000"/>
        </w:rPr>
        <w:t xml:space="preserve"> </w:t>
      </w:r>
      <w:r w:rsidRPr="006E348C">
        <w:rPr>
          <w:color w:val="000000"/>
        </w:rPr>
        <w:t>τράπηται</w:t>
      </w:r>
      <w:r>
        <w:rPr>
          <w:rStyle w:val="Funotenzeichen"/>
          <w:rFonts w:eastAsia="Calibri"/>
          <w:color w:val="000000"/>
        </w:rPr>
        <w:footnoteReference w:id="77"/>
      </w:r>
      <w:r w:rsidRPr="005D1AB6">
        <w:rPr>
          <w:color w:val="000000"/>
        </w:rPr>
        <w:t xml:space="preserve">. </w:t>
      </w:r>
      <w:r w:rsidRPr="006E348C">
        <w:rPr>
          <w:color w:val="000000"/>
        </w:rPr>
        <w:t>τοὺς</w:t>
      </w:r>
      <w:r w:rsidRPr="005D1AB6">
        <w:rPr>
          <w:color w:val="000000"/>
        </w:rPr>
        <w:t xml:space="preserve"> </w:t>
      </w:r>
      <w:r w:rsidRPr="006E348C">
        <w:rPr>
          <w:color w:val="000000"/>
        </w:rPr>
        <w:t>δὲ</w:t>
      </w:r>
      <w:r w:rsidRPr="005D1AB6">
        <w:rPr>
          <w:color w:val="000000"/>
        </w:rPr>
        <w:t xml:space="preserve"> </w:t>
      </w:r>
      <w:r w:rsidRPr="006E348C">
        <w:rPr>
          <w:color w:val="000000"/>
        </w:rPr>
        <w:t>φυλάκους</w:t>
      </w:r>
      <w:r w:rsidRPr="005D1AB6">
        <w:rPr>
          <w:color w:val="000000"/>
        </w:rPr>
        <w:t xml:space="preserve"> </w:t>
      </w:r>
      <w:r w:rsidRPr="006E348C">
        <w:rPr>
          <w:color w:val="000000"/>
        </w:rPr>
        <w:t>ὡς</w:t>
      </w:r>
      <w:r w:rsidRPr="005D1AB6">
        <w:rPr>
          <w:color w:val="000000"/>
        </w:rPr>
        <w:t xml:space="preserve"> </w:t>
      </w:r>
      <w:r w:rsidRPr="006E348C">
        <w:rPr>
          <w:color w:val="000000"/>
        </w:rPr>
        <w:t>ἰδεῖν</w:t>
      </w:r>
      <w:r w:rsidRPr="005D1AB6">
        <w:rPr>
          <w:color w:val="000000"/>
        </w:rPr>
        <w:t xml:space="preserve"> </w:t>
      </w:r>
      <w:r w:rsidRPr="006E348C">
        <w:rPr>
          <w:color w:val="000000"/>
        </w:rPr>
        <w:t>πολλὸν</w:t>
      </w:r>
      <w:r w:rsidRPr="005D1AB6">
        <w:rPr>
          <w:color w:val="000000"/>
        </w:rPr>
        <w:t xml:space="preserve"> </w:t>
      </w:r>
      <w:r w:rsidRPr="006E348C">
        <w:rPr>
          <w:color w:val="000000"/>
        </w:rPr>
        <w:t>ῥέοντα</w:t>
      </w:r>
      <w:r w:rsidRPr="005D1AB6">
        <w:rPr>
          <w:color w:val="000000"/>
        </w:rPr>
        <w:t xml:space="preserve"> </w:t>
      </w:r>
      <w:r w:rsidRPr="006E348C">
        <w:rPr>
          <w:color w:val="000000"/>
        </w:rPr>
        <w:t>τὸν</w:t>
      </w:r>
      <w:r w:rsidRPr="005D1AB6">
        <w:rPr>
          <w:color w:val="000000"/>
        </w:rPr>
        <w:t xml:space="preserve"> </w:t>
      </w:r>
      <w:r w:rsidRPr="006E348C">
        <w:rPr>
          <w:color w:val="000000"/>
        </w:rPr>
        <w:t>οἶνον</w:t>
      </w:r>
      <w:r w:rsidRPr="005D1AB6">
        <w:rPr>
          <w:color w:val="000000"/>
        </w:rPr>
        <w:t xml:space="preserve">, </w:t>
      </w:r>
      <w:r w:rsidRPr="006E348C">
        <w:rPr>
          <w:color w:val="000000"/>
        </w:rPr>
        <w:t>συντρέχειν</w:t>
      </w:r>
      <w:r w:rsidRPr="005D1AB6">
        <w:rPr>
          <w:color w:val="000000"/>
        </w:rPr>
        <w:t xml:space="preserve"> </w:t>
      </w:r>
      <w:r w:rsidRPr="006E348C">
        <w:rPr>
          <w:color w:val="000000"/>
        </w:rPr>
        <w:t>ἐς</w:t>
      </w:r>
      <w:r w:rsidRPr="005D1AB6">
        <w:rPr>
          <w:color w:val="000000"/>
        </w:rPr>
        <w:t xml:space="preserve"> </w:t>
      </w:r>
      <w:r w:rsidRPr="006E348C">
        <w:rPr>
          <w:color w:val="000000"/>
        </w:rPr>
        <w:t>τὴν</w:t>
      </w:r>
      <w:r w:rsidRPr="005D1AB6">
        <w:rPr>
          <w:color w:val="000000"/>
        </w:rPr>
        <w:t xml:space="preserve"> </w:t>
      </w:r>
      <w:r w:rsidRPr="006E348C">
        <w:rPr>
          <w:color w:val="000000"/>
        </w:rPr>
        <w:t>ὁδὸν</w:t>
      </w:r>
      <w:r w:rsidRPr="005D1AB6">
        <w:rPr>
          <w:color w:val="000000"/>
        </w:rPr>
        <w:t xml:space="preserve"> </w:t>
      </w:r>
      <w:r w:rsidRPr="006E348C">
        <w:rPr>
          <w:color w:val="000000"/>
        </w:rPr>
        <w:t>ἀγγήια</w:t>
      </w:r>
      <w:r w:rsidRPr="005D1AB6">
        <w:rPr>
          <w:color w:val="000000"/>
        </w:rPr>
        <w:t xml:space="preserve"> </w:t>
      </w:r>
      <w:r w:rsidRPr="006E348C">
        <w:rPr>
          <w:color w:val="000000"/>
        </w:rPr>
        <w:t>ἔχοντας</w:t>
      </w:r>
      <w:r w:rsidRPr="005D1AB6">
        <w:rPr>
          <w:color w:val="000000"/>
        </w:rPr>
        <w:t xml:space="preserve">, </w:t>
      </w:r>
      <w:r w:rsidRPr="006E348C">
        <w:rPr>
          <w:color w:val="000000"/>
        </w:rPr>
        <w:t>καὶ</w:t>
      </w:r>
      <w:r w:rsidRPr="005D1AB6">
        <w:rPr>
          <w:color w:val="000000"/>
        </w:rPr>
        <w:t xml:space="preserve"> </w:t>
      </w:r>
      <w:r w:rsidRPr="006E348C">
        <w:rPr>
          <w:color w:val="000000"/>
        </w:rPr>
        <w:t>τὸν</w:t>
      </w:r>
      <w:r w:rsidRPr="005D1AB6">
        <w:rPr>
          <w:color w:val="000000"/>
        </w:rPr>
        <w:t xml:space="preserve"> </w:t>
      </w:r>
      <w:r w:rsidRPr="006E348C">
        <w:rPr>
          <w:color w:val="000000"/>
        </w:rPr>
        <w:t>ἐκκεχυμένον</w:t>
      </w:r>
      <w:r>
        <w:rPr>
          <w:rStyle w:val="Funotenzeichen"/>
          <w:rFonts w:eastAsia="Calibri"/>
          <w:color w:val="000000"/>
        </w:rPr>
        <w:footnoteReference w:id="78"/>
      </w:r>
      <w:r w:rsidRPr="005D1AB6">
        <w:rPr>
          <w:color w:val="000000"/>
        </w:rPr>
        <w:t xml:space="preserve"> </w:t>
      </w:r>
      <w:r w:rsidRPr="006E348C">
        <w:rPr>
          <w:color w:val="000000"/>
        </w:rPr>
        <w:t>οἶνον</w:t>
      </w:r>
      <w:r w:rsidRPr="005D1AB6">
        <w:rPr>
          <w:color w:val="000000"/>
        </w:rPr>
        <w:t xml:space="preserve"> </w:t>
      </w:r>
      <w:r w:rsidRPr="006E348C">
        <w:rPr>
          <w:color w:val="000000"/>
        </w:rPr>
        <w:t>συγκομίζειν</w:t>
      </w:r>
      <w:r>
        <w:rPr>
          <w:rStyle w:val="Funotenzeichen"/>
          <w:rFonts w:eastAsia="Calibri"/>
          <w:color w:val="000000"/>
        </w:rPr>
        <w:footnoteReference w:id="79"/>
      </w:r>
      <w:r w:rsidRPr="005D1AB6">
        <w:rPr>
          <w:color w:val="000000"/>
        </w:rPr>
        <w:t xml:space="preserve"> </w:t>
      </w:r>
      <w:r w:rsidRPr="006E348C">
        <w:rPr>
          <w:color w:val="000000"/>
        </w:rPr>
        <w:t>ἐν</w:t>
      </w:r>
      <w:r w:rsidRPr="005D1AB6">
        <w:rPr>
          <w:color w:val="000000"/>
        </w:rPr>
        <w:t xml:space="preserve"> </w:t>
      </w:r>
      <w:r w:rsidRPr="006E348C">
        <w:rPr>
          <w:color w:val="000000"/>
        </w:rPr>
        <w:t>κέρδεϊ</w:t>
      </w:r>
      <w:r w:rsidRPr="005D1AB6">
        <w:rPr>
          <w:color w:val="000000"/>
        </w:rPr>
        <w:t xml:space="preserve"> </w:t>
      </w:r>
      <w:r w:rsidRPr="006E348C">
        <w:rPr>
          <w:color w:val="000000"/>
        </w:rPr>
        <w:t>ποιευμένους</w:t>
      </w:r>
      <w:r>
        <w:rPr>
          <w:rStyle w:val="Funotenzeichen"/>
          <w:rFonts w:eastAsia="Calibri"/>
          <w:color w:val="000000"/>
        </w:rPr>
        <w:footnoteReference w:id="80"/>
      </w:r>
      <w:r w:rsidRPr="006E348C">
        <w:rPr>
          <w:color w:val="000000"/>
        </w:rPr>
        <w:t>·</w:t>
      </w:r>
      <w:r w:rsidRPr="005D1AB6">
        <w:rPr>
          <w:color w:val="000000"/>
        </w:rPr>
        <w:t xml:space="preserve"> [3] </w:t>
      </w:r>
      <w:r w:rsidRPr="006E348C">
        <w:rPr>
          <w:color w:val="000000"/>
        </w:rPr>
        <w:t>τὸν</w:t>
      </w:r>
      <w:r w:rsidRPr="005D1AB6">
        <w:rPr>
          <w:color w:val="000000"/>
        </w:rPr>
        <w:t xml:space="preserve"> </w:t>
      </w:r>
      <w:r w:rsidRPr="006E348C">
        <w:rPr>
          <w:color w:val="000000"/>
        </w:rPr>
        <w:t>δὲ</w:t>
      </w:r>
      <w:r w:rsidRPr="005D1AB6">
        <w:rPr>
          <w:color w:val="000000"/>
        </w:rPr>
        <w:t xml:space="preserve"> </w:t>
      </w:r>
      <w:r w:rsidRPr="006E348C">
        <w:rPr>
          <w:color w:val="000000"/>
        </w:rPr>
        <w:t>διαλοιδορέεσθαι</w:t>
      </w:r>
      <w:r>
        <w:rPr>
          <w:rStyle w:val="Funotenzeichen"/>
          <w:rFonts w:eastAsia="Calibri"/>
          <w:color w:val="000000"/>
        </w:rPr>
        <w:footnoteReference w:id="81"/>
      </w:r>
      <w:r w:rsidRPr="005D1AB6">
        <w:rPr>
          <w:color w:val="000000"/>
        </w:rPr>
        <w:t xml:space="preserve"> </w:t>
      </w:r>
      <w:r w:rsidRPr="006E348C">
        <w:rPr>
          <w:color w:val="000000"/>
        </w:rPr>
        <w:t>πᾶσι</w:t>
      </w:r>
      <w:r w:rsidRPr="005D1AB6">
        <w:rPr>
          <w:color w:val="000000"/>
        </w:rPr>
        <w:t xml:space="preserve"> </w:t>
      </w:r>
      <w:r w:rsidRPr="006E348C">
        <w:rPr>
          <w:color w:val="000000"/>
        </w:rPr>
        <w:t>ὀργὴν</w:t>
      </w:r>
      <w:r w:rsidRPr="005D1AB6">
        <w:rPr>
          <w:color w:val="000000"/>
        </w:rPr>
        <w:t xml:space="preserve"> </w:t>
      </w:r>
      <w:r w:rsidRPr="006E348C">
        <w:rPr>
          <w:color w:val="000000"/>
        </w:rPr>
        <w:t>προσποιεύμενον</w:t>
      </w:r>
      <w:r>
        <w:rPr>
          <w:rStyle w:val="Funotenzeichen"/>
          <w:rFonts w:eastAsia="Calibri"/>
          <w:color w:val="000000"/>
        </w:rPr>
        <w:footnoteReference w:id="82"/>
      </w:r>
      <w:r w:rsidRPr="005D1AB6">
        <w:rPr>
          <w:color w:val="000000"/>
        </w:rPr>
        <w:t xml:space="preserve">, </w:t>
      </w:r>
      <w:r w:rsidRPr="006E348C">
        <w:rPr>
          <w:color w:val="000000"/>
        </w:rPr>
        <w:t>παραμυθευμένων</w:t>
      </w:r>
      <w:r>
        <w:rPr>
          <w:rStyle w:val="Funotenzeichen"/>
          <w:rFonts w:eastAsia="Calibri"/>
          <w:color w:val="000000"/>
        </w:rPr>
        <w:footnoteReference w:id="83"/>
      </w:r>
      <w:r w:rsidRPr="005D1AB6">
        <w:rPr>
          <w:color w:val="000000"/>
        </w:rPr>
        <w:t xml:space="preserve"> </w:t>
      </w:r>
      <w:r w:rsidRPr="006E348C">
        <w:rPr>
          <w:color w:val="000000"/>
        </w:rPr>
        <w:t>δὲ</w:t>
      </w:r>
      <w:r w:rsidRPr="005D1AB6">
        <w:rPr>
          <w:color w:val="000000"/>
        </w:rPr>
        <w:t xml:space="preserve"> </w:t>
      </w:r>
      <w:r w:rsidRPr="006E348C">
        <w:rPr>
          <w:color w:val="000000"/>
        </w:rPr>
        <w:t>αὐτὸν</w:t>
      </w:r>
      <w:r w:rsidRPr="005D1AB6">
        <w:rPr>
          <w:color w:val="000000"/>
        </w:rPr>
        <w:t xml:space="preserve"> </w:t>
      </w:r>
      <w:r w:rsidRPr="006E348C">
        <w:rPr>
          <w:color w:val="000000"/>
        </w:rPr>
        <w:t>τῶν</w:t>
      </w:r>
      <w:r w:rsidRPr="005D1AB6">
        <w:rPr>
          <w:color w:val="000000"/>
        </w:rPr>
        <w:t xml:space="preserve"> </w:t>
      </w:r>
      <w:r w:rsidRPr="006E348C">
        <w:rPr>
          <w:color w:val="000000"/>
        </w:rPr>
        <w:t>φυλάκων</w:t>
      </w:r>
      <w:r w:rsidRPr="005D1AB6">
        <w:rPr>
          <w:color w:val="000000"/>
        </w:rPr>
        <w:t xml:space="preserve"> </w:t>
      </w:r>
      <w:r w:rsidRPr="006E348C">
        <w:rPr>
          <w:color w:val="000000"/>
        </w:rPr>
        <w:t>χρόνῳ</w:t>
      </w:r>
      <w:r w:rsidRPr="005D1AB6">
        <w:rPr>
          <w:color w:val="000000"/>
        </w:rPr>
        <w:t xml:space="preserve"> </w:t>
      </w:r>
      <w:r w:rsidRPr="006E348C">
        <w:rPr>
          <w:color w:val="000000"/>
        </w:rPr>
        <w:t>πρηΰνεσθαι</w:t>
      </w:r>
      <w:r>
        <w:rPr>
          <w:rStyle w:val="Funotenzeichen"/>
          <w:rFonts w:eastAsia="Calibri"/>
          <w:color w:val="000000"/>
        </w:rPr>
        <w:footnoteReference w:id="84"/>
      </w:r>
      <w:r w:rsidRPr="005D1AB6">
        <w:rPr>
          <w:color w:val="000000"/>
        </w:rPr>
        <w:t xml:space="preserve"> </w:t>
      </w:r>
      <w:r w:rsidRPr="006E348C">
        <w:rPr>
          <w:color w:val="000000"/>
        </w:rPr>
        <w:t>προσποιέεσθαι</w:t>
      </w:r>
      <w:r w:rsidRPr="005D1AB6">
        <w:rPr>
          <w:color w:val="000000"/>
        </w:rPr>
        <w:t xml:space="preserve"> </w:t>
      </w:r>
      <w:r w:rsidRPr="006E348C">
        <w:rPr>
          <w:color w:val="000000"/>
        </w:rPr>
        <w:t>καὶ</w:t>
      </w:r>
      <w:r w:rsidRPr="005D1AB6">
        <w:rPr>
          <w:color w:val="000000"/>
        </w:rPr>
        <w:t xml:space="preserve"> </w:t>
      </w:r>
      <w:r w:rsidRPr="006E348C">
        <w:rPr>
          <w:color w:val="000000"/>
        </w:rPr>
        <w:t>ὑπίεσθαι</w:t>
      </w:r>
      <w:r w:rsidRPr="005D1AB6">
        <w:rPr>
          <w:color w:val="000000"/>
        </w:rPr>
        <w:t xml:space="preserve"> </w:t>
      </w:r>
      <w:r w:rsidRPr="006E348C">
        <w:rPr>
          <w:color w:val="000000"/>
        </w:rPr>
        <w:t>τῆς</w:t>
      </w:r>
      <w:r w:rsidRPr="005D1AB6">
        <w:rPr>
          <w:color w:val="000000"/>
        </w:rPr>
        <w:t xml:space="preserve"> </w:t>
      </w:r>
      <w:r w:rsidRPr="006E348C">
        <w:rPr>
          <w:color w:val="000000"/>
        </w:rPr>
        <w:t>ὀργῆς</w:t>
      </w:r>
      <w:r w:rsidRPr="005D1AB6">
        <w:rPr>
          <w:color w:val="000000"/>
        </w:rPr>
        <w:t xml:space="preserve">, </w:t>
      </w:r>
      <w:r w:rsidRPr="006E348C">
        <w:rPr>
          <w:color w:val="000000"/>
        </w:rPr>
        <w:t>τέλος</w:t>
      </w:r>
      <w:r>
        <w:rPr>
          <w:rStyle w:val="Funotenzeichen"/>
          <w:rFonts w:eastAsia="Calibri"/>
          <w:color w:val="000000"/>
        </w:rPr>
        <w:footnoteReference w:id="85"/>
      </w:r>
      <w:r w:rsidRPr="005D1AB6">
        <w:rPr>
          <w:color w:val="000000"/>
        </w:rPr>
        <w:t xml:space="preserve"> </w:t>
      </w:r>
      <w:r w:rsidRPr="006E348C">
        <w:rPr>
          <w:color w:val="000000"/>
        </w:rPr>
        <w:t>δὲ</w:t>
      </w:r>
      <w:r w:rsidRPr="005D1AB6">
        <w:rPr>
          <w:color w:val="000000"/>
        </w:rPr>
        <w:t xml:space="preserve"> </w:t>
      </w:r>
      <w:r w:rsidRPr="006E348C">
        <w:rPr>
          <w:color w:val="000000"/>
        </w:rPr>
        <w:t>ἐξελάσαι</w:t>
      </w:r>
      <w:r>
        <w:rPr>
          <w:rStyle w:val="Funotenzeichen"/>
          <w:rFonts w:eastAsia="Calibri"/>
          <w:color w:val="000000"/>
        </w:rPr>
        <w:footnoteReference w:id="86"/>
      </w:r>
      <w:r w:rsidRPr="005D1AB6">
        <w:rPr>
          <w:color w:val="000000"/>
        </w:rPr>
        <w:t xml:space="preserve"> </w:t>
      </w:r>
      <w:r w:rsidRPr="006E348C">
        <w:rPr>
          <w:color w:val="000000"/>
        </w:rPr>
        <w:t>αὐτὸν</w:t>
      </w:r>
      <w:r w:rsidRPr="005D1AB6">
        <w:rPr>
          <w:color w:val="000000"/>
        </w:rPr>
        <w:t xml:space="preserve"> </w:t>
      </w:r>
      <w:r w:rsidRPr="006E348C">
        <w:rPr>
          <w:color w:val="000000"/>
        </w:rPr>
        <w:t>τοὺς</w:t>
      </w:r>
      <w:r w:rsidRPr="005D1AB6">
        <w:rPr>
          <w:color w:val="000000"/>
        </w:rPr>
        <w:t xml:space="preserve"> </w:t>
      </w:r>
      <w:r w:rsidRPr="006E348C">
        <w:rPr>
          <w:color w:val="000000"/>
        </w:rPr>
        <w:t>ὄνους</w:t>
      </w:r>
      <w:r w:rsidRPr="005D1AB6">
        <w:rPr>
          <w:color w:val="000000"/>
        </w:rPr>
        <w:t xml:space="preserve"> </w:t>
      </w:r>
      <w:r w:rsidRPr="006E348C">
        <w:rPr>
          <w:color w:val="000000"/>
        </w:rPr>
        <w:t>ἐκ</w:t>
      </w:r>
      <w:r w:rsidRPr="005D1AB6">
        <w:rPr>
          <w:color w:val="000000"/>
        </w:rPr>
        <w:t xml:space="preserve"> </w:t>
      </w:r>
      <w:r w:rsidRPr="006E348C">
        <w:rPr>
          <w:color w:val="000000"/>
        </w:rPr>
        <w:t>τῆς</w:t>
      </w:r>
      <w:r w:rsidRPr="005D1AB6">
        <w:rPr>
          <w:color w:val="000000"/>
        </w:rPr>
        <w:t xml:space="preserve"> </w:t>
      </w:r>
      <w:r w:rsidRPr="006E348C">
        <w:rPr>
          <w:color w:val="000000"/>
        </w:rPr>
        <w:t>ὁδοῦ</w:t>
      </w:r>
      <w:r w:rsidRPr="005D1AB6">
        <w:rPr>
          <w:color w:val="000000"/>
        </w:rPr>
        <w:t xml:space="preserve"> </w:t>
      </w:r>
      <w:r w:rsidRPr="006E348C">
        <w:rPr>
          <w:color w:val="000000"/>
        </w:rPr>
        <w:t>καὶ</w:t>
      </w:r>
      <w:r w:rsidRPr="005D1AB6">
        <w:rPr>
          <w:color w:val="000000"/>
        </w:rPr>
        <w:t xml:space="preserve"> </w:t>
      </w:r>
      <w:r w:rsidRPr="006E348C">
        <w:rPr>
          <w:color w:val="000000"/>
        </w:rPr>
        <w:t>κατασκευάζειν</w:t>
      </w:r>
      <w:r>
        <w:rPr>
          <w:rStyle w:val="Funotenzeichen"/>
          <w:rFonts w:eastAsia="Calibri"/>
          <w:color w:val="000000"/>
        </w:rPr>
        <w:footnoteReference w:id="87"/>
      </w:r>
      <w:r w:rsidRPr="005D1AB6">
        <w:rPr>
          <w:color w:val="000000"/>
        </w:rPr>
        <w:t xml:space="preserve">. [4] </w:t>
      </w:r>
      <w:r w:rsidRPr="006E348C">
        <w:rPr>
          <w:color w:val="000000"/>
        </w:rPr>
        <w:t>ὡς</w:t>
      </w:r>
      <w:r w:rsidRPr="005D1AB6">
        <w:rPr>
          <w:color w:val="000000"/>
        </w:rPr>
        <w:t xml:space="preserve"> </w:t>
      </w:r>
      <w:r w:rsidRPr="006E348C">
        <w:rPr>
          <w:color w:val="000000"/>
        </w:rPr>
        <w:t>δὲ</w:t>
      </w:r>
      <w:r w:rsidRPr="005D1AB6">
        <w:rPr>
          <w:color w:val="000000"/>
        </w:rPr>
        <w:t xml:space="preserve"> </w:t>
      </w:r>
      <w:r w:rsidRPr="006E348C">
        <w:rPr>
          <w:color w:val="000000"/>
        </w:rPr>
        <w:t>λόγους</w:t>
      </w:r>
      <w:r w:rsidRPr="005D1AB6">
        <w:rPr>
          <w:color w:val="000000"/>
        </w:rPr>
        <w:t xml:space="preserve"> </w:t>
      </w:r>
      <w:r w:rsidRPr="006E348C">
        <w:rPr>
          <w:color w:val="000000"/>
        </w:rPr>
        <w:t>τε</w:t>
      </w:r>
      <w:r w:rsidRPr="005D1AB6">
        <w:rPr>
          <w:color w:val="000000"/>
        </w:rPr>
        <w:t xml:space="preserve"> </w:t>
      </w:r>
      <w:r w:rsidRPr="006E348C">
        <w:rPr>
          <w:color w:val="000000"/>
        </w:rPr>
        <w:t>πλέους</w:t>
      </w:r>
      <w:r w:rsidRPr="005D1AB6">
        <w:rPr>
          <w:color w:val="000000"/>
        </w:rPr>
        <w:t xml:space="preserve"> </w:t>
      </w:r>
      <w:r w:rsidRPr="006E348C">
        <w:rPr>
          <w:color w:val="000000"/>
        </w:rPr>
        <w:t>ἐγγίνεσθαι</w:t>
      </w:r>
      <w:r>
        <w:rPr>
          <w:rStyle w:val="Funotenzeichen"/>
          <w:rFonts w:eastAsia="Calibri"/>
          <w:color w:val="000000"/>
        </w:rPr>
        <w:footnoteReference w:id="88"/>
      </w:r>
      <w:r w:rsidRPr="005D1AB6">
        <w:rPr>
          <w:color w:val="000000"/>
        </w:rPr>
        <w:t xml:space="preserve"> </w:t>
      </w:r>
      <w:r w:rsidRPr="006E348C">
        <w:rPr>
          <w:color w:val="000000"/>
        </w:rPr>
        <w:t>καί</w:t>
      </w:r>
      <w:r w:rsidRPr="005D1AB6">
        <w:rPr>
          <w:color w:val="000000"/>
        </w:rPr>
        <w:t xml:space="preserve"> </w:t>
      </w:r>
      <w:r w:rsidRPr="006E348C">
        <w:rPr>
          <w:color w:val="000000"/>
        </w:rPr>
        <w:t>τινα</w:t>
      </w:r>
      <w:r>
        <w:rPr>
          <w:rStyle w:val="Funotenzeichen"/>
          <w:rFonts w:eastAsia="Calibri"/>
          <w:color w:val="000000"/>
        </w:rPr>
        <w:footnoteReference w:id="89"/>
      </w:r>
      <w:r w:rsidRPr="005D1AB6">
        <w:rPr>
          <w:color w:val="000000"/>
        </w:rPr>
        <w:t xml:space="preserve"> </w:t>
      </w:r>
      <w:r w:rsidRPr="006E348C">
        <w:rPr>
          <w:color w:val="000000"/>
        </w:rPr>
        <w:t>καὶ</w:t>
      </w:r>
      <w:r w:rsidRPr="005D1AB6">
        <w:rPr>
          <w:color w:val="000000"/>
        </w:rPr>
        <w:t xml:space="preserve"> </w:t>
      </w:r>
      <w:r w:rsidRPr="006E348C">
        <w:rPr>
          <w:color w:val="000000"/>
        </w:rPr>
        <w:t>σκῶψαι</w:t>
      </w:r>
      <w:r>
        <w:rPr>
          <w:rStyle w:val="Funotenzeichen"/>
          <w:rFonts w:eastAsia="Calibri"/>
          <w:color w:val="000000"/>
        </w:rPr>
        <w:footnoteReference w:id="90"/>
      </w:r>
      <w:r w:rsidRPr="005D1AB6">
        <w:rPr>
          <w:color w:val="000000"/>
        </w:rPr>
        <w:t xml:space="preserve"> </w:t>
      </w:r>
      <w:r w:rsidRPr="006E348C">
        <w:rPr>
          <w:color w:val="000000"/>
        </w:rPr>
        <w:t>μιν</w:t>
      </w:r>
      <w:r w:rsidRPr="005D1AB6">
        <w:rPr>
          <w:color w:val="000000"/>
        </w:rPr>
        <w:t xml:space="preserve"> </w:t>
      </w:r>
      <w:r w:rsidRPr="006E348C">
        <w:rPr>
          <w:color w:val="000000"/>
        </w:rPr>
        <w:t>καὶ</w:t>
      </w:r>
      <w:r w:rsidRPr="005D1AB6">
        <w:rPr>
          <w:color w:val="000000"/>
        </w:rPr>
        <w:t xml:space="preserve"> </w:t>
      </w:r>
      <w:r w:rsidRPr="006E348C">
        <w:rPr>
          <w:color w:val="000000"/>
        </w:rPr>
        <w:t>ἐς</w:t>
      </w:r>
      <w:r w:rsidRPr="005D1AB6">
        <w:rPr>
          <w:color w:val="000000"/>
        </w:rPr>
        <w:t xml:space="preserve"> </w:t>
      </w:r>
      <w:r w:rsidRPr="006E348C">
        <w:rPr>
          <w:color w:val="000000"/>
        </w:rPr>
        <w:t>γέλωτα</w:t>
      </w:r>
      <w:r w:rsidRPr="005D1AB6">
        <w:rPr>
          <w:color w:val="000000"/>
        </w:rPr>
        <w:t xml:space="preserve"> </w:t>
      </w:r>
      <w:r w:rsidRPr="006E348C">
        <w:rPr>
          <w:color w:val="000000"/>
        </w:rPr>
        <w:t>προαγαγέσθαι</w:t>
      </w:r>
      <w:r>
        <w:rPr>
          <w:rStyle w:val="Funotenzeichen"/>
          <w:rFonts w:eastAsia="Calibri"/>
          <w:color w:val="000000"/>
        </w:rPr>
        <w:footnoteReference w:id="91"/>
      </w:r>
      <w:r w:rsidRPr="005D1AB6">
        <w:rPr>
          <w:color w:val="000000"/>
        </w:rPr>
        <w:t xml:space="preserve">, </w:t>
      </w:r>
      <w:r w:rsidRPr="006E348C">
        <w:rPr>
          <w:color w:val="000000"/>
        </w:rPr>
        <w:t>ἐπιδοῦναι</w:t>
      </w:r>
      <w:r>
        <w:rPr>
          <w:rStyle w:val="Funotenzeichen"/>
          <w:rFonts w:eastAsia="Calibri"/>
          <w:color w:val="000000"/>
        </w:rPr>
        <w:footnoteReference w:id="92"/>
      </w:r>
      <w:r w:rsidRPr="005D1AB6">
        <w:rPr>
          <w:color w:val="000000"/>
        </w:rPr>
        <w:t xml:space="preserve"> </w:t>
      </w:r>
      <w:r w:rsidRPr="006E348C">
        <w:rPr>
          <w:color w:val="000000"/>
        </w:rPr>
        <w:t>αὐτοῖσι</w:t>
      </w:r>
      <w:r w:rsidRPr="005D1AB6">
        <w:rPr>
          <w:color w:val="000000"/>
        </w:rPr>
        <w:t xml:space="preserve"> </w:t>
      </w:r>
      <w:r w:rsidRPr="006E348C">
        <w:rPr>
          <w:color w:val="000000"/>
        </w:rPr>
        <w:t>τῶν</w:t>
      </w:r>
      <w:r w:rsidRPr="005D1AB6">
        <w:rPr>
          <w:color w:val="000000"/>
        </w:rPr>
        <w:t xml:space="preserve"> </w:t>
      </w:r>
      <w:r w:rsidRPr="006E348C">
        <w:rPr>
          <w:color w:val="000000"/>
        </w:rPr>
        <w:t>ἀσκῶν</w:t>
      </w:r>
      <w:r w:rsidRPr="005D1AB6">
        <w:rPr>
          <w:color w:val="000000"/>
        </w:rPr>
        <w:t xml:space="preserve"> </w:t>
      </w:r>
      <w:r w:rsidRPr="006E348C">
        <w:rPr>
          <w:color w:val="000000"/>
        </w:rPr>
        <w:t>ἕνα·</w:t>
      </w:r>
      <w:r w:rsidRPr="005D1AB6">
        <w:rPr>
          <w:color w:val="000000"/>
        </w:rPr>
        <w:t xml:space="preserve"> </w:t>
      </w:r>
      <w:r w:rsidRPr="006E348C">
        <w:rPr>
          <w:color w:val="000000"/>
        </w:rPr>
        <w:t>τοὺς</w:t>
      </w:r>
      <w:r w:rsidRPr="005D1AB6">
        <w:rPr>
          <w:color w:val="000000"/>
        </w:rPr>
        <w:t xml:space="preserve"> </w:t>
      </w:r>
      <w:r w:rsidRPr="006E348C">
        <w:rPr>
          <w:color w:val="000000"/>
        </w:rPr>
        <w:t>δὲ</w:t>
      </w:r>
      <w:r w:rsidRPr="005D1AB6">
        <w:rPr>
          <w:color w:val="000000"/>
        </w:rPr>
        <w:t xml:space="preserve"> </w:t>
      </w:r>
      <w:r w:rsidRPr="006E348C">
        <w:rPr>
          <w:color w:val="000000"/>
        </w:rPr>
        <w:t>αὐτοῦ</w:t>
      </w:r>
      <w:r>
        <w:rPr>
          <w:color w:val="000000"/>
        </w:rPr>
        <w:t>,</w:t>
      </w:r>
      <w:r w:rsidRPr="005D1AB6">
        <w:rPr>
          <w:color w:val="000000"/>
        </w:rPr>
        <w:t xml:space="preserve"> </w:t>
      </w:r>
      <w:r w:rsidRPr="006E348C">
        <w:rPr>
          <w:color w:val="000000"/>
        </w:rPr>
        <w:t>ὥσπερ</w:t>
      </w:r>
      <w:r w:rsidRPr="005D1AB6">
        <w:rPr>
          <w:color w:val="000000"/>
        </w:rPr>
        <w:t xml:space="preserve"> </w:t>
      </w:r>
      <w:r w:rsidRPr="006E348C">
        <w:rPr>
          <w:color w:val="000000"/>
        </w:rPr>
        <w:t>εἶχον</w:t>
      </w:r>
      <w:r>
        <w:rPr>
          <w:rStyle w:val="Funotenzeichen"/>
          <w:rFonts w:eastAsia="Calibri"/>
          <w:color w:val="000000"/>
        </w:rPr>
        <w:footnoteReference w:id="93"/>
      </w:r>
      <w:r>
        <w:rPr>
          <w:color w:val="000000"/>
        </w:rPr>
        <w:t>,</w:t>
      </w:r>
      <w:r w:rsidRPr="005D1AB6">
        <w:rPr>
          <w:color w:val="000000"/>
        </w:rPr>
        <w:t xml:space="preserve"> </w:t>
      </w:r>
      <w:r w:rsidRPr="006E348C">
        <w:rPr>
          <w:color w:val="000000"/>
        </w:rPr>
        <w:t>κατακλιθέντας</w:t>
      </w:r>
      <w:r w:rsidRPr="005D1AB6">
        <w:rPr>
          <w:color w:val="000000"/>
        </w:rPr>
        <w:t xml:space="preserve"> </w:t>
      </w:r>
      <w:r w:rsidRPr="006E348C">
        <w:rPr>
          <w:color w:val="000000"/>
        </w:rPr>
        <w:t>πίνειν</w:t>
      </w:r>
      <w:r w:rsidRPr="005D1AB6">
        <w:rPr>
          <w:color w:val="000000"/>
        </w:rPr>
        <w:t xml:space="preserve"> </w:t>
      </w:r>
      <w:r w:rsidRPr="006E348C">
        <w:rPr>
          <w:color w:val="000000"/>
        </w:rPr>
        <w:t>διανοέεσθαι</w:t>
      </w:r>
      <w:r>
        <w:rPr>
          <w:rStyle w:val="Funotenzeichen"/>
          <w:rFonts w:eastAsia="Calibri"/>
          <w:color w:val="000000"/>
        </w:rPr>
        <w:footnoteReference w:id="94"/>
      </w:r>
      <w:r w:rsidRPr="005D1AB6">
        <w:rPr>
          <w:color w:val="000000"/>
        </w:rPr>
        <w:t xml:space="preserve">, </w:t>
      </w:r>
      <w:r w:rsidRPr="006E348C">
        <w:rPr>
          <w:color w:val="000000"/>
        </w:rPr>
        <w:t>καὶ</w:t>
      </w:r>
      <w:r w:rsidRPr="005D1AB6">
        <w:rPr>
          <w:color w:val="000000"/>
        </w:rPr>
        <w:t xml:space="preserve"> </w:t>
      </w:r>
      <w:r w:rsidRPr="006E348C">
        <w:rPr>
          <w:color w:val="000000"/>
        </w:rPr>
        <w:t>ἐκεῖνον</w:t>
      </w:r>
      <w:r w:rsidRPr="005D1AB6">
        <w:rPr>
          <w:color w:val="000000"/>
        </w:rPr>
        <w:t xml:space="preserve"> </w:t>
      </w:r>
      <w:r w:rsidRPr="006E348C">
        <w:rPr>
          <w:color w:val="000000"/>
        </w:rPr>
        <w:t>παραλαμβάνειν</w:t>
      </w:r>
      <w:r>
        <w:rPr>
          <w:rStyle w:val="Funotenzeichen"/>
          <w:rFonts w:eastAsia="Calibri"/>
          <w:color w:val="000000"/>
        </w:rPr>
        <w:footnoteReference w:id="95"/>
      </w:r>
      <w:r w:rsidRPr="005D1AB6">
        <w:rPr>
          <w:color w:val="000000"/>
        </w:rPr>
        <w:t xml:space="preserve"> </w:t>
      </w:r>
      <w:r w:rsidRPr="006E348C">
        <w:rPr>
          <w:color w:val="000000"/>
        </w:rPr>
        <w:t>καὶ</w:t>
      </w:r>
      <w:r w:rsidRPr="005D1AB6">
        <w:rPr>
          <w:color w:val="000000"/>
        </w:rPr>
        <w:t xml:space="preserve"> </w:t>
      </w:r>
      <w:r w:rsidRPr="006E348C">
        <w:rPr>
          <w:color w:val="000000"/>
        </w:rPr>
        <w:t>κελεύειν</w:t>
      </w:r>
      <w:r w:rsidRPr="005D1AB6">
        <w:rPr>
          <w:color w:val="000000"/>
        </w:rPr>
        <w:t xml:space="preserve"> </w:t>
      </w:r>
      <w:r w:rsidRPr="006E348C">
        <w:rPr>
          <w:color w:val="000000"/>
        </w:rPr>
        <w:t>μετ᾽</w:t>
      </w:r>
      <w:r w:rsidRPr="005D1AB6">
        <w:rPr>
          <w:color w:val="000000"/>
        </w:rPr>
        <w:t xml:space="preserve"> </w:t>
      </w:r>
      <w:r w:rsidRPr="006E348C">
        <w:rPr>
          <w:color w:val="000000"/>
        </w:rPr>
        <w:t>ἑωυτῶν</w:t>
      </w:r>
      <w:r w:rsidRPr="005D1AB6">
        <w:rPr>
          <w:color w:val="000000"/>
        </w:rPr>
        <w:t xml:space="preserve"> </w:t>
      </w:r>
      <w:r w:rsidRPr="006E348C">
        <w:rPr>
          <w:color w:val="000000"/>
        </w:rPr>
        <w:t>μείναντα</w:t>
      </w:r>
      <w:r w:rsidRPr="005D1AB6">
        <w:rPr>
          <w:color w:val="000000"/>
        </w:rPr>
        <w:t xml:space="preserve"> </w:t>
      </w:r>
      <w:r w:rsidRPr="006E348C">
        <w:rPr>
          <w:color w:val="000000"/>
        </w:rPr>
        <w:t>συμπίνειν·</w:t>
      </w:r>
      <w:r w:rsidRPr="005D1AB6">
        <w:rPr>
          <w:color w:val="000000"/>
        </w:rPr>
        <w:t xml:space="preserve"> </w:t>
      </w:r>
      <w:r w:rsidRPr="006E348C">
        <w:rPr>
          <w:color w:val="000000"/>
        </w:rPr>
        <w:t>τὸν</w:t>
      </w:r>
      <w:r w:rsidRPr="005D1AB6">
        <w:rPr>
          <w:color w:val="000000"/>
        </w:rPr>
        <w:t xml:space="preserve"> </w:t>
      </w:r>
      <w:r w:rsidRPr="006E348C">
        <w:rPr>
          <w:color w:val="000000"/>
        </w:rPr>
        <w:t>δὲ</w:t>
      </w:r>
      <w:r w:rsidRPr="005D1AB6">
        <w:rPr>
          <w:color w:val="000000"/>
        </w:rPr>
        <w:t xml:space="preserve"> </w:t>
      </w:r>
      <w:r w:rsidRPr="006E348C">
        <w:rPr>
          <w:color w:val="000000"/>
        </w:rPr>
        <w:t>πεισθῆναί</w:t>
      </w:r>
      <w:r w:rsidRPr="005D1AB6">
        <w:rPr>
          <w:color w:val="000000"/>
        </w:rPr>
        <w:t xml:space="preserve"> </w:t>
      </w:r>
      <w:r w:rsidRPr="006E348C">
        <w:rPr>
          <w:color w:val="000000"/>
        </w:rPr>
        <w:t>τε</w:t>
      </w:r>
      <w:r w:rsidRPr="005D1AB6">
        <w:rPr>
          <w:color w:val="000000"/>
        </w:rPr>
        <w:t xml:space="preserve"> </w:t>
      </w:r>
      <w:r w:rsidRPr="006E348C">
        <w:rPr>
          <w:color w:val="000000"/>
        </w:rPr>
        <w:t>δὴ</w:t>
      </w:r>
      <w:r w:rsidRPr="005D1AB6">
        <w:rPr>
          <w:color w:val="000000"/>
        </w:rPr>
        <w:t xml:space="preserve"> </w:t>
      </w:r>
      <w:r w:rsidRPr="006E348C">
        <w:rPr>
          <w:color w:val="000000"/>
        </w:rPr>
        <w:t>καὶ</w:t>
      </w:r>
      <w:r w:rsidRPr="005D1AB6">
        <w:rPr>
          <w:color w:val="000000"/>
        </w:rPr>
        <w:t xml:space="preserve"> </w:t>
      </w:r>
      <w:r w:rsidRPr="006E348C">
        <w:rPr>
          <w:color w:val="000000"/>
        </w:rPr>
        <w:t>καταμεῖναι</w:t>
      </w:r>
      <w:r w:rsidRPr="005D1AB6">
        <w:rPr>
          <w:color w:val="000000"/>
        </w:rPr>
        <w:t xml:space="preserve">. [5] </w:t>
      </w:r>
      <w:r w:rsidRPr="006E348C">
        <w:rPr>
          <w:color w:val="000000"/>
        </w:rPr>
        <w:t>ὡς</w:t>
      </w:r>
      <w:r w:rsidRPr="005D1AB6">
        <w:rPr>
          <w:color w:val="000000"/>
        </w:rPr>
        <w:t xml:space="preserve"> </w:t>
      </w:r>
      <w:r w:rsidRPr="006E348C">
        <w:rPr>
          <w:color w:val="000000"/>
        </w:rPr>
        <w:t>δέ</w:t>
      </w:r>
      <w:r w:rsidRPr="005D1AB6">
        <w:rPr>
          <w:color w:val="000000"/>
        </w:rPr>
        <w:t xml:space="preserve"> </w:t>
      </w:r>
      <w:r w:rsidRPr="006E348C">
        <w:rPr>
          <w:color w:val="000000"/>
        </w:rPr>
        <w:t>μιν</w:t>
      </w:r>
      <w:r w:rsidRPr="005D1AB6">
        <w:rPr>
          <w:color w:val="000000"/>
        </w:rPr>
        <w:t xml:space="preserve"> </w:t>
      </w:r>
      <w:r w:rsidRPr="006E348C">
        <w:rPr>
          <w:color w:val="000000"/>
        </w:rPr>
        <w:t>παρὰ</w:t>
      </w:r>
      <w:r>
        <w:rPr>
          <w:rStyle w:val="Funotenzeichen"/>
          <w:rFonts w:eastAsia="Calibri"/>
          <w:color w:val="000000"/>
        </w:rPr>
        <w:footnoteReference w:id="96"/>
      </w:r>
      <w:r w:rsidRPr="005D1AB6">
        <w:rPr>
          <w:color w:val="000000"/>
        </w:rPr>
        <w:t xml:space="preserve"> </w:t>
      </w:r>
      <w:r w:rsidRPr="006E348C">
        <w:rPr>
          <w:color w:val="000000"/>
        </w:rPr>
        <w:t>τὴν</w:t>
      </w:r>
      <w:r w:rsidRPr="005D1AB6">
        <w:rPr>
          <w:color w:val="000000"/>
        </w:rPr>
        <w:t xml:space="preserve"> </w:t>
      </w:r>
      <w:r w:rsidRPr="006E348C">
        <w:rPr>
          <w:color w:val="000000"/>
        </w:rPr>
        <w:t>πόσιν</w:t>
      </w:r>
      <w:r>
        <w:rPr>
          <w:rStyle w:val="Funotenzeichen"/>
          <w:rFonts w:eastAsia="Calibri"/>
          <w:color w:val="000000"/>
        </w:rPr>
        <w:footnoteReference w:id="97"/>
      </w:r>
      <w:r w:rsidRPr="005D1AB6">
        <w:rPr>
          <w:color w:val="000000"/>
        </w:rPr>
        <w:t xml:space="preserve"> </w:t>
      </w:r>
      <w:r w:rsidRPr="006E348C">
        <w:rPr>
          <w:color w:val="000000"/>
        </w:rPr>
        <w:t>φιλοφρόνως</w:t>
      </w:r>
      <w:r w:rsidRPr="005D1AB6">
        <w:rPr>
          <w:color w:val="000000"/>
        </w:rPr>
        <w:t xml:space="preserve"> </w:t>
      </w:r>
      <w:r w:rsidRPr="006E348C">
        <w:rPr>
          <w:color w:val="000000"/>
        </w:rPr>
        <w:t>ἠσπάζοντο</w:t>
      </w:r>
      <w:r>
        <w:rPr>
          <w:rStyle w:val="Funotenzeichen"/>
          <w:rFonts w:eastAsia="Calibri"/>
          <w:color w:val="000000"/>
        </w:rPr>
        <w:footnoteReference w:id="98"/>
      </w:r>
      <w:r w:rsidRPr="005D1AB6">
        <w:rPr>
          <w:color w:val="000000"/>
        </w:rPr>
        <w:t xml:space="preserve">, </w:t>
      </w:r>
      <w:r w:rsidRPr="006E348C">
        <w:rPr>
          <w:color w:val="000000"/>
        </w:rPr>
        <w:t>ἐπιδοῦναι</w:t>
      </w:r>
      <w:r w:rsidRPr="005D1AB6">
        <w:rPr>
          <w:color w:val="000000"/>
        </w:rPr>
        <w:t xml:space="preserve"> </w:t>
      </w:r>
      <w:r w:rsidRPr="006E348C">
        <w:rPr>
          <w:color w:val="000000"/>
        </w:rPr>
        <w:t>αὐτοῖσι</w:t>
      </w:r>
      <w:r w:rsidRPr="005D1AB6">
        <w:rPr>
          <w:color w:val="000000"/>
        </w:rPr>
        <w:t xml:space="preserve"> </w:t>
      </w:r>
      <w:r w:rsidRPr="006E348C">
        <w:rPr>
          <w:color w:val="000000"/>
        </w:rPr>
        <w:t>καὶ</w:t>
      </w:r>
      <w:r w:rsidRPr="005D1AB6">
        <w:rPr>
          <w:color w:val="000000"/>
        </w:rPr>
        <w:t xml:space="preserve"> </w:t>
      </w:r>
      <w:r w:rsidRPr="006E348C">
        <w:rPr>
          <w:color w:val="000000"/>
        </w:rPr>
        <w:t>ἄλλον</w:t>
      </w:r>
      <w:r w:rsidRPr="005D1AB6">
        <w:rPr>
          <w:color w:val="000000"/>
        </w:rPr>
        <w:t xml:space="preserve"> </w:t>
      </w:r>
      <w:r w:rsidRPr="006E348C">
        <w:rPr>
          <w:color w:val="000000"/>
        </w:rPr>
        <w:t>τῶν</w:t>
      </w:r>
      <w:r w:rsidRPr="005D1AB6">
        <w:rPr>
          <w:color w:val="000000"/>
        </w:rPr>
        <w:t xml:space="preserve"> </w:t>
      </w:r>
      <w:r w:rsidRPr="006E348C">
        <w:rPr>
          <w:color w:val="000000"/>
        </w:rPr>
        <w:t>ἀσκῶν·</w:t>
      </w:r>
      <w:r w:rsidRPr="005D1AB6">
        <w:rPr>
          <w:color w:val="000000"/>
        </w:rPr>
        <w:t xml:space="preserve"> </w:t>
      </w:r>
      <w:r w:rsidRPr="006E348C">
        <w:rPr>
          <w:color w:val="000000"/>
        </w:rPr>
        <w:t>δαψιλέι</w:t>
      </w:r>
      <w:r>
        <w:rPr>
          <w:rStyle w:val="Funotenzeichen"/>
          <w:rFonts w:eastAsia="Calibri"/>
          <w:color w:val="000000"/>
        </w:rPr>
        <w:footnoteReference w:id="99"/>
      </w:r>
      <w:r w:rsidRPr="005D1AB6">
        <w:rPr>
          <w:color w:val="000000"/>
        </w:rPr>
        <w:t xml:space="preserve"> </w:t>
      </w:r>
      <w:r w:rsidRPr="006E348C">
        <w:rPr>
          <w:color w:val="000000"/>
        </w:rPr>
        <w:t>δὲ</w:t>
      </w:r>
      <w:r w:rsidRPr="005D1AB6">
        <w:rPr>
          <w:color w:val="000000"/>
        </w:rPr>
        <w:t xml:space="preserve"> </w:t>
      </w:r>
      <w:r w:rsidRPr="006E348C">
        <w:rPr>
          <w:color w:val="000000"/>
        </w:rPr>
        <w:t>τῷ</w:t>
      </w:r>
      <w:r w:rsidRPr="005D1AB6">
        <w:rPr>
          <w:color w:val="000000"/>
        </w:rPr>
        <w:t xml:space="preserve"> </w:t>
      </w:r>
      <w:r w:rsidRPr="006E348C">
        <w:rPr>
          <w:color w:val="000000"/>
        </w:rPr>
        <w:t>ποτῷ</w:t>
      </w:r>
      <w:r w:rsidRPr="005D1AB6">
        <w:rPr>
          <w:color w:val="000000"/>
        </w:rPr>
        <w:t xml:space="preserve"> </w:t>
      </w:r>
      <w:r w:rsidRPr="006E348C">
        <w:rPr>
          <w:color w:val="000000"/>
        </w:rPr>
        <w:t>χρησαμένους</w:t>
      </w:r>
      <w:r>
        <w:rPr>
          <w:rStyle w:val="Funotenzeichen"/>
          <w:rFonts w:eastAsia="Calibri"/>
          <w:color w:val="000000"/>
        </w:rPr>
        <w:footnoteReference w:id="100"/>
      </w:r>
      <w:r w:rsidRPr="005D1AB6">
        <w:rPr>
          <w:color w:val="000000"/>
        </w:rPr>
        <w:t xml:space="preserve"> </w:t>
      </w:r>
      <w:r w:rsidRPr="006E348C">
        <w:rPr>
          <w:color w:val="000000"/>
        </w:rPr>
        <w:t>τοὺς</w:t>
      </w:r>
      <w:r w:rsidRPr="005D1AB6">
        <w:rPr>
          <w:color w:val="000000"/>
        </w:rPr>
        <w:t xml:space="preserve"> </w:t>
      </w:r>
      <w:r w:rsidRPr="006E348C">
        <w:rPr>
          <w:color w:val="000000"/>
        </w:rPr>
        <w:t>φυλάκους</w:t>
      </w:r>
      <w:r w:rsidRPr="005D1AB6">
        <w:rPr>
          <w:color w:val="000000"/>
        </w:rPr>
        <w:t xml:space="preserve"> </w:t>
      </w:r>
      <w:r w:rsidRPr="006E348C">
        <w:rPr>
          <w:color w:val="000000"/>
        </w:rPr>
        <w:t>ὑπερμεθυσθῆναι</w:t>
      </w:r>
      <w:r>
        <w:rPr>
          <w:rStyle w:val="Funotenzeichen"/>
          <w:rFonts w:eastAsia="Calibri"/>
          <w:color w:val="000000"/>
        </w:rPr>
        <w:footnoteReference w:id="101"/>
      </w:r>
      <w:r w:rsidRPr="005D1AB6">
        <w:rPr>
          <w:color w:val="000000"/>
        </w:rPr>
        <w:t xml:space="preserve"> </w:t>
      </w:r>
      <w:r w:rsidRPr="006E348C">
        <w:rPr>
          <w:color w:val="000000"/>
        </w:rPr>
        <w:t>καὶ</w:t>
      </w:r>
      <w:r w:rsidRPr="005D1AB6">
        <w:rPr>
          <w:color w:val="000000"/>
        </w:rPr>
        <w:t xml:space="preserve"> </w:t>
      </w:r>
      <w:r w:rsidRPr="006E348C">
        <w:rPr>
          <w:color w:val="000000"/>
        </w:rPr>
        <w:lastRenderedPageBreak/>
        <w:t>κρατηθέντας</w:t>
      </w:r>
      <w:r w:rsidRPr="005D1AB6">
        <w:rPr>
          <w:color w:val="000000"/>
        </w:rPr>
        <w:t xml:space="preserve"> </w:t>
      </w:r>
      <w:r w:rsidRPr="006E348C">
        <w:rPr>
          <w:color w:val="000000"/>
        </w:rPr>
        <w:t>ὑπὸ</w:t>
      </w:r>
      <w:r w:rsidRPr="005D1AB6">
        <w:rPr>
          <w:color w:val="000000"/>
        </w:rPr>
        <w:t xml:space="preserve"> </w:t>
      </w:r>
      <w:r w:rsidRPr="006E348C">
        <w:rPr>
          <w:color w:val="000000"/>
        </w:rPr>
        <w:t>τοῦ</w:t>
      </w:r>
      <w:r w:rsidRPr="005D1AB6">
        <w:rPr>
          <w:color w:val="000000"/>
        </w:rPr>
        <w:t xml:space="preserve"> </w:t>
      </w:r>
      <w:r w:rsidRPr="006E348C">
        <w:rPr>
          <w:color w:val="000000"/>
        </w:rPr>
        <w:t>ὕπνου</w:t>
      </w:r>
      <w:r w:rsidRPr="005D1AB6">
        <w:rPr>
          <w:color w:val="000000"/>
        </w:rPr>
        <w:t xml:space="preserve"> </w:t>
      </w:r>
      <w:r w:rsidRPr="006E348C">
        <w:rPr>
          <w:color w:val="000000"/>
        </w:rPr>
        <w:t>αὐτοῦ</w:t>
      </w:r>
      <w:r w:rsidRPr="005D1AB6">
        <w:rPr>
          <w:color w:val="000000"/>
        </w:rPr>
        <w:t xml:space="preserve">, </w:t>
      </w:r>
      <w:r w:rsidRPr="006E348C">
        <w:rPr>
          <w:color w:val="000000"/>
        </w:rPr>
        <w:t>ἔνθα</w:t>
      </w:r>
      <w:r w:rsidRPr="005D1AB6">
        <w:rPr>
          <w:color w:val="000000"/>
        </w:rPr>
        <w:t xml:space="preserve"> </w:t>
      </w:r>
      <w:r w:rsidRPr="006E348C">
        <w:rPr>
          <w:color w:val="000000"/>
        </w:rPr>
        <w:t>περ</w:t>
      </w:r>
      <w:r w:rsidRPr="005D1AB6">
        <w:rPr>
          <w:color w:val="000000"/>
        </w:rPr>
        <w:t xml:space="preserve"> </w:t>
      </w:r>
      <w:r w:rsidRPr="006E348C">
        <w:rPr>
          <w:color w:val="000000"/>
        </w:rPr>
        <w:t>ἔπινον</w:t>
      </w:r>
      <w:r w:rsidRPr="005D1AB6">
        <w:rPr>
          <w:color w:val="000000"/>
        </w:rPr>
        <w:t xml:space="preserve">, </w:t>
      </w:r>
      <w:r w:rsidRPr="006E348C">
        <w:rPr>
          <w:color w:val="000000"/>
        </w:rPr>
        <w:t>κατακοιμηθῆναι</w:t>
      </w:r>
      <w:r>
        <w:rPr>
          <w:rStyle w:val="Funotenzeichen"/>
          <w:rFonts w:eastAsia="Calibri"/>
          <w:color w:val="000000"/>
        </w:rPr>
        <w:footnoteReference w:id="102"/>
      </w:r>
      <w:r w:rsidRPr="005D1AB6">
        <w:rPr>
          <w:color w:val="000000"/>
        </w:rPr>
        <w:t xml:space="preserve">. [6] </w:t>
      </w:r>
      <w:r w:rsidRPr="006E348C">
        <w:rPr>
          <w:color w:val="000000"/>
        </w:rPr>
        <w:t>τὸν</w:t>
      </w:r>
      <w:r w:rsidRPr="005D1AB6">
        <w:rPr>
          <w:color w:val="000000"/>
        </w:rPr>
        <w:t xml:space="preserve"> </w:t>
      </w:r>
      <w:r w:rsidRPr="006E348C">
        <w:rPr>
          <w:color w:val="000000"/>
        </w:rPr>
        <w:t>δέ</w:t>
      </w:r>
      <w:r w:rsidRPr="005D1AB6">
        <w:rPr>
          <w:color w:val="000000"/>
        </w:rPr>
        <w:t xml:space="preserve">, </w:t>
      </w:r>
      <w:r w:rsidRPr="006E348C">
        <w:rPr>
          <w:color w:val="000000"/>
        </w:rPr>
        <w:t>ὡς</w:t>
      </w:r>
      <w:r w:rsidRPr="005D1AB6">
        <w:rPr>
          <w:color w:val="000000"/>
        </w:rPr>
        <w:t xml:space="preserve"> </w:t>
      </w:r>
      <w:r w:rsidRPr="006E348C">
        <w:rPr>
          <w:color w:val="000000"/>
        </w:rPr>
        <w:t>πρόσω</w:t>
      </w:r>
      <w:r w:rsidRPr="005D1AB6">
        <w:rPr>
          <w:color w:val="000000"/>
        </w:rPr>
        <w:t xml:space="preserve"> </w:t>
      </w:r>
      <w:r w:rsidRPr="006E348C">
        <w:rPr>
          <w:color w:val="000000"/>
        </w:rPr>
        <w:t>ἦν</w:t>
      </w:r>
      <w:r w:rsidRPr="005D1AB6">
        <w:rPr>
          <w:color w:val="000000"/>
        </w:rPr>
        <w:t xml:space="preserve"> </w:t>
      </w:r>
      <w:r w:rsidRPr="006E348C">
        <w:rPr>
          <w:color w:val="000000"/>
        </w:rPr>
        <w:t>τῆς</w:t>
      </w:r>
      <w:r w:rsidRPr="005D1AB6">
        <w:rPr>
          <w:color w:val="000000"/>
        </w:rPr>
        <w:t xml:space="preserve"> </w:t>
      </w:r>
      <w:r w:rsidRPr="006E348C">
        <w:rPr>
          <w:color w:val="000000"/>
        </w:rPr>
        <w:t>νυκτός</w:t>
      </w:r>
      <w:r>
        <w:rPr>
          <w:rStyle w:val="Funotenzeichen"/>
          <w:rFonts w:eastAsia="Calibri"/>
          <w:color w:val="000000"/>
        </w:rPr>
        <w:footnoteReference w:id="103"/>
      </w:r>
      <w:r w:rsidRPr="005D1AB6">
        <w:rPr>
          <w:color w:val="000000"/>
        </w:rPr>
        <w:t xml:space="preserve">, </w:t>
      </w:r>
      <w:r w:rsidRPr="006E348C">
        <w:rPr>
          <w:color w:val="000000"/>
        </w:rPr>
        <w:t>τό</w:t>
      </w:r>
      <w:r w:rsidRPr="005D1AB6">
        <w:rPr>
          <w:color w:val="000000"/>
        </w:rPr>
        <w:t xml:space="preserve"> </w:t>
      </w:r>
      <w:r w:rsidRPr="006E348C">
        <w:rPr>
          <w:color w:val="000000"/>
        </w:rPr>
        <w:t>τε</w:t>
      </w:r>
      <w:r w:rsidRPr="005D1AB6">
        <w:rPr>
          <w:color w:val="000000"/>
        </w:rPr>
        <w:t xml:space="preserve"> </w:t>
      </w:r>
      <w:r w:rsidRPr="006E348C">
        <w:rPr>
          <w:color w:val="000000"/>
        </w:rPr>
        <w:t>σῶμα</w:t>
      </w:r>
      <w:r w:rsidRPr="005D1AB6">
        <w:rPr>
          <w:color w:val="000000"/>
        </w:rPr>
        <w:t xml:space="preserve"> </w:t>
      </w:r>
      <w:r w:rsidRPr="006E348C">
        <w:rPr>
          <w:color w:val="000000"/>
        </w:rPr>
        <w:t>τοῦ</w:t>
      </w:r>
      <w:r w:rsidRPr="005D1AB6">
        <w:rPr>
          <w:color w:val="000000"/>
        </w:rPr>
        <w:t xml:space="preserve"> </w:t>
      </w:r>
      <w:r w:rsidRPr="006E348C">
        <w:rPr>
          <w:color w:val="000000"/>
        </w:rPr>
        <w:t>ἀδελφεοῦ</w:t>
      </w:r>
      <w:r w:rsidRPr="005D1AB6">
        <w:rPr>
          <w:color w:val="000000"/>
        </w:rPr>
        <w:t xml:space="preserve"> </w:t>
      </w:r>
      <w:r w:rsidRPr="006E348C">
        <w:rPr>
          <w:color w:val="000000"/>
        </w:rPr>
        <w:t>καταλῦσαι</w:t>
      </w:r>
      <w:r w:rsidRPr="005D1AB6">
        <w:rPr>
          <w:color w:val="000000"/>
        </w:rPr>
        <w:t xml:space="preserve"> </w:t>
      </w:r>
      <w:r w:rsidRPr="006E348C">
        <w:rPr>
          <w:color w:val="000000"/>
        </w:rPr>
        <w:t>καὶ</w:t>
      </w:r>
      <w:r w:rsidRPr="005D1AB6">
        <w:rPr>
          <w:color w:val="000000"/>
        </w:rPr>
        <w:t xml:space="preserve"> </w:t>
      </w:r>
      <w:r w:rsidRPr="006E348C">
        <w:rPr>
          <w:color w:val="000000"/>
        </w:rPr>
        <w:t>τῶν</w:t>
      </w:r>
      <w:r w:rsidRPr="005D1AB6">
        <w:rPr>
          <w:color w:val="000000"/>
        </w:rPr>
        <w:t xml:space="preserve"> </w:t>
      </w:r>
      <w:r w:rsidRPr="006E348C">
        <w:rPr>
          <w:color w:val="000000"/>
        </w:rPr>
        <w:t>φυλάκων</w:t>
      </w:r>
      <w:r w:rsidRPr="005D1AB6">
        <w:rPr>
          <w:color w:val="000000"/>
        </w:rPr>
        <w:t xml:space="preserve"> </w:t>
      </w:r>
      <w:r w:rsidRPr="006E348C">
        <w:rPr>
          <w:color w:val="000000"/>
        </w:rPr>
        <w:t>ἐπὶ</w:t>
      </w:r>
      <w:r w:rsidRPr="005D1AB6">
        <w:rPr>
          <w:color w:val="000000"/>
        </w:rPr>
        <w:t xml:space="preserve"> </w:t>
      </w:r>
      <w:r w:rsidRPr="006E348C">
        <w:rPr>
          <w:color w:val="000000"/>
        </w:rPr>
        <w:t>λύμῃ</w:t>
      </w:r>
      <w:r>
        <w:rPr>
          <w:rStyle w:val="Funotenzeichen"/>
          <w:rFonts w:eastAsia="Calibri"/>
          <w:color w:val="000000"/>
        </w:rPr>
        <w:footnoteReference w:id="104"/>
      </w:r>
      <w:r w:rsidRPr="005D1AB6">
        <w:rPr>
          <w:color w:val="000000"/>
        </w:rPr>
        <w:t xml:space="preserve"> </w:t>
      </w:r>
      <w:r w:rsidRPr="006E348C">
        <w:rPr>
          <w:color w:val="000000"/>
        </w:rPr>
        <w:t>πάντων</w:t>
      </w:r>
      <w:r w:rsidRPr="005D1AB6">
        <w:rPr>
          <w:color w:val="000000"/>
        </w:rPr>
        <w:t xml:space="preserve"> </w:t>
      </w:r>
      <w:r w:rsidRPr="006E348C">
        <w:rPr>
          <w:color w:val="000000"/>
        </w:rPr>
        <w:t>ξυρῆσαι</w:t>
      </w:r>
      <w:r>
        <w:rPr>
          <w:rStyle w:val="Funotenzeichen"/>
          <w:rFonts w:eastAsia="Calibri"/>
          <w:color w:val="000000"/>
        </w:rPr>
        <w:footnoteReference w:id="105"/>
      </w:r>
      <w:r w:rsidRPr="005D1AB6">
        <w:rPr>
          <w:color w:val="000000"/>
        </w:rPr>
        <w:t xml:space="preserve"> </w:t>
      </w:r>
      <w:r w:rsidRPr="006E348C">
        <w:rPr>
          <w:color w:val="000000"/>
        </w:rPr>
        <w:t>τὰς</w:t>
      </w:r>
      <w:r w:rsidRPr="005D1AB6">
        <w:rPr>
          <w:color w:val="000000"/>
        </w:rPr>
        <w:t xml:space="preserve"> </w:t>
      </w:r>
      <w:r w:rsidRPr="006E348C">
        <w:rPr>
          <w:color w:val="000000"/>
        </w:rPr>
        <w:t>δεξιὰς</w:t>
      </w:r>
      <w:r w:rsidRPr="005D1AB6">
        <w:rPr>
          <w:color w:val="000000"/>
        </w:rPr>
        <w:t xml:space="preserve"> </w:t>
      </w:r>
      <w:r w:rsidRPr="006E348C">
        <w:rPr>
          <w:color w:val="000000"/>
        </w:rPr>
        <w:t>παρηίδας</w:t>
      </w:r>
      <w:r>
        <w:rPr>
          <w:rStyle w:val="Funotenzeichen"/>
          <w:rFonts w:eastAsia="Calibri"/>
          <w:color w:val="000000"/>
        </w:rPr>
        <w:footnoteReference w:id="106"/>
      </w:r>
      <w:r w:rsidRPr="005D1AB6">
        <w:rPr>
          <w:color w:val="000000"/>
        </w:rPr>
        <w:t xml:space="preserve">, </w:t>
      </w:r>
      <w:r w:rsidRPr="006E348C">
        <w:rPr>
          <w:color w:val="000000"/>
        </w:rPr>
        <w:t>ἐπιθέντα</w:t>
      </w:r>
      <w:r w:rsidRPr="005D1AB6">
        <w:rPr>
          <w:color w:val="000000"/>
        </w:rPr>
        <w:t xml:space="preserve"> </w:t>
      </w:r>
      <w:r w:rsidRPr="006E348C">
        <w:rPr>
          <w:color w:val="000000"/>
        </w:rPr>
        <w:t>δὲ</w:t>
      </w:r>
      <w:r w:rsidRPr="005D1AB6">
        <w:rPr>
          <w:color w:val="000000"/>
        </w:rPr>
        <w:t xml:space="preserve"> </w:t>
      </w:r>
      <w:r w:rsidRPr="006E348C">
        <w:rPr>
          <w:color w:val="000000"/>
        </w:rPr>
        <w:t>τὸν</w:t>
      </w:r>
      <w:r w:rsidRPr="005D1AB6">
        <w:rPr>
          <w:color w:val="000000"/>
        </w:rPr>
        <w:t xml:space="preserve"> </w:t>
      </w:r>
      <w:r w:rsidRPr="006E348C">
        <w:rPr>
          <w:color w:val="000000"/>
        </w:rPr>
        <w:t>νέκυν</w:t>
      </w:r>
      <w:r w:rsidRPr="005D1AB6">
        <w:rPr>
          <w:color w:val="000000"/>
        </w:rPr>
        <w:t xml:space="preserve"> </w:t>
      </w:r>
      <w:r w:rsidRPr="006E348C">
        <w:rPr>
          <w:color w:val="000000"/>
        </w:rPr>
        <w:t>ἐπὶ</w:t>
      </w:r>
      <w:r w:rsidRPr="005D1AB6">
        <w:rPr>
          <w:color w:val="000000"/>
        </w:rPr>
        <w:t xml:space="preserve"> </w:t>
      </w:r>
      <w:r w:rsidRPr="006E348C">
        <w:rPr>
          <w:color w:val="000000"/>
        </w:rPr>
        <w:t>τοὺς</w:t>
      </w:r>
      <w:r w:rsidRPr="005D1AB6">
        <w:rPr>
          <w:color w:val="000000"/>
        </w:rPr>
        <w:t xml:space="preserve"> </w:t>
      </w:r>
      <w:r w:rsidRPr="006E348C">
        <w:rPr>
          <w:color w:val="000000"/>
        </w:rPr>
        <w:t>ὄνους</w:t>
      </w:r>
      <w:r w:rsidRPr="005D1AB6">
        <w:rPr>
          <w:color w:val="000000"/>
        </w:rPr>
        <w:t xml:space="preserve"> </w:t>
      </w:r>
      <w:r w:rsidRPr="006E348C">
        <w:rPr>
          <w:color w:val="000000"/>
        </w:rPr>
        <w:t>ἀπελαύνειν</w:t>
      </w:r>
      <w:r w:rsidRPr="005D1AB6">
        <w:rPr>
          <w:color w:val="000000"/>
        </w:rPr>
        <w:t xml:space="preserve"> </w:t>
      </w:r>
      <w:r w:rsidRPr="006E348C">
        <w:rPr>
          <w:color w:val="000000"/>
        </w:rPr>
        <w:t>ἐπ᾽</w:t>
      </w:r>
      <w:r w:rsidRPr="005D1AB6">
        <w:rPr>
          <w:color w:val="000000"/>
        </w:rPr>
        <w:t xml:space="preserve"> </w:t>
      </w:r>
      <w:r w:rsidRPr="006E348C">
        <w:rPr>
          <w:color w:val="000000"/>
        </w:rPr>
        <w:t>οἴκου</w:t>
      </w:r>
      <w:r w:rsidRPr="005D1AB6">
        <w:rPr>
          <w:color w:val="000000"/>
        </w:rPr>
        <w:t xml:space="preserve">, </w:t>
      </w:r>
      <w:r w:rsidRPr="006E348C">
        <w:rPr>
          <w:color w:val="000000"/>
        </w:rPr>
        <w:t>ἐπιτελέσαντα</w:t>
      </w:r>
      <w:r w:rsidRPr="005D1AB6">
        <w:rPr>
          <w:color w:val="000000"/>
        </w:rPr>
        <w:t xml:space="preserve"> </w:t>
      </w:r>
      <w:r w:rsidRPr="006E348C">
        <w:rPr>
          <w:color w:val="000000"/>
        </w:rPr>
        <w:t>τῇ</w:t>
      </w:r>
      <w:r w:rsidRPr="005D1AB6">
        <w:rPr>
          <w:color w:val="000000"/>
        </w:rPr>
        <w:t xml:space="preserve"> </w:t>
      </w:r>
      <w:r w:rsidRPr="006E348C">
        <w:rPr>
          <w:color w:val="000000"/>
        </w:rPr>
        <w:t>μητρὶ</w:t>
      </w:r>
      <w:r w:rsidRPr="005D1AB6">
        <w:rPr>
          <w:color w:val="000000"/>
        </w:rPr>
        <w:t xml:space="preserve"> </w:t>
      </w:r>
      <w:r w:rsidRPr="006E348C">
        <w:rPr>
          <w:color w:val="000000"/>
        </w:rPr>
        <w:t>τὰ</w:t>
      </w:r>
      <w:r w:rsidRPr="005D1AB6">
        <w:rPr>
          <w:color w:val="000000"/>
        </w:rPr>
        <w:t xml:space="preserve"> </w:t>
      </w:r>
      <w:r w:rsidRPr="006E348C">
        <w:rPr>
          <w:color w:val="000000"/>
        </w:rPr>
        <w:t>προσταχθέντα</w:t>
      </w:r>
      <w:r>
        <w:rPr>
          <w:color w:val="000000"/>
        </w:rPr>
        <w:t>.</w:t>
      </w:r>
    </w:p>
    <w:p w:rsidR="00AA75B1" w:rsidRPr="00AA75B1" w:rsidRDefault="00AA75B1" w:rsidP="00AA75B1">
      <w:pPr>
        <w:jc w:val="both"/>
        <w:rPr>
          <w:color w:val="000000"/>
          <w:lang w:val="de-AT"/>
        </w:rPr>
        <w:sectPr w:rsidR="00AA75B1" w:rsidRPr="00AA75B1" w:rsidSect="00AA75B1">
          <w:footnotePr>
            <w:pos w:val="beneathText"/>
            <w:numRestart w:val="eachPage"/>
          </w:footnotePr>
          <w:type w:val="continuous"/>
          <w:pgSz w:w="11906" w:h="16838"/>
          <w:pgMar w:top="1134" w:right="1134" w:bottom="1134" w:left="1134" w:header="709" w:footer="709" w:gutter="0"/>
          <w:cols w:space="708"/>
          <w:docGrid w:linePitch="360"/>
        </w:sectPr>
      </w:pPr>
    </w:p>
    <w:p w:rsidR="00AA75B1" w:rsidRPr="00AA75B1" w:rsidRDefault="00AA75B1" w:rsidP="00AA75B1">
      <w:pPr>
        <w:jc w:val="both"/>
        <w:rPr>
          <w:color w:val="000000"/>
          <w:lang w:val="de-AT"/>
        </w:rPr>
      </w:pPr>
    </w:p>
    <w:p w:rsidR="00AA75B1" w:rsidRDefault="00AA75B1" w:rsidP="00AA75B1">
      <w:pPr>
        <w:rPr>
          <w:color w:val="000000"/>
        </w:rPr>
        <w:sectPr w:rsidR="00AA75B1" w:rsidSect="00AA75B1">
          <w:footnotePr>
            <w:pos w:val="beneathText"/>
            <w:numRestart w:val="eachPage"/>
          </w:footnotePr>
          <w:type w:val="continuous"/>
          <w:pgSz w:w="11906" w:h="16838"/>
          <w:pgMar w:top="1134" w:right="1134" w:bottom="1134" w:left="1134" w:header="709" w:footer="709" w:gutter="0"/>
          <w:cols w:space="708"/>
          <w:docGrid w:linePitch="360"/>
        </w:sectPr>
      </w:pPr>
      <w:r w:rsidRPr="00132E3D">
        <w:rPr>
          <w:color w:val="000000"/>
        </w:rPr>
        <w:t>CXXI</w:t>
      </w:r>
      <w:r w:rsidRPr="005D1AB6">
        <w:rPr>
          <w:color w:val="000000"/>
        </w:rPr>
        <w:t xml:space="preserve">. </w:t>
      </w:r>
      <w:r w:rsidRPr="006E348C">
        <w:rPr>
          <w:color w:val="000000"/>
        </w:rPr>
        <w:t>ε</w:t>
      </w:r>
      <w:r w:rsidRPr="005D1AB6">
        <w:rPr>
          <w:color w:val="000000"/>
        </w:rPr>
        <w:t xml:space="preserve"> [1] </w:t>
      </w:r>
      <w:r w:rsidRPr="006E348C">
        <w:rPr>
          <w:color w:val="000000"/>
        </w:rPr>
        <w:t>τὸν</w:t>
      </w:r>
      <w:r w:rsidRPr="005D1AB6">
        <w:rPr>
          <w:color w:val="000000"/>
        </w:rPr>
        <w:t xml:space="preserve"> </w:t>
      </w:r>
      <w:r w:rsidRPr="006E348C">
        <w:rPr>
          <w:color w:val="000000"/>
        </w:rPr>
        <w:t>δὲ</w:t>
      </w:r>
      <w:r w:rsidRPr="005D1AB6">
        <w:rPr>
          <w:color w:val="000000"/>
        </w:rPr>
        <w:t xml:space="preserve"> </w:t>
      </w:r>
      <w:r w:rsidRPr="006E348C">
        <w:rPr>
          <w:color w:val="000000"/>
        </w:rPr>
        <w:t>βασιλέα</w:t>
      </w:r>
      <w:r w:rsidRPr="005D1AB6">
        <w:rPr>
          <w:color w:val="000000"/>
        </w:rPr>
        <w:t xml:space="preserve">, </w:t>
      </w:r>
      <w:r w:rsidRPr="006E348C">
        <w:rPr>
          <w:color w:val="000000"/>
        </w:rPr>
        <w:t>ὡς</w:t>
      </w:r>
      <w:r w:rsidRPr="005D1AB6">
        <w:rPr>
          <w:color w:val="000000"/>
        </w:rPr>
        <w:t xml:space="preserve"> </w:t>
      </w:r>
      <w:r w:rsidRPr="006E348C">
        <w:rPr>
          <w:color w:val="000000"/>
        </w:rPr>
        <w:t>αὐτῷ</w:t>
      </w:r>
      <w:r w:rsidRPr="005D1AB6">
        <w:rPr>
          <w:color w:val="000000"/>
        </w:rPr>
        <w:t xml:space="preserve"> </w:t>
      </w:r>
      <w:r w:rsidRPr="006E348C">
        <w:rPr>
          <w:color w:val="000000"/>
        </w:rPr>
        <w:t>ἀπηγγέλθη</w:t>
      </w:r>
      <w:r w:rsidRPr="005D1AB6">
        <w:rPr>
          <w:color w:val="000000"/>
        </w:rPr>
        <w:t xml:space="preserve"> </w:t>
      </w:r>
      <w:r w:rsidRPr="006E348C">
        <w:rPr>
          <w:color w:val="000000"/>
        </w:rPr>
        <w:t>τοῦ</w:t>
      </w:r>
      <w:r w:rsidRPr="005D1AB6">
        <w:rPr>
          <w:color w:val="000000"/>
        </w:rPr>
        <w:t xml:space="preserve"> </w:t>
      </w:r>
      <w:r w:rsidRPr="006E348C">
        <w:rPr>
          <w:color w:val="000000"/>
        </w:rPr>
        <w:t>φωρὸς</w:t>
      </w:r>
      <w:r w:rsidRPr="005D1AB6">
        <w:rPr>
          <w:color w:val="000000"/>
        </w:rPr>
        <w:t xml:space="preserve"> </w:t>
      </w:r>
      <w:r w:rsidRPr="006E348C">
        <w:rPr>
          <w:color w:val="000000"/>
        </w:rPr>
        <w:t>ὁ</w:t>
      </w:r>
      <w:r w:rsidRPr="005D1AB6">
        <w:rPr>
          <w:color w:val="000000"/>
        </w:rPr>
        <w:t xml:space="preserve"> </w:t>
      </w:r>
      <w:r w:rsidRPr="006E348C">
        <w:rPr>
          <w:color w:val="000000"/>
        </w:rPr>
        <w:t>νέκυς</w:t>
      </w:r>
      <w:r w:rsidRPr="005D1AB6">
        <w:rPr>
          <w:color w:val="000000"/>
        </w:rPr>
        <w:t xml:space="preserve"> </w:t>
      </w:r>
      <w:r w:rsidRPr="006E348C">
        <w:rPr>
          <w:color w:val="000000"/>
        </w:rPr>
        <w:t>ἐκκεκλεμμένος</w:t>
      </w:r>
      <w:r>
        <w:rPr>
          <w:rStyle w:val="Funotenzeichen"/>
          <w:rFonts w:eastAsia="Calibri"/>
          <w:color w:val="000000"/>
        </w:rPr>
        <w:footnoteReference w:id="107"/>
      </w:r>
      <w:r w:rsidRPr="005D1AB6">
        <w:rPr>
          <w:color w:val="000000"/>
        </w:rPr>
        <w:t xml:space="preserve">, </w:t>
      </w:r>
      <w:r w:rsidRPr="006E348C">
        <w:rPr>
          <w:color w:val="000000"/>
        </w:rPr>
        <w:t>δεινὰ</w:t>
      </w:r>
      <w:r w:rsidRPr="005D1AB6">
        <w:rPr>
          <w:color w:val="000000"/>
        </w:rPr>
        <w:t xml:space="preserve"> </w:t>
      </w:r>
      <w:r w:rsidRPr="006E348C">
        <w:rPr>
          <w:color w:val="000000"/>
        </w:rPr>
        <w:t>ποιέειν</w:t>
      </w:r>
      <w:r>
        <w:rPr>
          <w:rStyle w:val="Funotenzeichen"/>
          <w:rFonts w:eastAsia="Calibri"/>
          <w:color w:val="000000"/>
        </w:rPr>
        <w:footnoteReference w:id="108"/>
      </w:r>
      <w:r w:rsidRPr="006E348C">
        <w:rPr>
          <w:color w:val="000000"/>
        </w:rPr>
        <w:t>·</w:t>
      </w:r>
      <w:r w:rsidRPr="005D1AB6">
        <w:rPr>
          <w:color w:val="000000"/>
        </w:rPr>
        <w:t xml:space="preserve"> </w:t>
      </w:r>
      <w:r w:rsidRPr="006E348C">
        <w:rPr>
          <w:color w:val="000000"/>
        </w:rPr>
        <w:t>πάντως</w:t>
      </w:r>
      <w:r w:rsidRPr="005D1AB6">
        <w:rPr>
          <w:color w:val="000000"/>
        </w:rPr>
        <w:t xml:space="preserve"> </w:t>
      </w:r>
      <w:r w:rsidRPr="006E348C">
        <w:rPr>
          <w:color w:val="000000"/>
        </w:rPr>
        <w:t>δὲ</w:t>
      </w:r>
      <w:r w:rsidRPr="005D1AB6">
        <w:rPr>
          <w:color w:val="000000"/>
        </w:rPr>
        <w:t xml:space="preserve"> </w:t>
      </w:r>
      <w:r w:rsidRPr="006E348C">
        <w:rPr>
          <w:color w:val="000000"/>
        </w:rPr>
        <w:t>βουλόμενον</w:t>
      </w:r>
      <w:r w:rsidRPr="005D1AB6">
        <w:rPr>
          <w:color w:val="000000"/>
        </w:rPr>
        <w:t xml:space="preserve"> </w:t>
      </w:r>
      <w:r w:rsidRPr="006E348C">
        <w:rPr>
          <w:color w:val="000000"/>
        </w:rPr>
        <w:t>εὑρεθῆναι</w:t>
      </w:r>
      <w:r w:rsidRPr="005D1AB6">
        <w:rPr>
          <w:color w:val="000000"/>
        </w:rPr>
        <w:t xml:space="preserve">, </w:t>
      </w:r>
      <w:r w:rsidRPr="006E348C">
        <w:rPr>
          <w:color w:val="000000"/>
        </w:rPr>
        <w:t>ὅστις</w:t>
      </w:r>
      <w:r w:rsidRPr="005D1AB6">
        <w:rPr>
          <w:color w:val="000000"/>
        </w:rPr>
        <w:t xml:space="preserve"> </w:t>
      </w:r>
      <w:r w:rsidRPr="006E348C">
        <w:rPr>
          <w:color w:val="000000"/>
        </w:rPr>
        <w:t>κοτὲ</w:t>
      </w:r>
      <w:r w:rsidRPr="005D1AB6">
        <w:rPr>
          <w:color w:val="000000"/>
        </w:rPr>
        <w:t xml:space="preserve"> </w:t>
      </w:r>
      <w:r w:rsidRPr="006E348C">
        <w:rPr>
          <w:color w:val="000000"/>
        </w:rPr>
        <w:t>εἴη</w:t>
      </w:r>
      <w:r w:rsidRPr="005D1AB6">
        <w:rPr>
          <w:color w:val="000000"/>
        </w:rPr>
        <w:t xml:space="preserve"> </w:t>
      </w:r>
      <w:r w:rsidRPr="006E348C">
        <w:rPr>
          <w:color w:val="000000"/>
        </w:rPr>
        <w:t>ὁ</w:t>
      </w:r>
      <w:r w:rsidRPr="005D1AB6">
        <w:rPr>
          <w:color w:val="000000"/>
        </w:rPr>
        <w:t xml:space="preserve"> </w:t>
      </w:r>
      <w:r w:rsidRPr="006E348C">
        <w:rPr>
          <w:color w:val="000000"/>
        </w:rPr>
        <w:t>ταῦτα</w:t>
      </w:r>
      <w:r w:rsidRPr="005D1AB6">
        <w:rPr>
          <w:color w:val="000000"/>
        </w:rPr>
        <w:t xml:space="preserve"> </w:t>
      </w:r>
      <w:r w:rsidRPr="006E348C">
        <w:rPr>
          <w:color w:val="000000"/>
        </w:rPr>
        <w:t>μηχανώμενος</w:t>
      </w:r>
      <w:r w:rsidRPr="005D1AB6">
        <w:rPr>
          <w:color w:val="000000"/>
        </w:rPr>
        <w:t xml:space="preserve">, </w:t>
      </w:r>
      <w:r w:rsidRPr="006E348C">
        <w:rPr>
          <w:color w:val="000000"/>
        </w:rPr>
        <w:t>ποιῆσαί</w:t>
      </w:r>
      <w:r w:rsidRPr="005D1AB6">
        <w:rPr>
          <w:color w:val="000000"/>
        </w:rPr>
        <w:t xml:space="preserve"> </w:t>
      </w:r>
      <w:r w:rsidRPr="006E348C">
        <w:rPr>
          <w:color w:val="000000"/>
        </w:rPr>
        <w:t>μιν</w:t>
      </w:r>
      <w:r w:rsidRPr="005D1AB6">
        <w:rPr>
          <w:color w:val="000000"/>
        </w:rPr>
        <w:t xml:space="preserve"> </w:t>
      </w:r>
      <w:r w:rsidRPr="006E348C">
        <w:rPr>
          <w:color w:val="000000"/>
        </w:rPr>
        <w:t>τάδε</w:t>
      </w:r>
      <w:r w:rsidRPr="005D1AB6">
        <w:rPr>
          <w:color w:val="000000"/>
        </w:rPr>
        <w:t xml:space="preserve">, </w:t>
      </w:r>
      <w:r w:rsidRPr="006E348C">
        <w:rPr>
          <w:color w:val="000000"/>
        </w:rPr>
        <w:t>ἐμοὶ</w:t>
      </w:r>
      <w:r w:rsidRPr="005D1AB6">
        <w:rPr>
          <w:color w:val="000000"/>
        </w:rPr>
        <w:t xml:space="preserve"> </w:t>
      </w:r>
      <w:r w:rsidRPr="006E348C">
        <w:rPr>
          <w:color w:val="000000"/>
        </w:rPr>
        <w:t>μὲν</w:t>
      </w:r>
      <w:r w:rsidRPr="005D1AB6">
        <w:rPr>
          <w:color w:val="000000"/>
        </w:rPr>
        <w:t xml:space="preserve"> </w:t>
      </w:r>
      <w:r w:rsidRPr="006E348C">
        <w:rPr>
          <w:color w:val="000000"/>
        </w:rPr>
        <w:t>οὐ</w:t>
      </w:r>
      <w:r w:rsidRPr="005D1AB6">
        <w:rPr>
          <w:color w:val="000000"/>
        </w:rPr>
        <w:t xml:space="preserve"> </w:t>
      </w:r>
      <w:r w:rsidRPr="006E348C">
        <w:rPr>
          <w:color w:val="000000"/>
        </w:rPr>
        <w:t>πιστά</w:t>
      </w:r>
      <w:r>
        <w:rPr>
          <w:rStyle w:val="Funotenzeichen"/>
          <w:rFonts w:eastAsia="Calibri"/>
          <w:color w:val="000000"/>
        </w:rPr>
        <w:footnoteReference w:id="109"/>
      </w:r>
      <w:r w:rsidRPr="006E348C">
        <w:rPr>
          <w:color w:val="000000"/>
        </w:rPr>
        <w:t>·</w:t>
      </w:r>
      <w:r w:rsidRPr="005D1AB6">
        <w:rPr>
          <w:color w:val="000000"/>
        </w:rPr>
        <w:t xml:space="preserve"> [2] </w:t>
      </w:r>
      <w:r w:rsidRPr="006E348C">
        <w:rPr>
          <w:color w:val="000000"/>
        </w:rPr>
        <w:t>τὴν</w:t>
      </w:r>
      <w:r w:rsidRPr="005D1AB6">
        <w:rPr>
          <w:color w:val="000000"/>
        </w:rPr>
        <w:t xml:space="preserve"> </w:t>
      </w:r>
      <w:r w:rsidRPr="006E348C">
        <w:rPr>
          <w:color w:val="000000"/>
        </w:rPr>
        <w:t>θυγατέρα</w:t>
      </w:r>
      <w:r w:rsidRPr="005D1AB6">
        <w:rPr>
          <w:color w:val="000000"/>
        </w:rPr>
        <w:t xml:space="preserve"> </w:t>
      </w:r>
      <w:r w:rsidRPr="006E348C">
        <w:rPr>
          <w:color w:val="000000"/>
        </w:rPr>
        <w:t>τὴν</w:t>
      </w:r>
      <w:r w:rsidRPr="005D1AB6">
        <w:rPr>
          <w:color w:val="000000"/>
        </w:rPr>
        <w:t xml:space="preserve"> </w:t>
      </w:r>
      <w:r w:rsidRPr="006E348C">
        <w:rPr>
          <w:color w:val="000000"/>
        </w:rPr>
        <w:t>ἑωυτοῦ</w:t>
      </w:r>
      <w:r w:rsidRPr="005D1AB6">
        <w:rPr>
          <w:color w:val="000000"/>
        </w:rPr>
        <w:t xml:space="preserve"> </w:t>
      </w:r>
      <w:r w:rsidRPr="006E348C">
        <w:rPr>
          <w:color w:val="000000"/>
        </w:rPr>
        <w:t>κατίσαι</w:t>
      </w:r>
      <w:r w:rsidRPr="005D1AB6">
        <w:rPr>
          <w:color w:val="000000"/>
        </w:rPr>
        <w:t xml:space="preserve"> </w:t>
      </w:r>
      <w:r w:rsidRPr="006E348C">
        <w:rPr>
          <w:color w:val="000000"/>
        </w:rPr>
        <w:t>ἐπ᾽</w:t>
      </w:r>
      <w:r w:rsidRPr="005D1AB6">
        <w:rPr>
          <w:color w:val="000000"/>
        </w:rPr>
        <w:t xml:space="preserve"> </w:t>
      </w:r>
      <w:r w:rsidRPr="006E348C">
        <w:rPr>
          <w:color w:val="000000"/>
        </w:rPr>
        <w:t>οἰκήματος</w:t>
      </w:r>
      <w:r>
        <w:rPr>
          <w:rStyle w:val="Funotenzeichen"/>
          <w:rFonts w:eastAsia="Calibri"/>
          <w:color w:val="000000"/>
        </w:rPr>
        <w:footnoteReference w:id="110"/>
      </w:r>
      <w:r w:rsidRPr="005D1AB6">
        <w:rPr>
          <w:color w:val="000000"/>
        </w:rPr>
        <w:t xml:space="preserve">, </w:t>
      </w:r>
      <w:r w:rsidRPr="006E348C">
        <w:rPr>
          <w:color w:val="000000"/>
        </w:rPr>
        <w:t>ἐντειλάμενον</w:t>
      </w:r>
      <w:r w:rsidRPr="005D1AB6">
        <w:rPr>
          <w:color w:val="000000"/>
        </w:rPr>
        <w:t xml:space="preserve"> </w:t>
      </w:r>
      <w:r w:rsidRPr="006E348C">
        <w:rPr>
          <w:color w:val="000000"/>
        </w:rPr>
        <w:t>πάντας</w:t>
      </w:r>
      <w:r w:rsidRPr="005D1AB6">
        <w:rPr>
          <w:color w:val="000000"/>
        </w:rPr>
        <w:t xml:space="preserve"> </w:t>
      </w:r>
      <w:r w:rsidRPr="006E348C">
        <w:rPr>
          <w:color w:val="000000"/>
        </w:rPr>
        <w:t>τε</w:t>
      </w:r>
      <w:r w:rsidRPr="005D1AB6">
        <w:rPr>
          <w:color w:val="000000"/>
        </w:rPr>
        <w:t xml:space="preserve"> </w:t>
      </w:r>
      <w:r w:rsidRPr="006E348C">
        <w:rPr>
          <w:color w:val="000000"/>
        </w:rPr>
        <w:t>ὁμοίως</w:t>
      </w:r>
      <w:r w:rsidRPr="005D1AB6">
        <w:rPr>
          <w:color w:val="000000"/>
        </w:rPr>
        <w:t xml:space="preserve"> </w:t>
      </w:r>
      <w:r w:rsidRPr="006E348C">
        <w:rPr>
          <w:color w:val="000000"/>
        </w:rPr>
        <w:t>προσδέκεσθαι</w:t>
      </w:r>
      <w:r>
        <w:rPr>
          <w:rStyle w:val="Funotenzeichen"/>
          <w:rFonts w:eastAsia="Calibri"/>
          <w:color w:val="000000"/>
        </w:rPr>
        <w:footnoteReference w:id="111"/>
      </w:r>
      <w:r w:rsidRPr="005D1AB6">
        <w:rPr>
          <w:color w:val="000000"/>
        </w:rPr>
        <w:t xml:space="preserve">, </w:t>
      </w:r>
      <w:r w:rsidRPr="006E348C">
        <w:rPr>
          <w:color w:val="000000"/>
        </w:rPr>
        <w:t>καὶ</w:t>
      </w:r>
      <w:r w:rsidRPr="005D1AB6">
        <w:rPr>
          <w:color w:val="000000"/>
        </w:rPr>
        <w:t xml:space="preserve"> </w:t>
      </w:r>
      <w:r w:rsidRPr="006E348C">
        <w:rPr>
          <w:color w:val="000000"/>
        </w:rPr>
        <w:t>πρὶν</w:t>
      </w:r>
      <w:r w:rsidRPr="005D1AB6">
        <w:rPr>
          <w:color w:val="000000"/>
        </w:rPr>
        <w:t xml:space="preserve"> </w:t>
      </w:r>
      <w:r w:rsidRPr="006E348C">
        <w:rPr>
          <w:color w:val="000000"/>
        </w:rPr>
        <w:t>συγγενέσθαι</w:t>
      </w:r>
      <w:r>
        <w:rPr>
          <w:rStyle w:val="Funotenzeichen"/>
          <w:rFonts w:eastAsia="Calibri"/>
          <w:color w:val="000000"/>
        </w:rPr>
        <w:footnoteReference w:id="112"/>
      </w:r>
      <w:r w:rsidRPr="005D1AB6">
        <w:rPr>
          <w:color w:val="000000"/>
        </w:rPr>
        <w:t xml:space="preserve">, </w:t>
      </w:r>
      <w:r w:rsidRPr="006E348C">
        <w:rPr>
          <w:color w:val="000000"/>
        </w:rPr>
        <w:t>ἀναγκάζειν</w:t>
      </w:r>
      <w:r w:rsidRPr="005D1AB6">
        <w:rPr>
          <w:color w:val="000000"/>
        </w:rPr>
        <w:t xml:space="preserve"> </w:t>
      </w:r>
      <w:r w:rsidRPr="006E348C">
        <w:rPr>
          <w:color w:val="000000"/>
        </w:rPr>
        <w:t>λέγειν</w:t>
      </w:r>
      <w:r w:rsidRPr="005D1AB6">
        <w:rPr>
          <w:color w:val="000000"/>
        </w:rPr>
        <w:t xml:space="preserve"> </w:t>
      </w:r>
      <w:r w:rsidRPr="006E348C">
        <w:rPr>
          <w:color w:val="000000"/>
        </w:rPr>
        <w:t>αὐτῇ</w:t>
      </w:r>
      <w:r w:rsidRPr="005D1AB6">
        <w:rPr>
          <w:color w:val="000000"/>
        </w:rPr>
        <w:t xml:space="preserve">, </w:t>
      </w:r>
      <w:r w:rsidRPr="006E348C">
        <w:rPr>
          <w:color w:val="000000"/>
        </w:rPr>
        <w:t>ὅ</w:t>
      </w:r>
      <w:r w:rsidRPr="005D1AB6">
        <w:rPr>
          <w:color w:val="000000"/>
        </w:rPr>
        <w:t xml:space="preserve"> </w:t>
      </w:r>
      <w:r w:rsidRPr="006E348C">
        <w:rPr>
          <w:color w:val="000000"/>
        </w:rPr>
        <w:t>τι</w:t>
      </w:r>
      <w:r w:rsidRPr="005D1AB6">
        <w:rPr>
          <w:color w:val="000000"/>
        </w:rPr>
        <w:t xml:space="preserve"> </w:t>
      </w:r>
      <w:r w:rsidRPr="006E348C">
        <w:rPr>
          <w:color w:val="000000"/>
        </w:rPr>
        <w:t>δὴ</w:t>
      </w:r>
      <w:r w:rsidRPr="005D1AB6">
        <w:rPr>
          <w:color w:val="000000"/>
        </w:rPr>
        <w:t xml:space="preserve"> </w:t>
      </w:r>
      <w:r w:rsidRPr="006E348C">
        <w:rPr>
          <w:color w:val="000000"/>
        </w:rPr>
        <w:t>ἐν</w:t>
      </w:r>
      <w:r w:rsidRPr="005D1AB6">
        <w:rPr>
          <w:color w:val="000000"/>
        </w:rPr>
        <w:t xml:space="preserve"> </w:t>
      </w:r>
      <w:r w:rsidRPr="006E348C">
        <w:rPr>
          <w:color w:val="000000"/>
        </w:rPr>
        <w:t>τῷ</w:t>
      </w:r>
      <w:r w:rsidRPr="005D1AB6">
        <w:rPr>
          <w:color w:val="000000"/>
        </w:rPr>
        <w:t xml:space="preserve"> </w:t>
      </w:r>
      <w:r w:rsidRPr="006E348C">
        <w:rPr>
          <w:color w:val="000000"/>
        </w:rPr>
        <w:t>βίῳ</w:t>
      </w:r>
      <w:r w:rsidRPr="005D1AB6">
        <w:rPr>
          <w:color w:val="000000"/>
        </w:rPr>
        <w:t xml:space="preserve"> </w:t>
      </w:r>
      <w:r w:rsidRPr="006E348C">
        <w:rPr>
          <w:color w:val="000000"/>
        </w:rPr>
        <w:t>ἔργασται</w:t>
      </w:r>
      <w:r w:rsidRPr="005D1AB6">
        <w:rPr>
          <w:color w:val="000000"/>
        </w:rPr>
        <w:t xml:space="preserve"> </w:t>
      </w:r>
      <w:r w:rsidRPr="006E348C">
        <w:rPr>
          <w:color w:val="000000"/>
        </w:rPr>
        <w:t>αὐτῷ</w:t>
      </w:r>
      <w:r>
        <w:rPr>
          <w:rStyle w:val="Funotenzeichen"/>
          <w:rFonts w:eastAsia="Calibri"/>
          <w:color w:val="000000"/>
        </w:rPr>
        <w:footnoteReference w:id="113"/>
      </w:r>
      <w:r w:rsidRPr="005D1AB6">
        <w:rPr>
          <w:color w:val="000000"/>
        </w:rPr>
        <w:t xml:space="preserve"> </w:t>
      </w:r>
      <w:r w:rsidRPr="006E348C">
        <w:rPr>
          <w:color w:val="000000"/>
        </w:rPr>
        <w:t>σοφώτατον</w:t>
      </w:r>
      <w:r w:rsidRPr="005D1AB6">
        <w:rPr>
          <w:color w:val="000000"/>
        </w:rPr>
        <w:t xml:space="preserve"> </w:t>
      </w:r>
      <w:r w:rsidRPr="006E348C">
        <w:rPr>
          <w:color w:val="000000"/>
        </w:rPr>
        <w:t>καὶ</w:t>
      </w:r>
      <w:r w:rsidRPr="005D1AB6">
        <w:rPr>
          <w:color w:val="000000"/>
        </w:rPr>
        <w:t xml:space="preserve"> </w:t>
      </w:r>
      <w:r w:rsidRPr="006E348C">
        <w:rPr>
          <w:color w:val="000000"/>
        </w:rPr>
        <w:t>ἀνοσιώτατον</w:t>
      </w:r>
      <w:r>
        <w:rPr>
          <w:rStyle w:val="Funotenzeichen"/>
          <w:rFonts w:eastAsia="Calibri"/>
          <w:color w:val="000000"/>
        </w:rPr>
        <w:footnoteReference w:id="114"/>
      </w:r>
      <w:r w:rsidRPr="006E348C">
        <w:rPr>
          <w:color w:val="000000"/>
        </w:rPr>
        <w:t>·</w:t>
      </w:r>
      <w:r w:rsidRPr="005D1AB6">
        <w:rPr>
          <w:color w:val="000000"/>
        </w:rPr>
        <w:t xml:space="preserve"> </w:t>
      </w:r>
      <w:r w:rsidRPr="006E348C">
        <w:rPr>
          <w:color w:val="000000"/>
        </w:rPr>
        <w:t>ὃς</w:t>
      </w:r>
      <w:r w:rsidRPr="005D1AB6">
        <w:rPr>
          <w:color w:val="000000"/>
        </w:rPr>
        <w:t xml:space="preserve"> </w:t>
      </w:r>
      <w:r w:rsidRPr="006E348C">
        <w:rPr>
          <w:color w:val="000000"/>
        </w:rPr>
        <w:t>δ᾽</w:t>
      </w:r>
      <w:r w:rsidRPr="005D1AB6">
        <w:rPr>
          <w:color w:val="000000"/>
        </w:rPr>
        <w:t xml:space="preserve"> </w:t>
      </w:r>
      <w:r w:rsidRPr="006E348C">
        <w:rPr>
          <w:color w:val="000000"/>
        </w:rPr>
        <w:t>ἂν</w:t>
      </w:r>
      <w:r w:rsidRPr="005D1AB6">
        <w:rPr>
          <w:color w:val="000000"/>
        </w:rPr>
        <w:t xml:space="preserve"> </w:t>
      </w:r>
      <w:r w:rsidRPr="006E348C">
        <w:rPr>
          <w:color w:val="000000"/>
        </w:rPr>
        <w:t>ἀπηγήσηται</w:t>
      </w:r>
      <w:r w:rsidRPr="005D1AB6">
        <w:rPr>
          <w:color w:val="000000"/>
        </w:rPr>
        <w:t xml:space="preserve"> </w:t>
      </w:r>
      <w:r w:rsidRPr="006E348C">
        <w:rPr>
          <w:color w:val="000000"/>
        </w:rPr>
        <w:t>τὰ</w:t>
      </w:r>
      <w:r w:rsidRPr="005D1AB6">
        <w:rPr>
          <w:color w:val="000000"/>
        </w:rPr>
        <w:t xml:space="preserve"> </w:t>
      </w:r>
      <w:r w:rsidRPr="006E348C">
        <w:rPr>
          <w:color w:val="000000"/>
        </w:rPr>
        <w:t>περὶ</w:t>
      </w:r>
      <w:r w:rsidRPr="005D1AB6">
        <w:rPr>
          <w:color w:val="000000"/>
        </w:rPr>
        <w:t xml:space="preserve"> </w:t>
      </w:r>
      <w:r w:rsidRPr="006E348C">
        <w:rPr>
          <w:color w:val="000000"/>
        </w:rPr>
        <w:t>τὸν</w:t>
      </w:r>
      <w:r w:rsidRPr="005D1AB6">
        <w:rPr>
          <w:color w:val="000000"/>
        </w:rPr>
        <w:t xml:space="preserve"> </w:t>
      </w:r>
      <w:r w:rsidRPr="006E348C">
        <w:rPr>
          <w:color w:val="000000"/>
        </w:rPr>
        <w:t>φῶρα</w:t>
      </w:r>
      <w:r w:rsidRPr="005D1AB6">
        <w:rPr>
          <w:color w:val="000000"/>
        </w:rPr>
        <w:t xml:space="preserve"> </w:t>
      </w:r>
      <w:r w:rsidRPr="006E348C">
        <w:rPr>
          <w:color w:val="000000"/>
        </w:rPr>
        <w:t>γεγενημένα</w:t>
      </w:r>
      <w:r w:rsidRPr="005D1AB6">
        <w:rPr>
          <w:color w:val="000000"/>
        </w:rPr>
        <w:t xml:space="preserve">, </w:t>
      </w:r>
      <w:r w:rsidRPr="006E348C">
        <w:rPr>
          <w:color w:val="000000"/>
        </w:rPr>
        <w:t>τοῦτον</w:t>
      </w:r>
      <w:r>
        <w:rPr>
          <w:rStyle w:val="Funotenzeichen"/>
          <w:rFonts w:eastAsia="Calibri"/>
          <w:color w:val="000000"/>
        </w:rPr>
        <w:footnoteReference w:id="115"/>
      </w:r>
      <w:r w:rsidRPr="005D1AB6">
        <w:rPr>
          <w:color w:val="000000"/>
        </w:rPr>
        <w:t xml:space="preserve"> </w:t>
      </w:r>
      <w:r w:rsidRPr="006E348C">
        <w:rPr>
          <w:color w:val="000000"/>
        </w:rPr>
        <w:t>συλλαμβάνειν</w:t>
      </w:r>
      <w:r>
        <w:rPr>
          <w:rStyle w:val="Funotenzeichen"/>
          <w:rFonts w:eastAsia="Calibri"/>
          <w:color w:val="000000"/>
        </w:rPr>
        <w:footnoteReference w:id="116"/>
      </w:r>
      <w:r w:rsidRPr="005D1AB6">
        <w:rPr>
          <w:color w:val="000000"/>
        </w:rPr>
        <w:t xml:space="preserve"> </w:t>
      </w:r>
      <w:r w:rsidRPr="006E348C">
        <w:rPr>
          <w:color w:val="000000"/>
        </w:rPr>
        <w:t>καὶ</w:t>
      </w:r>
      <w:r w:rsidRPr="005D1AB6">
        <w:rPr>
          <w:color w:val="000000"/>
        </w:rPr>
        <w:t xml:space="preserve"> </w:t>
      </w:r>
      <w:r w:rsidRPr="006E348C">
        <w:rPr>
          <w:color w:val="000000"/>
        </w:rPr>
        <w:t>μὴ</w:t>
      </w:r>
      <w:r w:rsidRPr="005D1AB6">
        <w:rPr>
          <w:color w:val="000000"/>
        </w:rPr>
        <w:t xml:space="preserve"> </w:t>
      </w:r>
      <w:r w:rsidRPr="006E348C">
        <w:rPr>
          <w:color w:val="000000"/>
        </w:rPr>
        <w:t>ἀπιέναι</w:t>
      </w:r>
      <w:r>
        <w:rPr>
          <w:rStyle w:val="Funotenzeichen"/>
          <w:rFonts w:eastAsia="Calibri"/>
          <w:color w:val="000000"/>
        </w:rPr>
        <w:footnoteReference w:id="117"/>
      </w:r>
      <w:r w:rsidRPr="005D1AB6">
        <w:rPr>
          <w:color w:val="000000"/>
        </w:rPr>
        <w:t xml:space="preserve"> </w:t>
      </w:r>
      <w:r w:rsidRPr="006E348C">
        <w:rPr>
          <w:color w:val="000000"/>
        </w:rPr>
        <w:t>ἔξω</w:t>
      </w:r>
      <w:r w:rsidRPr="005D1AB6">
        <w:rPr>
          <w:color w:val="000000"/>
        </w:rPr>
        <w:t xml:space="preserve">. [3] </w:t>
      </w:r>
      <w:r w:rsidRPr="006E348C">
        <w:rPr>
          <w:color w:val="000000"/>
        </w:rPr>
        <w:t>ὡς</w:t>
      </w:r>
      <w:r w:rsidRPr="005D1AB6">
        <w:rPr>
          <w:color w:val="000000"/>
        </w:rPr>
        <w:t xml:space="preserve"> </w:t>
      </w:r>
      <w:r w:rsidRPr="006E348C">
        <w:rPr>
          <w:color w:val="000000"/>
        </w:rPr>
        <w:t>δὲ</w:t>
      </w:r>
      <w:r w:rsidRPr="005D1AB6">
        <w:rPr>
          <w:color w:val="000000"/>
        </w:rPr>
        <w:t xml:space="preserve"> </w:t>
      </w:r>
      <w:r w:rsidRPr="006E348C">
        <w:rPr>
          <w:color w:val="000000"/>
        </w:rPr>
        <w:t>τὴν</w:t>
      </w:r>
      <w:r w:rsidRPr="005D1AB6">
        <w:rPr>
          <w:color w:val="000000"/>
        </w:rPr>
        <w:t xml:space="preserve"> </w:t>
      </w:r>
      <w:r w:rsidRPr="006E348C">
        <w:rPr>
          <w:color w:val="000000"/>
        </w:rPr>
        <w:t>παῖδα</w:t>
      </w:r>
      <w:r w:rsidRPr="005D1AB6">
        <w:rPr>
          <w:color w:val="000000"/>
        </w:rPr>
        <w:t xml:space="preserve"> </w:t>
      </w:r>
      <w:r w:rsidRPr="006E348C">
        <w:rPr>
          <w:color w:val="000000"/>
        </w:rPr>
        <w:t>ποιέειν</w:t>
      </w:r>
      <w:r w:rsidRPr="005D1AB6">
        <w:rPr>
          <w:color w:val="000000"/>
        </w:rPr>
        <w:t xml:space="preserve"> </w:t>
      </w:r>
      <w:r w:rsidRPr="006E348C">
        <w:rPr>
          <w:color w:val="000000"/>
        </w:rPr>
        <w:t>τὰ</w:t>
      </w:r>
      <w:r w:rsidRPr="005D1AB6">
        <w:rPr>
          <w:color w:val="000000"/>
        </w:rPr>
        <w:t xml:space="preserve"> </w:t>
      </w:r>
      <w:r w:rsidRPr="006E348C">
        <w:rPr>
          <w:color w:val="000000"/>
        </w:rPr>
        <w:t>ἐκ</w:t>
      </w:r>
      <w:r w:rsidRPr="005D1AB6">
        <w:rPr>
          <w:color w:val="000000"/>
        </w:rPr>
        <w:t xml:space="preserve"> </w:t>
      </w:r>
      <w:r w:rsidRPr="006E348C">
        <w:rPr>
          <w:color w:val="000000"/>
        </w:rPr>
        <w:t>τοῦ</w:t>
      </w:r>
      <w:r w:rsidRPr="005D1AB6">
        <w:rPr>
          <w:color w:val="000000"/>
        </w:rPr>
        <w:t xml:space="preserve"> </w:t>
      </w:r>
      <w:r w:rsidRPr="006E348C">
        <w:rPr>
          <w:color w:val="000000"/>
        </w:rPr>
        <w:lastRenderedPageBreak/>
        <w:t>πατρὸς</w:t>
      </w:r>
      <w:r w:rsidRPr="005D1AB6">
        <w:rPr>
          <w:color w:val="000000"/>
        </w:rPr>
        <w:t xml:space="preserve"> </w:t>
      </w:r>
      <w:r w:rsidRPr="006E348C">
        <w:rPr>
          <w:color w:val="000000"/>
        </w:rPr>
        <w:t>προσταχθέντα</w:t>
      </w:r>
      <w:r w:rsidRPr="005D1AB6">
        <w:rPr>
          <w:color w:val="000000"/>
        </w:rPr>
        <w:t xml:space="preserve">, </w:t>
      </w:r>
      <w:r w:rsidRPr="006E348C">
        <w:rPr>
          <w:color w:val="000000"/>
        </w:rPr>
        <w:t>τὸν</w:t>
      </w:r>
      <w:r w:rsidRPr="005D1AB6">
        <w:rPr>
          <w:color w:val="000000"/>
        </w:rPr>
        <w:t xml:space="preserve"> </w:t>
      </w:r>
      <w:r w:rsidRPr="006E348C">
        <w:rPr>
          <w:color w:val="000000"/>
        </w:rPr>
        <w:t>φῶρα</w:t>
      </w:r>
      <w:r w:rsidRPr="005D1AB6">
        <w:rPr>
          <w:color w:val="000000"/>
        </w:rPr>
        <w:t xml:space="preserve"> </w:t>
      </w:r>
      <w:r w:rsidRPr="006E348C">
        <w:rPr>
          <w:color w:val="000000"/>
        </w:rPr>
        <w:t>πυθόμενον</w:t>
      </w:r>
      <w:r w:rsidRPr="005D1AB6">
        <w:rPr>
          <w:color w:val="000000"/>
        </w:rPr>
        <w:t xml:space="preserve">, </w:t>
      </w:r>
      <w:r w:rsidRPr="006E348C">
        <w:rPr>
          <w:color w:val="000000"/>
        </w:rPr>
        <w:t>τῶν</w:t>
      </w:r>
      <w:r w:rsidRPr="005D1AB6">
        <w:rPr>
          <w:color w:val="000000"/>
        </w:rPr>
        <w:t xml:space="preserve"> </w:t>
      </w:r>
      <w:r w:rsidRPr="006E348C">
        <w:rPr>
          <w:color w:val="000000"/>
        </w:rPr>
        <w:t>εἵνεκα</w:t>
      </w:r>
      <w:r w:rsidRPr="005D1AB6">
        <w:rPr>
          <w:color w:val="000000"/>
        </w:rPr>
        <w:t xml:space="preserve"> </w:t>
      </w:r>
      <w:r w:rsidRPr="006E348C">
        <w:rPr>
          <w:color w:val="000000"/>
        </w:rPr>
        <w:t>ταῦτα</w:t>
      </w:r>
      <w:r w:rsidRPr="005D1AB6">
        <w:rPr>
          <w:color w:val="000000"/>
        </w:rPr>
        <w:t xml:space="preserve"> </w:t>
      </w:r>
      <w:r w:rsidRPr="006E348C">
        <w:rPr>
          <w:color w:val="000000"/>
        </w:rPr>
        <w:t>ἐπρήσσετο</w:t>
      </w:r>
      <w:r w:rsidRPr="005D1AB6">
        <w:rPr>
          <w:color w:val="000000"/>
        </w:rPr>
        <w:t xml:space="preserve">, </w:t>
      </w:r>
      <w:r w:rsidRPr="006E348C">
        <w:rPr>
          <w:color w:val="000000"/>
        </w:rPr>
        <w:t>βουληθέντα</w:t>
      </w:r>
      <w:r w:rsidRPr="005D1AB6">
        <w:rPr>
          <w:color w:val="000000"/>
        </w:rPr>
        <w:t xml:space="preserve"> </w:t>
      </w:r>
      <w:r w:rsidRPr="006E348C">
        <w:rPr>
          <w:color w:val="000000"/>
        </w:rPr>
        <w:t>πολυτροπίῃ</w:t>
      </w:r>
      <w:r>
        <w:rPr>
          <w:rStyle w:val="Funotenzeichen"/>
          <w:rFonts w:eastAsia="Calibri"/>
          <w:color w:val="000000"/>
        </w:rPr>
        <w:footnoteReference w:id="118"/>
      </w:r>
      <w:r w:rsidRPr="005D1AB6">
        <w:rPr>
          <w:color w:val="000000"/>
        </w:rPr>
        <w:t xml:space="preserve"> </w:t>
      </w:r>
      <w:r w:rsidRPr="006E348C">
        <w:rPr>
          <w:color w:val="000000"/>
        </w:rPr>
        <w:t>τοῦ</w:t>
      </w:r>
      <w:r w:rsidRPr="005D1AB6">
        <w:rPr>
          <w:color w:val="000000"/>
        </w:rPr>
        <w:t xml:space="preserve"> </w:t>
      </w:r>
      <w:r w:rsidRPr="006E348C">
        <w:rPr>
          <w:color w:val="000000"/>
        </w:rPr>
        <w:t>βασιλέος</w:t>
      </w:r>
      <w:r w:rsidRPr="005D1AB6">
        <w:rPr>
          <w:color w:val="000000"/>
        </w:rPr>
        <w:t xml:space="preserve"> </w:t>
      </w:r>
      <w:r w:rsidRPr="006E348C">
        <w:rPr>
          <w:color w:val="000000"/>
        </w:rPr>
        <w:t>περιγενέσθαι</w:t>
      </w:r>
      <w:r w:rsidRPr="005D1AB6">
        <w:rPr>
          <w:color w:val="000000"/>
        </w:rPr>
        <w:t xml:space="preserve"> </w:t>
      </w:r>
      <w:r w:rsidRPr="006E348C">
        <w:rPr>
          <w:color w:val="000000"/>
        </w:rPr>
        <w:t>ποιέειν</w:t>
      </w:r>
      <w:r w:rsidRPr="005D1AB6">
        <w:rPr>
          <w:color w:val="000000"/>
        </w:rPr>
        <w:t xml:space="preserve"> </w:t>
      </w:r>
      <w:r w:rsidRPr="006E348C">
        <w:rPr>
          <w:color w:val="000000"/>
        </w:rPr>
        <w:t>τάδε·</w:t>
      </w:r>
      <w:r w:rsidRPr="005D1AB6">
        <w:rPr>
          <w:color w:val="000000"/>
        </w:rPr>
        <w:t xml:space="preserve"> [4] </w:t>
      </w:r>
      <w:r w:rsidRPr="006E348C">
        <w:rPr>
          <w:color w:val="000000"/>
        </w:rPr>
        <w:t>νεκροῦ</w:t>
      </w:r>
      <w:r w:rsidRPr="005D1AB6">
        <w:rPr>
          <w:color w:val="000000"/>
        </w:rPr>
        <w:t xml:space="preserve"> </w:t>
      </w:r>
      <w:r w:rsidRPr="006E348C">
        <w:rPr>
          <w:color w:val="000000"/>
        </w:rPr>
        <w:t>προσφάτου</w:t>
      </w:r>
      <w:r>
        <w:rPr>
          <w:rStyle w:val="Funotenzeichen"/>
          <w:rFonts w:eastAsia="Calibri"/>
          <w:color w:val="000000"/>
        </w:rPr>
        <w:footnoteReference w:id="119"/>
      </w:r>
      <w:r w:rsidRPr="005D1AB6">
        <w:rPr>
          <w:color w:val="000000"/>
        </w:rPr>
        <w:t xml:space="preserve"> </w:t>
      </w:r>
      <w:r w:rsidRPr="006E348C">
        <w:rPr>
          <w:color w:val="000000"/>
        </w:rPr>
        <w:t>ἀποταμόντα</w:t>
      </w:r>
      <w:r w:rsidRPr="005D1AB6">
        <w:rPr>
          <w:color w:val="000000"/>
        </w:rPr>
        <w:t xml:space="preserve"> </w:t>
      </w:r>
      <w:r w:rsidRPr="006E348C">
        <w:rPr>
          <w:color w:val="000000"/>
        </w:rPr>
        <w:t>ἐν</w:t>
      </w:r>
      <w:r w:rsidRPr="005D1AB6">
        <w:rPr>
          <w:color w:val="000000"/>
        </w:rPr>
        <w:t xml:space="preserve"> </w:t>
      </w:r>
      <w:r w:rsidRPr="006E348C">
        <w:rPr>
          <w:color w:val="000000"/>
        </w:rPr>
        <w:t>τῷ</w:t>
      </w:r>
      <w:r w:rsidRPr="005D1AB6">
        <w:rPr>
          <w:color w:val="000000"/>
        </w:rPr>
        <w:t xml:space="preserve"> </w:t>
      </w:r>
      <w:r w:rsidRPr="006E348C">
        <w:rPr>
          <w:color w:val="000000"/>
        </w:rPr>
        <w:t>ὤμῳ</w:t>
      </w:r>
      <w:r w:rsidRPr="005D1AB6">
        <w:rPr>
          <w:color w:val="000000"/>
        </w:rPr>
        <w:t xml:space="preserve"> </w:t>
      </w:r>
      <w:r w:rsidRPr="006E348C">
        <w:rPr>
          <w:color w:val="000000"/>
        </w:rPr>
        <w:t>τὴν</w:t>
      </w:r>
      <w:r w:rsidRPr="005D1AB6">
        <w:rPr>
          <w:color w:val="000000"/>
        </w:rPr>
        <w:t xml:space="preserve"> </w:t>
      </w:r>
      <w:r w:rsidRPr="006E348C">
        <w:rPr>
          <w:color w:val="000000"/>
        </w:rPr>
        <w:t>χεῖρα</w:t>
      </w:r>
      <w:r>
        <w:rPr>
          <w:rStyle w:val="Funotenzeichen"/>
          <w:rFonts w:eastAsia="Calibri"/>
          <w:color w:val="000000"/>
        </w:rPr>
        <w:footnoteReference w:id="120"/>
      </w:r>
      <w:r w:rsidRPr="005D1AB6">
        <w:rPr>
          <w:color w:val="000000"/>
        </w:rPr>
        <w:t xml:space="preserve"> </w:t>
      </w:r>
      <w:r w:rsidRPr="006E348C">
        <w:rPr>
          <w:color w:val="000000"/>
        </w:rPr>
        <w:t>ἰέναι</w:t>
      </w:r>
      <w:r w:rsidRPr="005D1AB6">
        <w:rPr>
          <w:color w:val="000000"/>
        </w:rPr>
        <w:t xml:space="preserve"> </w:t>
      </w:r>
      <w:r w:rsidRPr="006E348C">
        <w:rPr>
          <w:color w:val="000000"/>
        </w:rPr>
        <w:t>αὐτὸν</w:t>
      </w:r>
      <w:r w:rsidRPr="005D1AB6">
        <w:rPr>
          <w:color w:val="000000"/>
        </w:rPr>
        <w:t xml:space="preserve"> </w:t>
      </w:r>
      <w:r w:rsidRPr="006E348C">
        <w:rPr>
          <w:color w:val="000000"/>
        </w:rPr>
        <w:t>ἔχοντα</w:t>
      </w:r>
      <w:r w:rsidRPr="005D1AB6">
        <w:rPr>
          <w:color w:val="000000"/>
        </w:rPr>
        <w:t xml:space="preserve"> </w:t>
      </w:r>
      <w:r w:rsidRPr="006E348C">
        <w:rPr>
          <w:color w:val="000000"/>
        </w:rPr>
        <w:t>αὐτὴν</w:t>
      </w:r>
      <w:r w:rsidRPr="005D1AB6">
        <w:rPr>
          <w:color w:val="000000"/>
        </w:rPr>
        <w:t xml:space="preserve"> </w:t>
      </w:r>
      <w:r w:rsidRPr="006E348C">
        <w:rPr>
          <w:color w:val="000000"/>
        </w:rPr>
        <w:t>ὑπὸ</w:t>
      </w:r>
      <w:r w:rsidRPr="005D1AB6">
        <w:rPr>
          <w:color w:val="000000"/>
        </w:rPr>
        <w:t xml:space="preserve"> </w:t>
      </w:r>
      <w:r w:rsidRPr="006E348C">
        <w:rPr>
          <w:color w:val="000000"/>
        </w:rPr>
        <w:t>τῷ</w:t>
      </w:r>
      <w:r w:rsidRPr="005D1AB6">
        <w:rPr>
          <w:color w:val="000000"/>
        </w:rPr>
        <w:t xml:space="preserve"> </w:t>
      </w:r>
      <w:r w:rsidRPr="006E348C">
        <w:rPr>
          <w:color w:val="000000"/>
        </w:rPr>
        <w:t>ἱματίῳ</w:t>
      </w:r>
      <w:r w:rsidRPr="005D1AB6">
        <w:rPr>
          <w:color w:val="000000"/>
        </w:rPr>
        <w:t xml:space="preserve">. </w:t>
      </w:r>
      <w:r w:rsidRPr="006E348C">
        <w:rPr>
          <w:color w:val="000000"/>
        </w:rPr>
        <w:t>ἐσελθόντα</w:t>
      </w:r>
      <w:r w:rsidRPr="005D1AB6">
        <w:rPr>
          <w:color w:val="000000"/>
        </w:rPr>
        <w:t xml:space="preserve"> </w:t>
      </w:r>
      <w:r w:rsidRPr="006E348C">
        <w:rPr>
          <w:color w:val="000000"/>
        </w:rPr>
        <w:t>δὲ</w:t>
      </w:r>
      <w:r w:rsidRPr="005D1AB6">
        <w:rPr>
          <w:color w:val="000000"/>
        </w:rPr>
        <w:t xml:space="preserve"> </w:t>
      </w:r>
      <w:r w:rsidRPr="006E348C">
        <w:rPr>
          <w:color w:val="000000"/>
        </w:rPr>
        <w:t>ὡς</w:t>
      </w:r>
      <w:r>
        <w:rPr>
          <w:rStyle w:val="Funotenzeichen"/>
          <w:rFonts w:eastAsia="Calibri"/>
          <w:color w:val="000000"/>
        </w:rPr>
        <w:footnoteReference w:id="121"/>
      </w:r>
      <w:r w:rsidRPr="005D1AB6">
        <w:rPr>
          <w:color w:val="000000"/>
        </w:rPr>
        <w:t xml:space="preserve"> </w:t>
      </w:r>
      <w:r w:rsidRPr="006E348C">
        <w:rPr>
          <w:color w:val="000000"/>
        </w:rPr>
        <w:t>τοῦ</w:t>
      </w:r>
      <w:r w:rsidRPr="005D1AB6">
        <w:rPr>
          <w:color w:val="000000"/>
        </w:rPr>
        <w:t xml:space="preserve"> </w:t>
      </w:r>
      <w:r w:rsidRPr="006E348C">
        <w:rPr>
          <w:color w:val="000000"/>
        </w:rPr>
        <w:t>βασιλέος</w:t>
      </w:r>
      <w:r w:rsidRPr="005D1AB6">
        <w:rPr>
          <w:color w:val="000000"/>
        </w:rPr>
        <w:t xml:space="preserve"> </w:t>
      </w:r>
      <w:r w:rsidRPr="006E348C">
        <w:rPr>
          <w:color w:val="000000"/>
        </w:rPr>
        <w:t>τὴν</w:t>
      </w:r>
      <w:r w:rsidRPr="005D1AB6">
        <w:rPr>
          <w:color w:val="000000"/>
        </w:rPr>
        <w:t xml:space="preserve"> </w:t>
      </w:r>
      <w:r w:rsidRPr="006E348C">
        <w:rPr>
          <w:color w:val="000000"/>
        </w:rPr>
        <w:t>θυγατέρα</w:t>
      </w:r>
      <w:r w:rsidRPr="005D1AB6">
        <w:rPr>
          <w:color w:val="000000"/>
        </w:rPr>
        <w:t xml:space="preserve"> </w:t>
      </w:r>
      <w:r w:rsidRPr="006E348C">
        <w:rPr>
          <w:color w:val="000000"/>
        </w:rPr>
        <w:t>καὶ</w:t>
      </w:r>
      <w:r w:rsidRPr="005D1AB6">
        <w:rPr>
          <w:color w:val="000000"/>
        </w:rPr>
        <w:t xml:space="preserve"> </w:t>
      </w:r>
      <w:r w:rsidRPr="006E348C">
        <w:rPr>
          <w:color w:val="000000"/>
        </w:rPr>
        <w:t>εἰρωτώμενον</w:t>
      </w:r>
      <w:r w:rsidRPr="005D1AB6">
        <w:rPr>
          <w:color w:val="000000"/>
        </w:rPr>
        <w:t xml:space="preserve">, </w:t>
      </w:r>
      <w:r w:rsidRPr="006E348C">
        <w:rPr>
          <w:color w:val="000000"/>
        </w:rPr>
        <w:t>τά</w:t>
      </w:r>
      <w:r w:rsidRPr="005D1AB6">
        <w:rPr>
          <w:color w:val="000000"/>
        </w:rPr>
        <w:t xml:space="preserve"> </w:t>
      </w:r>
      <w:r w:rsidRPr="006E348C">
        <w:rPr>
          <w:color w:val="000000"/>
        </w:rPr>
        <w:t>περ</w:t>
      </w:r>
      <w:r w:rsidRPr="005D1AB6">
        <w:rPr>
          <w:color w:val="000000"/>
        </w:rPr>
        <w:t xml:space="preserve"> </w:t>
      </w:r>
      <w:r w:rsidRPr="006E348C">
        <w:rPr>
          <w:color w:val="000000"/>
        </w:rPr>
        <w:t>καὶ</w:t>
      </w:r>
      <w:r w:rsidRPr="005D1AB6">
        <w:rPr>
          <w:color w:val="000000"/>
        </w:rPr>
        <w:t xml:space="preserve"> </w:t>
      </w:r>
      <w:r w:rsidRPr="006E348C">
        <w:rPr>
          <w:color w:val="000000"/>
        </w:rPr>
        <w:t>οἱ</w:t>
      </w:r>
      <w:r w:rsidRPr="005D1AB6">
        <w:rPr>
          <w:color w:val="000000"/>
        </w:rPr>
        <w:t xml:space="preserve"> </w:t>
      </w:r>
      <w:r w:rsidRPr="006E348C">
        <w:rPr>
          <w:color w:val="000000"/>
        </w:rPr>
        <w:t>ἄλλοι</w:t>
      </w:r>
      <w:r>
        <w:rPr>
          <w:rStyle w:val="Funotenzeichen"/>
          <w:rFonts w:eastAsia="Calibri"/>
          <w:color w:val="000000"/>
        </w:rPr>
        <w:footnoteReference w:id="122"/>
      </w:r>
      <w:r w:rsidRPr="005D1AB6">
        <w:rPr>
          <w:color w:val="000000"/>
        </w:rPr>
        <w:t xml:space="preserve">, </w:t>
      </w:r>
      <w:r w:rsidRPr="006E348C">
        <w:rPr>
          <w:color w:val="000000"/>
        </w:rPr>
        <w:t>ἀπηγήσασθαι</w:t>
      </w:r>
      <w:r w:rsidRPr="005D1AB6">
        <w:rPr>
          <w:color w:val="000000"/>
        </w:rPr>
        <w:t xml:space="preserve">, </w:t>
      </w:r>
      <w:r w:rsidRPr="006E348C">
        <w:rPr>
          <w:color w:val="000000"/>
        </w:rPr>
        <w:t>ὡς</w:t>
      </w:r>
      <w:r w:rsidRPr="005D1AB6">
        <w:rPr>
          <w:color w:val="000000"/>
        </w:rPr>
        <w:t xml:space="preserve"> </w:t>
      </w:r>
      <w:r w:rsidRPr="006E348C">
        <w:rPr>
          <w:color w:val="000000"/>
        </w:rPr>
        <w:t>ἀνοσιώτατον</w:t>
      </w:r>
      <w:r w:rsidRPr="005D1AB6">
        <w:rPr>
          <w:color w:val="000000"/>
        </w:rPr>
        <w:t xml:space="preserve"> </w:t>
      </w:r>
      <w:r w:rsidRPr="006E348C">
        <w:rPr>
          <w:color w:val="000000"/>
        </w:rPr>
        <w:t>μὲν</w:t>
      </w:r>
      <w:r w:rsidRPr="005D1AB6">
        <w:rPr>
          <w:color w:val="000000"/>
        </w:rPr>
        <w:t xml:space="preserve"> </w:t>
      </w:r>
      <w:r w:rsidRPr="006E348C">
        <w:rPr>
          <w:color w:val="000000"/>
        </w:rPr>
        <w:t>εἴη</w:t>
      </w:r>
      <w:r w:rsidRPr="005D1AB6">
        <w:rPr>
          <w:color w:val="000000"/>
        </w:rPr>
        <w:t xml:space="preserve"> </w:t>
      </w:r>
      <w:r w:rsidRPr="006E348C">
        <w:rPr>
          <w:color w:val="000000"/>
        </w:rPr>
        <w:t>ἐργασμένος</w:t>
      </w:r>
      <w:r w:rsidRPr="005D1AB6">
        <w:rPr>
          <w:color w:val="000000"/>
        </w:rPr>
        <w:t xml:space="preserve">, </w:t>
      </w:r>
      <w:r w:rsidRPr="006E348C">
        <w:rPr>
          <w:color w:val="000000"/>
        </w:rPr>
        <w:t>ὅτι</w:t>
      </w:r>
      <w:r w:rsidRPr="005D1AB6">
        <w:rPr>
          <w:color w:val="000000"/>
        </w:rPr>
        <w:t xml:space="preserve"> </w:t>
      </w:r>
      <w:r w:rsidRPr="006E348C">
        <w:rPr>
          <w:color w:val="000000"/>
        </w:rPr>
        <w:t>τοῦ</w:t>
      </w:r>
      <w:r w:rsidRPr="005D1AB6">
        <w:rPr>
          <w:color w:val="000000"/>
        </w:rPr>
        <w:t xml:space="preserve"> </w:t>
      </w:r>
      <w:r w:rsidRPr="006E348C">
        <w:rPr>
          <w:color w:val="000000"/>
        </w:rPr>
        <w:t>ἀδελφεοῦ</w:t>
      </w:r>
      <w:r w:rsidRPr="005D1AB6">
        <w:rPr>
          <w:color w:val="000000"/>
        </w:rPr>
        <w:t xml:space="preserve"> </w:t>
      </w:r>
      <w:r w:rsidRPr="006E348C">
        <w:rPr>
          <w:color w:val="000000"/>
        </w:rPr>
        <w:t>ἐν</w:t>
      </w:r>
      <w:r w:rsidRPr="005D1AB6">
        <w:rPr>
          <w:color w:val="000000"/>
        </w:rPr>
        <w:t xml:space="preserve"> </w:t>
      </w:r>
      <w:r w:rsidRPr="006E348C">
        <w:rPr>
          <w:color w:val="000000"/>
        </w:rPr>
        <w:t>τῷ</w:t>
      </w:r>
      <w:r w:rsidRPr="005D1AB6">
        <w:rPr>
          <w:color w:val="000000"/>
        </w:rPr>
        <w:t xml:space="preserve"> </w:t>
      </w:r>
      <w:r w:rsidRPr="006E348C">
        <w:rPr>
          <w:color w:val="000000"/>
        </w:rPr>
        <w:t>θησαυρῷ</w:t>
      </w:r>
      <w:r w:rsidRPr="005D1AB6">
        <w:rPr>
          <w:color w:val="000000"/>
        </w:rPr>
        <w:t xml:space="preserve"> </w:t>
      </w:r>
      <w:r w:rsidRPr="006E348C">
        <w:rPr>
          <w:color w:val="000000"/>
        </w:rPr>
        <w:t>τοῦ</w:t>
      </w:r>
      <w:r w:rsidRPr="005D1AB6">
        <w:rPr>
          <w:color w:val="000000"/>
        </w:rPr>
        <w:t xml:space="preserve"> </w:t>
      </w:r>
      <w:r w:rsidRPr="006E348C">
        <w:rPr>
          <w:color w:val="000000"/>
        </w:rPr>
        <w:t>βασιλέος</w:t>
      </w:r>
      <w:r w:rsidRPr="005D1AB6">
        <w:rPr>
          <w:color w:val="000000"/>
        </w:rPr>
        <w:t xml:space="preserve"> </w:t>
      </w:r>
      <w:r w:rsidRPr="006E348C">
        <w:rPr>
          <w:color w:val="000000"/>
        </w:rPr>
        <w:t>ὑπὸ</w:t>
      </w:r>
      <w:r w:rsidRPr="005D1AB6">
        <w:rPr>
          <w:color w:val="000000"/>
        </w:rPr>
        <w:t xml:space="preserve"> </w:t>
      </w:r>
      <w:r w:rsidRPr="006E348C">
        <w:rPr>
          <w:color w:val="000000"/>
        </w:rPr>
        <w:t>πάγης</w:t>
      </w:r>
      <w:r w:rsidRPr="005D1AB6">
        <w:rPr>
          <w:color w:val="000000"/>
        </w:rPr>
        <w:t xml:space="preserve"> </w:t>
      </w:r>
      <w:r w:rsidRPr="006E348C">
        <w:rPr>
          <w:color w:val="000000"/>
        </w:rPr>
        <w:t>ἁλόντος</w:t>
      </w:r>
      <w:r w:rsidRPr="005D1AB6">
        <w:rPr>
          <w:color w:val="000000"/>
        </w:rPr>
        <w:t xml:space="preserve"> </w:t>
      </w:r>
      <w:r w:rsidRPr="006E348C">
        <w:rPr>
          <w:color w:val="000000"/>
        </w:rPr>
        <w:t>ἀποτάμοι</w:t>
      </w:r>
      <w:r w:rsidRPr="005D1AB6">
        <w:rPr>
          <w:color w:val="000000"/>
        </w:rPr>
        <w:t xml:space="preserve"> </w:t>
      </w:r>
      <w:r w:rsidRPr="006E348C">
        <w:rPr>
          <w:color w:val="000000"/>
        </w:rPr>
        <w:t>τὴν</w:t>
      </w:r>
      <w:r w:rsidRPr="005D1AB6">
        <w:rPr>
          <w:color w:val="000000"/>
        </w:rPr>
        <w:t xml:space="preserve"> </w:t>
      </w:r>
      <w:r w:rsidRPr="006E348C">
        <w:rPr>
          <w:color w:val="000000"/>
        </w:rPr>
        <w:t>κεφαλήν</w:t>
      </w:r>
      <w:r w:rsidRPr="005D1AB6">
        <w:rPr>
          <w:color w:val="000000"/>
        </w:rPr>
        <w:t xml:space="preserve">, </w:t>
      </w:r>
      <w:r w:rsidRPr="006E348C">
        <w:rPr>
          <w:color w:val="000000"/>
        </w:rPr>
        <w:t>σοφώτατον</w:t>
      </w:r>
      <w:r>
        <w:rPr>
          <w:rStyle w:val="Funotenzeichen"/>
          <w:rFonts w:eastAsia="Calibri"/>
          <w:color w:val="000000"/>
        </w:rPr>
        <w:footnoteReference w:id="123"/>
      </w:r>
      <w:r w:rsidRPr="005D1AB6">
        <w:rPr>
          <w:color w:val="000000"/>
        </w:rPr>
        <w:t xml:space="preserve"> </w:t>
      </w:r>
      <w:r w:rsidRPr="006E348C">
        <w:rPr>
          <w:color w:val="000000"/>
        </w:rPr>
        <w:t>δὲ</w:t>
      </w:r>
      <w:r w:rsidRPr="005D1AB6">
        <w:rPr>
          <w:color w:val="000000"/>
        </w:rPr>
        <w:t xml:space="preserve">, </w:t>
      </w:r>
      <w:r w:rsidRPr="006E348C">
        <w:rPr>
          <w:color w:val="000000"/>
        </w:rPr>
        <w:t>ὅτι</w:t>
      </w:r>
      <w:r w:rsidRPr="005D1AB6">
        <w:rPr>
          <w:color w:val="000000"/>
        </w:rPr>
        <w:t xml:space="preserve"> </w:t>
      </w:r>
      <w:r w:rsidRPr="006E348C">
        <w:rPr>
          <w:color w:val="000000"/>
        </w:rPr>
        <w:t>τοὺς</w:t>
      </w:r>
      <w:r w:rsidRPr="005D1AB6">
        <w:rPr>
          <w:color w:val="000000"/>
        </w:rPr>
        <w:t xml:space="preserve"> </w:t>
      </w:r>
      <w:r w:rsidRPr="006E348C">
        <w:rPr>
          <w:color w:val="000000"/>
        </w:rPr>
        <w:t>φυλάκους</w:t>
      </w:r>
      <w:r w:rsidRPr="005D1AB6">
        <w:rPr>
          <w:color w:val="000000"/>
        </w:rPr>
        <w:t xml:space="preserve"> </w:t>
      </w:r>
      <w:r w:rsidRPr="006E348C">
        <w:rPr>
          <w:color w:val="000000"/>
        </w:rPr>
        <w:t>καταμεθύσας</w:t>
      </w:r>
      <w:r>
        <w:rPr>
          <w:rStyle w:val="Funotenzeichen"/>
          <w:rFonts w:eastAsia="Calibri"/>
          <w:color w:val="000000"/>
        </w:rPr>
        <w:footnoteReference w:id="124"/>
      </w:r>
      <w:r w:rsidRPr="005D1AB6">
        <w:rPr>
          <w:color w:val="000000"/>
        </w:rPr>
        <w:t xml:space="preserve"> </w:t>
      </w:r>
      <w:r w:rsidRPr="006E348C">
        <w:rPr>
          <w:color w:val="000000"/>
        </w:rPr>
        <w:t>καταλύσειε</w:t>
      </w:r>
      <w:r w:rsidRPr="005D1AB6">
        <w:rPr>
          <w:color w:val="000000"/>
        </w:rPr>
        <w:t xml:space="preserve"> </w:t>
      </w:r>
      <w:r w:rsidRPr="006E348C">
        <w:rPr>
          <w:color w:val="000000"/>
        </w:rPr>
        <w:t>τοῦ</w:t>
      </w:r>
      <w:r w:rsidRPr="005D1AB6">
        <w:rPr>
          <w:color w:val="000000"/>
        </w:rPr>
        <w:t xml:space="preserve"> </w:t>
      </w:r>
      <w:r w:rsidRPr="006E348C">
        <w:rPr>
          <w:color w:val="000000"/>
        </w:rPr>
        <w:t>ἀδελφεοῦ</w:t>
      </w:r>
      <w:r w:rsidRPr="005D1AB6">
        <w:rPr>
          <w:color w:val="000000"/>
        </w:rPr>
        <w:t xml:space="preserve"> </w:t>
      </w:r>
      <w:r w:rsidRPr="006E348C">
        <w:rPr>
          <w:color w:val="000000"/>
        </w:rPr>
        <w:t>κρεμάμενον</w:t>
      </w:r>
      <w:r w:rsidRPr="005D1AB6">
        <w:rPr>
          <w:color w:val="000000"/>
        </w:rPr>
        <w:t xml:space="preserve"> </w:t>
      </w:r>
      <w:r w:rsidRPr="006E348C">
        <w:rPr>
          <w:color w:val="000000"/>
        </w:rPr>
        <w:t>τὸν</w:t>
      </w:r>
      <w:r w:rsidRPr="005D1AB6">
        <w:rPr>
          <w:color w:val="000000"/>
        </w:rPr>
        <w:t xml:space="preserve"> </w:t>
      </w:r>
      <w:r w:rsidRPr="006E348C">
        <w:rPr>
          <w:color w:val="000000"/>
        </w:rPr>
        <w:t>νέκυν</w:t>
      </w:r>
      <w:r w:rsidRPr="005D1AB6">
        <w:rPr>
          <w:color w:val="000000"/>
        </w:rPr>
        <w:t xml:space="preserve">. [5] </w:t>
      </w:r>
      <w:r w:rsidRPr="006E348C">
        <w:rPr>
          <w:color w:val="000000"/>
        </w:rPr>
        <w:t>τὴν</w:t>
      </w:r>
      <w:r w:rsidRPr="005D1AB6">
        <w:rPr>
          <w:color w:val="000000"/>
        </w:rPr>
        <w:t xml:space="preserve"> </w:t>
      </w:r>
      <w:r w:rsidRPr="006E348C">
        <w:rPr>
          <w:color w:val="000000"/>
        </w:rPr>
        <w:t>δὲ</w:t>
      </w:r>
      <w:r w:rsidRPr="005D1AB6">
        <w:rPr>
          <w:color w:val="000000"/>
        </w:rPr>
        <w:t xml:space="preserve">, </w:t>
      </w:r>
      <w:r w:rsidRPr="006E348C">
        <w:rPr>
          <w:color w:val="000000"/>
        </w:rPr>
        <w:t>ὡς</w:t>
      </w:r>
      <w:r w:rsidRPr="005D1AB6">
        <w:rPr>
          <w:color w:val="000000"/>
        </w:rPr>
        <w:t xml:space="preserve"> </w:t>
      </w:r>
      <w:r w:rsidRPr="006E348C">
        <w:rPr>
          <w:color w:val="000000"/>
        </w:rPr>
        <w:t>ἤκουσε</w:t>
      </w:r>
      <w:r w:rsidRPr="005D1AB6">
        <w:rPr>
          <w:color w:val="000000"/>
        </w:rPr>
        <w:t xml:space="preserve">, </w:t>
      </w:r>
      <w:r w:rsidRPr="006E348C">
        <w:rPr>
          <w:color w:val="000000"/>
        </w:rPr>
        <w:t>ἅπτεσθαι</w:t>
      </w:r>
      <w:r>
        <w:rPr>
          <w:rStyle w:val="Funotenzeichen"/>
          <w:rFonts w:eastAsia="Calibri"/>
          <w:color w:val="000000"/>
        </w:rPr>
        <w:footnoteReference w:id="125"/>
      </w:r>
      <w:r w:rsidRPr="005D1AB6">
        <w:rPr>
          <w:color w:val="000000"/>
        </w:rPr>
        <w:t xml:space="preserve"> </w:t>
      </w:r>
      <w:r w:rsidRPr="006E348C">
        <w:rPr>
          <w:color w:val="000000"/>
        </w:rPr>
        <w:t>αὐτοῦ</w:t>
      </w:r>
      <w:r w:rsidRPr="005D1AB6">
        <w:rPr>
          <w:color w:val="000000"/>
        </w:rPr>
        <w:t xml:space="preserve">. </w:t>
      </w:r>
      <w:r w:rsidRPr="006E348C">
        <w:rPr>
          <w:color w:val="000000"/>
        </w:rPr>
        <w:t>τὸν</w:t>
      </w:r>
      <w:r w:rsidRPr="005D1AB6">
        <w:rPr>
          <w:color w:val="000000"/>
        </w:rPr>
        <w:t xml:space="preserve"> </w:t>
      </w:r>
      <w:r w:rsidRPr="006E348C">
        <w:rPr>
          <w:color w:val="000000"/>
        </w:rPr>
        <w:t>δὲ</w:t>
      </w:r>
      <w:r w:rsidRPr="005D1AB6">
        <w:rPr>
          <w:color w:val="000000"/>
        </w:rPr>
        <w:t xml:space="preserve"> </w:t>
      </w:r>
      <w:r w:rsidRPr="006E348C">
        <w:rPr>
          <w:color w:val="000000"/>
        </w:rPr>
        <w:t>φῶρα</w:t>
      </w:r>
      <w:r w:rsidRPr="005D1AB6">
        <w:rPr>
          <w:color w:val="000000"/>
        </w:rPr>
        <w:t xml:space="preserve"> </w:t>
      </w:r>
      <w:r w:rsidRPr="006E348C">
        <w:rPr>
          <w:color w:val="000000"/>
        </w:rPr>
        <w:t>ἐν</w:t>
      </w:r>
      <w:r w:rsidRPr="005D1AB6">
        <w:rPr>
          <w:color w:val="000000"/>
        </w:rPr>
        <w:t xml:space="preserve"> </w:t>
      </w:r>
      <w:r w:rsidRPr="006E348C">
        <w:rPr>
          <w:color w:val="000000"/>
        </w:rPr>
        <w:t>τῷ</w:t>
      </w:r>
      <w:r w:rsidRPr="005D1AB6">
        <w:rPr>
          <w:color w:val="000000"/>
        </w:rPr>
        <w:t xml:space="preserve"> </w:t>
      </w:r>
      <w:r w:rsidRPr="006E348C">
        <w:rPr>
          <w:color w:val="000000"/>
        </w:rPr>
        <w:t>σκότεϊ</w:t>
      </w:r>
      <w:r w:rsidRPr="005D1AB6">
        <w:rPr>
          <w:color w:val="000000"/>
        </w:rPr>
        <w:t xml:space="preserve"> </w:t>
      </w:r>
      <w:r w:rsidRPr="006E348C">
        <w:rPr>
          <w:color w:val="000000"/>
        </w:rPr>
        <w:t>προτεῖναι</w:t>
      </w:r>
      <w:r>
        <w:rPr>
          <w:rStyle w:val="Funotenzeichen"/>
          <w:rFonts w:eastAsia="Calibri"/>
          <w:color w:val="000000"/>
        </w:rPr>
        <w:footnoteReference w:id="126"/>
      </w:r>
      <w:r w:rsidRPr="005D1AB6">
        <w:rPr>
          <w:color w:val="000000"/>
        </w:rPr>
        <w:t xml:space="preserve"> </w:t>
      </w:r>
      <w:r w:rsidRPr="006E348C">
        <w:rPr>
          <w:color w:val="000000"/>
        </w:rPr>
        <w:t>αὐτῇ</w:t>
      </w:r>
      <w:r w:rsidRPr="005D1AB6">
        <w:rPr>
          <w:color w:val="000000"/>
        </w:rPr>
        <w:t xml:space="preserve"> </w:t>
      </w:r>
      <w:r w:rsidRPr="006E348C">
        <w:rPr>
          <w:color w:val="000000"/>
        </w:rPr>
        <w:t>τοῦ</w:t>
      </w:r>
      <w:r w:rsidRPr="005D1AB6">
        <w:rPr>
          <w:color w:val="000000"/>
        </w:rPr>
        <w:t xml:space="preserve"> </w:t>
      </w:r>
      <w:r w:rsidRPr="006E348C">
        <w:rPr>
          <w:color w:val="000000"/>
        </w:rPr>
        <w:t>νεκροῦ</w:t>
      </w:r>
      <w:r w:rsidRPr="005D1AB6">
        <w:rPr>
          <w:color w:val="000000"/>
        </w:rPr>
        <w:t xml:space="preserve"> </w:t>
      </w:r>
      <w:r w:rsidRPr="006E348C">
        <w:rPr>
          <w:color w:val="000000"/>
        </w:rPr>
        <w:t>τὴν</w:t>
      </w:r>
      <w:r w:rsidRPr="005D1AB6">
        <w:rPr>
          <w:color w:val="000000"/>
        </w:rPr>
        <w:t xml:space="preserve"> </w:t>
      </w:r>
      <w:r w:rsidRPr="006E348C">
        <w:rPr>
          <w:color w:val="000000"/>
        </w:rPr>
        <w:t>χεῖρα·</w:t>
      </w:r>
      <w:r w:rsidRPr="005D1AB6">
        <w:rPr>
          <w:color w:val="000000"/>
        </w:rPr>
        <w:t xml:space="preserve"> </w:t>
      </w:r>
      <w:r w:rsidRPr="006E348C">
        <w:rPr>
          <w:color w:val="000000"/>
        </w:rPr>
        <w:t>τὴν</w:t>
      </w:r>
      <w:r w:rsidRPr="005D1AB6">
        <w:rPr>
          <w:color w:val="000000"/>
        </w:rPr>
        <w:t xml:space="preserve"> </w:t>
      </w:r>
      <w:r w:rsidRPr="006E348C">
        <w:rPr>
          <w:color w:val="000000"/>
        </w:rPr>
        <w:t>δὲ</w:t>
      </w:r>
      <w:r w:rsidRPr="005D1AB6">
        <w:rPr>
          <w:color w:val="000000"/>
        </w:rPr>
        <w:t xml:space="preserve"> </w:t>
      </w:r>
      <w:r w:rsidRPr="006E348C">
        <w:rPr>
          <w:color w:val="000000"/>
        </w:rPr>
        <w:t>ἐπιλαβομένην</w:t>
      </w:r>
      <w:r w:rsidRPr="005D1AB6">
        <w:rPr>
          <w:color w:val="000000"/>
        </w:rPr>
        <w:t xml:space="preserve"> </w:t>
      </w:r>
      <w:r w:rsidRPr="006E348C">
        <w:rPr>
          <w:color w:val="000000"/>
        </w:rPr>
        <w:t>ἔχειν</w:t>
      </w:r>
      <w:r>
        <w:rPr>
          <w:rStyle w:val="Funotenzeichen"/>
          <w:rFonts w:eastAsia="Calibri"/>
          <w:color w:val="000000"/>
        </w:rPr>
        <w:footnoteReference w:id="127"/>
      </w:r>
      <w:r w:rsidRPr="005D1AB6">
        <w:rPr>
          <w:color w:val="000000"/>
        </w:rPr>
        <w:t xml:space="preserve">, </w:t>
      </w:r>
      <w:r w:rsidRPr="006E348C">
        <w:rPr>
          <w:color w:val="000000"/>
        </w:rPr>
        <w:t>νομίζουσαν</w:t>
      </w:r>
      <w:r w:rsidRPr="005D1AB6">
        <w:rPr>
          <w:color w:val="000000"/>
        </w:rPr>
        <w:t xml:space="preserve"> </w:t>
      </w:r>
      <w:r w:rsidRPr="006E348C">
        <w:rPr>
          <w:color w:val="000000"/>
        </w:rPr>
        <w:t>αὐτοῦ</w:t>
      </w:r>
      <w:r w:rsidRPr="005D1AB6">
        <w:rPr>
          <w:color w:val="000000"/>
        </w:rPr>
        <w:t xml:space="preserve"> </w:t>
      </w:r>
      <w:r w:rsidRPr="006E348C">
        <w:rPr>
          <w:color w:val="000000"/>
        </w:rPr>
        <w:t>ἐκείνου</w:t>
      </w:r>
      <w:r w:rsidRPr="005D1AB6">
        <w:rPr>
          <w:color w:val="000000"/>
        </w:rPr>
        <w:t xml:space="preserve"> </w:t>
      </w:r>
      <w:r w:rsidRPr="006E348C">
        <w:rPr>
          <w:color w:val="000000"/>
        </w:rPr>
        <w:t>τῆς</w:t>
      </w:r>
      <w:r w:rsidRPr="005D1AB6">
        <w:rPr>
          <w:color w:val="000000"/>
        </w:rPr>
        <w:t xml:space="preserve"> </w:t>
      </w:r>
      <w:r w:rsidRPr="006E348C">
        <w:rPr>
          <w:color w:val="000000"/>
        </w:rPr>
        <w:t>χειρὸς</w:t>
      </w:r>
      <w:r w:rsidRPr="005D1AB6">
        <w:rPr>
          <w:color w:val="000000"/>
        </w:rPr>
        <w:t xml:space="preserve"> </w:t>
      </w:r>
      <w:r w:rsidRPr="006E348C">
        <w:rPr>
          <w:color w:val="000000"/>
        </w:rPr>
        <w:t>ἀντέχεσθαι</w:t>
      </w:r>
      <w:r>
        <w:rPr>
          <w:rStyle w:val="Funotenzeichen"/>
          <w:rFonts w:eastAsia="Calibri"/>
          <w:color w:val="000000"/>
        </w:rPr>
        <w:footnoteReference w:id="128"/>
      </w:r>
      <w:r w:rsidRPr="006E348C">
        <w:rPr>
          <w:color w:val="000000"/>
        </w:rPr>
        <w:t>·</w:t>
      </w:r>
      <w:r w:rsidRPr="005D1AB6">
        <w:rPr>
          <w:color w:val="000000"/>
        </w:rPr>
        <w:t xml:space="preserve"> </w:t>
      </w:r>
      <w:r w:rsidRPr="006E348C">
        <w:rPr>
          <w:color w:val="000000"/>
        </w:rPr>
        <w:t>τὸν</w:t>
      </w:r>
      <w:r w:rsidRPr="005D1AB6">
        <w:rPr>
          <w:color w:val="000000"/>
        </w:rPr>
        <w:t xml:space="preserve"> </w:t>
      </w:r>
      <w:r w:rsidRPr="006E348C">
        <w:rPr>
          <w:color w:val="000000"/>
        </w:rPr>
        <w:t>δὲ</w:t>
      </w:r>
      <w:r w:rsidRPr="005D1AB6">
        <w:rPr>
          <w:color w:val="000000"/>
        </w:rPr>
        <w:t xml:space="preserve"> </w:t>
      </w:r>
      <w:r w:rsidRPr="006E348C">
        <w:rPr>
          <w:color w:val="000000"/>
        </w:rPr>
        <w:t>φῶρα</w:t>
      </w:r>
      <w:r w:rsidRPr="005D1AB6">
        <w:rPr>
          <w:color w:val="000000"/>
        </w:rPr>
        <w:t xml:space="preserve"> </w:t>
      </w:r>
      <w:r w:rsidRPr="006E348C">
        <w:rPr>
          <w:color w:val="000000"/>
        </w:rPr>
        <w:t>προέμενον</w:t>
      </w:r>
      <w:r>
        <w:rPr>
          <w:rStyle w:val="Funotenzeichen"/>
          <w:rFonts w:eastAsia="Calibri"/>
          <w:color w:val="000000"/>
        </w:rPr>
        <w:footnoteReference w:id="129"/>
      </w:r>
      <w:r w:rsidRPr="005D1AB6">
        <w:rPr>
          <w:color w:val="000000"/>
        </w:rPr>
        <w:t xml:space="preserve"> </w:t>
      </w:r>
      <w:r w:rsidRPr="006E348C">
        <w:rPr>
          <w:color w:val="000000"/>
        </w:rPr>
        <w:t>αὐτῇ</w:t>
      </w:r>
      <w:r w:rsidRPr="005D1AB6">
        <w:rPr>
          <w:color w:val="000000"/>
        </w:rPr>
        <w:t xml:space="preserve"> </w:t>
      </w:r>
      <w:r w:rsidRPr="006E348C">
        <w:rPr>
          <w:color w:val="000000"/>
        </w:rPr>
        <w:t>οἴχεσθαι</w:t>
      </w:r>
      <w:r w:rsidRPr="005D1AB6">
        <w:rPr>
          <w:color w:val="000000"/>
        </w:rPr>
        <w:t xml:space="preserve"> </w:t>
      </w:r>
      <w:r w:rsidRPr="006E348C">
        <w:rPr>
          <w:color w:val="000000"/>
        </w:rPr>
        <w:t>διὰ</w:t>
      </w:r>
      <w:r w:rsidRPr="005D1AB6">
        <w:rPr>
          <w:color w:val="000000"/>
        </w:rPr>
        <w:t xml:space="preserve"> </w:t>
      </w:r>
      <w:r w:rsidRPr="006E348C">
        <w:rPr>
          <w:color w:val="000000"/>
        </w:rPr>
        <w:t>θυρέων</w:t>
      </w:r>
      <w:r w:rsidRPr="005D1AB6">
        <w:rPr>
          <w:color w:val="000000"/>
        </w:rPr>
        <w:t xml:space="preserve"> </w:t>
      </w:r>
      <w:r w:rsidRPr="006E348C">
        <w:rPr>
          <w:color w:val="000000"/>
        </w:rPr>
        <w:t>φεύγοντα</w:t>
      </w:r>
      <w:r>
        <w:rPr>
          <w:rStyle w:val="Funotenzeichen"/>
          <w:rFonts w:eastAsia="Calibri"/>
          <w:color w:val="000000"/>
        </w:rPr>
        <w:footnoteReference w:id="130"/>
      </w:r>
      <w:r w:rsidRPr="005D1AB6">
        <w:rPr>
          <w:color w:val="000000"/>
        </w:rPr>
        <w:t>.</w:t>
      </w:r>
    </w:p>
    <w:p w:rsidR="00AA75B1" w:rsidRPr="00AA75B1" w:rsidRDefault="00AA75B1" w:rsidP="00AA75B1">
      <w:pPr>
        <w:rPr>
          <w:color w:val="000000"/>
        </w:rPr>
      </w:pPr>
    </w:p>
    <w:p w:rsidR="00AA75B1" w:rsidRDefault="00AA75B1" w:rsidP="008D099F">
      <w:pPr>
        <w:jc w:val="both"/>
        <w:rPr>
          <w:lang w:val="de-AT"/>
        </w:rPr>
      </w:pPr>
      <w:r w:rsidRPr="00132E3D">
        <w:rPr>
          <w:color w:val="000000"/>
        </w:rPr>
        <w:t>CXXI</w:t>
      </w:r>
      <w:r w:rsidRPr="005D1AB6">
        <w:rPr>
          <w:color w:val="000000"/>
        </w:rPr>
        <w:t xml:space="preserve">. </w:t>
      </w:r>
      <w:r w:rsidRPr="006E348C">
        <w:rPr>
          <w:color w:val="000000"/>
        </w:rPr>
        <w:t>ζ</w:t>
      </w:r>
      <w:r w:rsidRPr="005D1AB6">
        <w:rPr>
          <w:color w:val="000000"/>
        </w:rPr>
        <w:t xml:space="preserve"> [1] </w:t>
      </w:r>
      <w:r w:rsidRPr="006E348C">
        <w:rPr>
          <w:color w:val="000000"/>
        </w:rPr>
        <w:t>ὡς</w:t>
      </w:r>
      <w:r w:rsidRPr="005D1AB6">
        <w:rPr>
          <w:color w:val="000000"/>
        </w:rPr>
        <w:t xml:space="preserve"> </w:t>
      </w:r>
      <w:r w:rsidRPr="006E348C">
        <w:rPr>
          <w:color w:val="000000"/>
        </w:rPr>
        <w:t>δὲ</w:t>
      </w:r>
      <w:r w:rsidRPr="005D1AB6">
        <w:rPr>
          <w:color w:val="000000"/>
        </w:rPr>
        <w:t xml:space="preserve"> </w:t>
      </w:r>
      <w:r w:rsidRPr="006E348C">
        <w:rPr>
          <w:color w:val="000000"/>
        </w:rPr>
        <w:t>καὶ</w:t>
      </w:r>
      <w:r w:rsidRPr="005D1AB6">
        <w:rPr>
          <w:color w:val="000000"/>
        </w:rPr>
        <w:t xml:space="preserve"> </w:t>
      </w:r>
      <w:r w:rsidRPr="006E348C">
        <w:rPr>
          <w:color w:val="000000"/>
        </w:rPr>
        <w:t>ταῦτα</w:t>
      </w:r>
      <w:r w:rsidRPr="005D1AB6">
        <w:rPr>
          <w:color w:val="000000"/>
        </w:rPr>
        <w:t xml:space="preserve"> </w:t>
      </w:r>
      <w:r w:rsidRPr="006E348C">
        <w:rPr>
          <w:color w:val="000000"/>
        </w:rPr>
        <w:t>ἐς</w:t>
      </w:r>
      <w:r w:rsidRPr="005D1AB6">
        <w:rPr>
          <w:color w:val="000000"/>
        </w:rPr>
        <w:t xml:space="preserve"> </w:t>
      </w:r>
      <w:r w:rsidRPr="006E348C">
        <w:rPr>
          <w:color w:val="000000"/>
        </w:rPr>
        <w:t>τὸν</w:t>
      </w:r>
      <w:r w:rsidRPr="005D1AB6">
        <w:rPr>
          <w:color w:val="000000"/>
        </w:rPr>
        <w:t xml:space="preserve"> </w:t>
      </w:r>
      <w:r w:rsidRPr="006E348C">
        <w:rPr>
          <w:color w:val="000000"/>
        </w:rPr>
        <w:t>βασιλέα</w:t>
      </w:r>
      <w:r w:rsidRPr="005D1AB6">
        <w:rPr>
          <w:color w:val="000000"/>
        </w:rPr>
        <w:t xml:space="preserve"> </w:t>
      </w:r>
      <w:r w:rsidRPr="006E348C">
        <w:rPr>
          <w:color w:val="000000"/>
        </w:rPr>
        <w:t>ἀνηνείχθη</w:t>
      </w:r>
      <w:r>
        <w:rPr>
          <w:rStyle w:val="Funotenzeichen"/>
          <w:rFonts w:eastAsia="Calibri"/>
          <w:color w:val="000000"/>
        </w:rPr>
        <w:footnoteReference w:id="131"/>
      </w:r>
      <w:r w:rsidRPr="005D1AB6">
        <w:rPr>
          <w:color w:val="000000"/>
        </w:rPr>
        <w:t xml:space="preserve">, </w:t>
      </w:r>
      <w:r w:rsidRPr="006E348C">
        <w:rPr>
          <w:color w:val="000000"/>
        </w:rPr>
        <w:t>ἐκπεπλῆχθαι</w:t>
      </w:r>
      <w:r w:rsidRPr="005D1AB6">
        <w:rPr>
          <w:color w:val="000000"/>
        </w:rPr>
        <w:t xml:space="preserve"> </w:t>
      </w:r>
      <w:r w:rsidRPr="006E348C">
        <w:rPr>
          <w:color w:val="000000"/>
        </w:rPr>
        <w:t>μὲν</w:t>
      </w:r>
      <w:r w:rsidRPr="005D1AB6">
        <w:rPr>
          <w:color w:val="000000"/>
        </w:rPr>
        <w:t xml:space="preserve"> </w:t>
      </w:r>
      <w:r w:rsidRPr="006E348C">
        <w:rPr>
          <w:color w:val="000000"/>
        </w:rPr>
        <w:t>ἐπὶ</w:t>
      </w:r>
      <w:r w:rsidRPr="005D1AB6">
        <w:rPr>
          <w:color w:val="000000"/>
        </w:rPr>
        <w:t xml:space="preserve"> </w:t>
      </w:r>
      <w:r w:rsidRPr="006E348C">
        <w:rPr>
          <w:color w:val="000000"/>
        </w:rPr>
        <w:t>τῇ</w:t>
      </w:r>
      <w:r w:rsidRPr="005D1AB6">
        <w:rPr>
          <w:color w:val="000000"/>
        </w:rPr>
        <w:t xml:space="preserve"> </w:t>
      </w:r>
      <w:r w:rsidRPr="006E348C">
        <w:rPr>
          <w:color w:val="000000"/>
        </w:rPr>
        <w:t>πολυφροσύνῃ</w:t>
      </w:r>
      <w:r>
        <w:rPr>
          <w:rStyle w:val="Funotenzeichen"/>
          <w:rFonts w:eastAsia="Calibri"/>
          <w:color w:val="000000"/>
        </w:rPr>
        <w:footnoteReference w:id="132"/>
      </w:r>
      <w:r w:rsidRPr="005D1AB6">
        <w:rPr>
          <w:color w:val="000000"/>
        </w:rPr>
        <w:t xml:space="preserve"> </w:t>
      </w:r>
      <w:r w:rsidRPr="006E348C">
        <w:rPr>
          <w:color w:val="000000"/>
        </w:rPr>
        <w:t>τε</w:t>
      </w:r>
      <w:r w:rsidRPr="005D1AB6">
        <w:rPr>
          <w:color w:val="000000"/>
        </w:rPr>
        <w:t xml:space="preserve"> </w:t>
      </w:r>
      <w:r w:rsidRPr="006E348C">
        <w:rPr>
          <w:color w:val="000000"/>
        </w:rPr>
        <w:t>καὶ</w:t>
      </w:r>
      <w:r w:rsidRPr="005D1AB6">
        <w:rPr>
          <w:color w:val="000000"/>
        </w:rPr>
        <w:t xml:space="preserve"> </w:t>
      </w:r>
      <w:r w:rsidRPr="006E348C">
        <w:rPr>
          <w:color w:val="000000"/>
        </w:rPr>
        <w:t>τόλμῃ</w:t>
      </w:r>
      <w:r w:rsidRPr="005D1AB6">
        <w:rPr>
          <w:color w:val="000000"/>
        </w:rPr>
        <w:t xml:space="preserve"> </w:t>
      </w:r>
      <w:r w:rsidRPr="006E348C">
        <w:rPr>
          <w:color w:val="000000"/>
        </w:rPr>
        <w:t>τοῦ</w:t>
      </w:r>
      <w:r w:rsidRPr="005D1AB6">
        <w:rPr>
          <w:color w:val="000000"/>
        </w:rPr>
        <w:t xml:space="preserve"> </w:t>
      </w:r>
      <w:r w:rsidRPr="006E348C">
        <w:rPr>
          <w:color w:val="000000"/>
        </w:rPr>
        <w:t>ἀνθρώπου</w:t>
      </w:r>
      <w:r w:rsidRPr="005D1AB6">
        <w:rPr>
          <w:color w:val="000000"/>
        </w:rPr>
        <w:t xml:space="preserve">, </w:t>
      </w:r>
      <w:r w:rsidRPr="006E348C">
        <w:rPr>
          <w:color w:val="000000"/>
        </w:rPr>
        <w:t>τέλος</w:t>
      </w:r>
      <w:r>
        <w:rPr>
          <w:rStyle w:val="Funotenzeichen"/>
          <w:rFonts w:eastAsia="Calibri"/>
          <w:color w:val="000000"/>
        </w:rPr>
        <w:footnoteReference w:id="133"/>
      </w:r>
      <w:r w:rsidRPr="005D1AB6">
        <w:rPr>
          <w:color w:val="000000"/>
        </w:rPr>
        <w:t xml:space="preserve"> </w:t>
      </w:r>
      <w:r w:rsidRPr="006E348C">
        <w:rPr>
          <w:color w:val="000000"/>
        </w:rPr>
        <w:t>δὲ</w:t>
      </w:r>
      <w:r w:rsidRPr="005D1AB6">
        <w:rPr>
          <w:color w:val="000000"/>
        </w:rPr>
        <w:t xml:space="preserve"> </w:t>
      </w:r>
      <w:r w:rsidRPr="006E348C">
        <w:rPr>
          <w:color w:val="000000"/>
        </w:rPr>
        <w:t>διανέμοντα</w:t>
      </w:r>
      <w:r w:rsidRPr="005D1AB6">
        <w:rPr>
          <w:color w:val="000000"/>
        </w:rPr>
        <w:t xml:space="preserve"> </w:t>
      </w:r>
      <w:r w:rsidRPr="006E348C">
        <w:rPr>
          <w:color w:val="000000"/>
        </w:rPr>
        <w:t>ἐς</w:t>
      </w:r>
      <w:r w:rsidRPr="005D1AB6">
        <w:rPr>
          <w:color w:val="000000"/>
        </w:rPr>
        <w:t xml:space="preserve"> </w:t>
      </w:r>
      <w:r w:rsidRPr="006E348C">
        <w:rPr>
          <w:color w:val="000000"/>
        </w:rPr>
        <w:t>πάσας</w:t>
      </w:r>
      <w:r w:rsidRPr="005D1AB6">
        <w:rPr>
          <w:color w:val="000000"/>
        </w:rPr>
        <w:t xml:space="preserve"> </w:t>
      </w:r>
      <w:r w:rsidRPr="006E348C">
        <w:rPr>
          <w:color w:val="000000"/>
        </w:rPr>
        <w:t>τὰς</w:t>
      </w:r>
      <w:r w:rsidRPr="005D1AB6">
        <w:rPr>
          <w:color w:val="000000"/>
        </w:rPr>
        <w:t xml:space="preserve"> </w:t>
      </w:r>
      <w:r w:rsidRPr="006E348C">
        <w:rPr>
          <w:color w:val="000000"/>
        </w:rPr>
        <w:t>πόλις</w:t>
      </w:r>
      <w:r w:rsidRPr="005D1AB6">
        <w:rPr>
          <w:color w:val="000000"/>
        </w:rPr>
        <w:t xml:space="preserve"> </w:t>
      </w:r>
      <w:r w:rsidRPr="006E348C">
        <w:rPr>
          <w:color w:val="000000"/>
        </w:rPr>
        <w:t>ἐπαγγέλλεσθαι</w:t>
      </w:r>
      <w:r>
        <w:rPr>
          <w:rStyle w:val="Funotenzeichen"/>
          <w:rFonts w:eastAsia="Calibri"/>
          <w:color w:val="000000"/>
        </w:rPr>
        <w:footnoteReference w:id="134"/>
      </w:r>
      <w:r w:rsidRPr="005D1AB6">
        <w:rPr>
          <w:color w:val="000000"/>
        </w:rPr>
        <w:t xml:space="preserve"> </w:t>
      </w:r>
      <w:r w:rsidRPr="006E348C">
        <w:rPr>
          <w:color w:val="000000"/>
        </w:rPr>
        <w:t>ἀδείην</w:t>
      </w:r>
      <w:r>
        <w:rPr>
          <w:rStyle w:val="Funotenzeichen"/>
          <w:rFonts w:eastAsia="Calibri"/>
          <w:color w:val="000000"/>
        </w:rPr>
        <w:footnoteReference w:id="135"/>
      </w:r>
      <w:r w:rsidRPr="005D1AB6">
        <w:rPr>
          <w:color w:val="000000"/>
        </w:rPr>
        <w:t xml:space="preserve"> </w:t>
      </w:r>
      <w:r w:rsidRPr="006E348C">
        <w:rPr>
          <w:color w:val="000000"/>
        </w:rPr>
        <w:t>τε</w:t>
      </w:r>
      <w:r w:rsidRPr="005D1AB6">
        <w:rPr>
          <w:color w:val="000000"/>
        </w:rPr>
        <w:t xml:space="preserve"> </w:t>
      </w:r>
      <w:r w:rsidRPr="006E348C">
        <w:rPr>
          <w:color w:val="000000"/>
        </w:rPr>
        <w:t>διδόντα</w:t>
      </w:r>
      <w:r w:rsidRPr="005D1AB6">
        <w:rPr>
          <w:color w:val="000000"/>
        </w:rPr>
        <w:t xml:space="preserve"> </w:t>
      </w:r>
      <w:r w:rsidRPr="006E348C">
        <w:rPr>
          <w:color w:val="000000"/>
        </w:rPr>
        <w:t>καὶ</w:t>
      </w:r>
      <w:r w:rsidRPr="005D1AB6">
        <w:rPr>
          <w:color w:val="000000"/>
        </w:rPr>
        <w:t xml:space="preserve"> </w:t>
      </w:r>
      <w:r w:rsidRPr="006E348C">
        <w:rPr>
          <w:color w:val="000000"/>
        </w:rPr>
        <w:t>μεγάλα</w:t>
      </w:r>
      <w:r w:rsidRPr="005D1AB6">
        <w:rPr>
          <w:color w:val="000000"/>
        </w:rPr>
        <w:t xml:space="preserve"> </w:t>
      </w:r>
      <w:r w:rsidRPr="006E348C">
        <w:rPr>
          <w:color w:val="000000"/>
        </w:rPr>
        <w:t>ὑποδεκόμενον</w:t>
      </w:r>
      <w:r>
        <w:rPr>
          <w:rStyle w:val="Funotenzeichen"/>
          <w:rFonts w:eastAsia="Calibri"/>
          <w:color w:val="000000"/>
        </w:rPr>
        <w:footnoteReference w:id="136"/>
      </w:r>
      <w:r w:rsidRPr="005D1AB6">
        <w:rPr>
          <w:color w:val="000000"/>
        </w:rPr>
        <w:t xml:space="preserve"> </w:t>
      </w:r>
      <w:r w:rsidRPr="006E348C">
        <w:rPr>
          <w:color w:val="000000"/>
        </w:rPr>
        <w:t>ἐλθόντι</w:t>
      </w:r>
      <w:r>
        <w:rPr>
          <w:rStyle w:val="Funotenzeichen"/>
          <w:rFonts w:eastAsia="Calibri"/>
          <w:color w:val="000000"/>
        </w:rPr>
        <w:footnoteReference w:id="137"/>
      </w:r>
      <w:r w:rsidRPr="005D1AB6">
        <w:rPr>
          <w:color w:val="000000"/>
        </w:rPr>
        <w:t xml:space="preserve"> </w:t>
      </w:r>
      <w:r w:rsidRPr="006E348C">
        <w:rPr>
          <w:color w:val="000000"/>
        </w:rPr>
        <w:t>ἐς</w:t>
      </w:r>
      <w:r w:rsidRPr="005D1AB6">
        <w:rPr>
          <w:color w:val="000000"/>
        </w:rPr>
        <w:t xml:space="preserve"> </w:t>
      </w:r>
      <w:r w:rsidRPr="006E348C">
        <w:rPr>
          <w:color w:val="000000"/>
        </w:rPr>
        <w:t>ὄψιν</w:t>
      </w:r>
      <w:r w:rsidRPr="005D1AB6">
        <w:rPr>
          <w:color w:val="000000"/>
        </w:rPr>
        <w:t xml:space="preserve"> </w:t>
      </w:r>
      <w:r w:rsidRPr="006E348C">
        <w:rPr>
          <w:color w:val="000000"/>
        </w:rPr>
        <w:t>τὴν</w:t>
      </w:r>
      <w:r w:rsidRPr="005D1AB6">
        <w:rPr>
          <w:color w:val="000000"/>
        </w:rPr>
        <w:t xml:space="preserve"> </w:t>
      </w:r>
      <w:r w:rsidRPr="006E348C">
        <w:rPr>
          <w:color w:val="000000"/>
        </w:rPr>
        <w:t>ἑωυτοῦ</w:t>
      </w:r>
      <w:r w:rsidRPr="005D1AB6">
        <w:rPr>
          <w:color w:val="000000"/>
        </w:rPr>
        <w:t xml:space="preserve">. [2] </w:t>
      </w:r>
      <w:r w:rsidRPr="006E348C">
        <w:rPr>
          <w:color w:val="000000"/>
        </w:rPr>
        <w:t>τὸν</w:t>
      </w:r>
      <w:r w:rsidRPr="005D1AB6">
        <w:rPr>
          <w:color w:val="000000"/>
        </w:rPr>
        <w:t xml:space="preserve"> </w:t>
      </w:r>
      <w:r w:rsidRPr="006E348C">
        <w:rPr>
          <w:color w:val="000000"/>
        </w:rPr>
        <w:t>δὲ</w:t>
      </w:r>
      <w:r w:rsidRPr="005D1AB6">
        <w:rPr>
          <w:color w:val="000000"/>
        </w:rPr>
        <w:t xml:space="preserve"> </w:t>
      </w:r>
      <w:r w:rsidRPr="006E348C">
        <w:rPr>
          <w:color w:val="000000"/>
        </w:rPr>
        <w:t>φῶρα</w:t>
      </w:r>
      <w:r w:rsidRPr="005D1AB6">
        <w:rPr>
          <w:color w:val="000000"/>
        </w:rPr>
        <w:t xml:space="preserve"> </w:t>
      </w:r>
      <w:r w:rsidRPr="006E348C">
        <w:rPr>
          <w:color w:val="000000"/>
        </w:rPr>
        <w:lastRenderedPageBreak/>
        <w:t>πιστεύσαντα</w:t>
      </w:r>
      <w:r w:rsidRPr="005D1AB6">
        <w:rPr>
          <w:color w:val="000000"/>
        </w:rPr>
        <w:t xml:space="preserve"> </w:t>
      </w:r>
      <w:r w:rsidRPr="006E348C">
        <w:rPr>
          <w:color w:val="000000"/>
        </w:rPr>
        <w:t>ἐλθεῖν</w:t>
      </w:r>
      <w:r w:rsidRPr="005D1AB6">
        <w:rPr>
          <w:color w:val="000000"/>
        </w:rPr>
        <w:t xml:space="preserve"> </w:t>
      </w:r>
      <w:r w:rsidRPr="006E348C">
        <w:rPr>
          <w:color w:val="000000"/>
        </w:rPr>
        <w:t>πρὸς</w:t>
      </w:r>
      <w:r w:rsidRPr="005D1AB6">
        <w:rPr>
          <w:color w:val="000000"/>
        </w:rPr>
        <w:t xml:space="preserve"> </w:t>
      </w:r>
      <w:r w:rsidRPr="006E348C">
        <w:rPr>
          <w:color w:val="000000"/>
        </w:rPr>
        <w:t>αὐτόν</w:t>
      </w:r>
      <w:r w:rsidRPr="005D1AB6">
        <w:rPr>
          <w:color w:val="000000"/>
        </w:rPr>
        <w:t xml:space="preserve">, </w:t>
      </w:r>
      <w:r w:rsidRPr="006E348C">
        <w:rPr>
          <w:color w:val="000000"/>
        </w:rPr>
        <w:t>Ῥαμψίνιτον</w:t>
      </w:r>
      <w:r w:rsidRPr="005D1AB6">
        <w:rPr>
          <w:color w:val="000000"/>
        </w:rPr>
        <w:t xml:space="preserve"> </w:t>
      </w:r>
      <w:r w:rsidRPr="006E348C">
        <w:rPr>
          <w:color w:val="000000"/>
        </w:rPr>
        <w:t>δὲ</w:t>
      </w:r>
      <w:r w:rsidRPr="005D1AB6">
        <w:rPr>
          <w:color w:val="000000"/>
        </w:rPr>
        <w:t xml:space="preserve"> </w:t>
      </w:r>
      <w:r w:rsidRPr="006E348C">
        <w:rPr>
          <w:color w:val="000000"/>
        </w:rPr>
        <w:t>μεγάλως</w:t>
      </w:r>
      <w:r w:rsidRPr="005D1AB6">
        <w:rPr>
          <w:color w:val="000000"/>
        </w:rPr>
        <w:t xml:space="preserve"> </w:t>
      </w:r>
      <w:r w:rsidRPr="006E348C">
        <w:rPr>
          <w:color w:val="000000"/>
        </w:rPr>
        <w:t>θωμάσαι</w:t>
      </w:r>
      <w:r w:rsidRPr="005D1AB6">
        <w:rPr>
          <w:color w:val="000000"/>
        </w:rPr>
        <w:t xml:space="preserve">, </w:t>
      </w:r>
      <w:r w:rsidRPr="006E348C">
        <w:rPr>
          <w:color w:val="000000"/>
        </w:rPr>
        <w:t>καί</w:t>
      </w:r>
      <w:r w:rsidRPr="005D1AB6">
        <w:rPr>
          <w:color w:val="000000"/>
        </w:rPr>
        <w:t xml:space="preserve"> </w:t>
      </w:r>
      <w:r w:rsidRPr="006E348C">
        <w:rPr>
          <w:color w:val="000000"/>
        </w:rPr>
        <w:t>οἱ</w:t>
      </w:r>
      <w:r w:rsidRPr="005D1AB6">
        <w:rPr>
          <w:color w:val="000000"/>
        </w:rPr>
        <w:t xml:space="preserve"> </w:t>
      </w:r>
      <w:r w:rsidRPr="006E348C">
        <w:rPr>
          <w:color w:val="000000"/>
        </w:rPr>
        <w:t>τὴν</w:t>
      </w:r>
      <w:r w:rsidRPr="005D1AB6">
        <w:rPr>
          <w:color w:val="000000"/>
        </w:rPr>
        <w:t xml:space="preserve"> </w:t>
      </w:r>
      <w:r w:rsidRPr="006E348C">
        <w:rPr>
          <w:color w:val="000000"/>
        </w:rPr>
        <w:t>θυγατέρα</w:t>
      </w:r>
      <w:r w:rsidRPr="005D1AB6">
        <w:rPr>
          <w:color w:val="000000"/>
        </w:rPr>
        <w:t xml:space="preserve"> </w:t>
      </w:r>
      <w:r w:rsidRPr="006E348C">
        <w:rPr>
          <w:color w:val="000000"/>
        </w:rPr>
        <w:t>ταύτην</w:t>
      </w:r>
      <w:r w:rsidRPr="005D1AB6">
        <w:rPr>
          <w:color w:val="000000"/>
        </w:rPr>
        <w:t xml:space="preserve"> </w:t>
      </w:r>
      <w:r w:rsidRPr="006E348C">
        <w:rPr>
          <w:color w:val="000000"/>
        </w:rPr>
        <w:t>συνοικίσαι</w:t>
      </w:r>
      <w:r>
        <w:rPr>
          <w:rStyle w:val="Funotenzeichen"/>
          <w:rFonts w:eastAsia="Calibri"/>
          <w:color w:val="000000"/>
        </w:rPr>
        <w:footnoteReference w:id="138"/>
      </w:r>
      <w:r w:rsidRPr="005D1AB6">
        <w:rPr>
          <w:color w:val="000000"/>
        </w:rPr>
        <w:t xml:space="preserve"> </w:t>
      </w:r>
      <w:r w:rsidRPr="006E348C">
        <w:rPr>
          <w:color w:val="000000"/>
        </w:rPr>
        <w:t>ὡς</w:t>
      </w:r>
      <w:r w:rsidRPr="005D1AB6">
        <w:rPr>
          <w:color w:val="000000"/>
        </w:rPr>
        <w:t xml:space="preserve"> </w:t>
      </w:r>
      <w:r w:rsidRPr="006E348C">
        <w:rPr>
          <w:color w:val="000000"/>
        </w:rPr>
        <w:t>πλεῖστα</w:t>
      </w:r>
      <w:r w:rsidRPr="005D1AB6">
        <w:rPr>
          <w:color w:val="000000"/>
        </w:rPr>
        <w:t xml:space="preserve"> </w:t>
      </w:r>
      <w:r w:rsidRPr="006E348C">
        <w:rPr>
          <w:color w:val="000000"/>
        </w:rPr>
        <w:t>ἐπισταμένῳ</w:t>
      </w:r>
      <w:r w:rsidRPr="005D1AB6">
        <w:rPr>
          <w:color w:val="000000"/>
        </w:rPr>
        <w:t xml:space="preserve"> </w:t>
      </w:r>
      <w:r w:rsidRPr="006E348C">
        <w:rPr>
          <w:color w:val="000000"/>
        </w:rPr>
        <w:t>ἀνθρώπων</w:t>
      </w:r>
      <w:r w:rsidRPr="005D1AB6">
        <w:rPr>
          <w:color w:val="000000"/>
        </w:rPr>
        <w:t xml:space="preserve">. </w:t>
      </w:r>
      <w:r w:rsidRPr="006E348C">
        <w:rPr>
          <w:color w:val="000000"/>
        </w:rPr>
        <w:t>Αἰγυπτίους μὲν γὰρ τῶν ἄλλων προκεκρίσθαι</w:t>
      </w:r>
      <w:r>
        <w:rPr>
          <w:rStyle w:val="Funotenzeichen"/>
          <w:rFonts w:eastAsia="Calibri"/>
          <w:color w:val="000000"/>
        </w:rPr>
        <w:footnoteReference w:id="139"/>
      </w:r>
      <w:r w:rsidRPr="006E348C">
        <w:rPr>
          <w:color w:val="000000"/>
        </w:rPr>
        <w:t>, ἐκεῖνον δὲ Αἰγυπτίων. </w:t>
      </w:r>
    </w:p>
    <w:p w:rsidR="001060F0" w:rsidRDefault="001060F0" w:rsidP="00EF1AB9">
      <w:pPr>
        <w:rPr>
          <w:lang w:val="de-AT"/>
        </w:rPr>
        <w:sectPr w:rsidR="001060F0" w:rsidSect="00AA75B1">
          <w:footnotePr>
            <w:pos w:val="beneathText"/>
            <w:numRestart w:val="eachPage"/>
          </w:footnotePr>
          <w:type w:val="continuous"/>
          <w:pgSz w:w="11906" w:h="16838"/>
          <w:pgMar w:top="1134" w:right="1134" w:bottom="1134" w:left="1134" w:header="709" w:footer="709" w:gutter="0"/>
          <w:cols w:space="708"/>
          <w:docGrid w:linePitch="360"/>
        </w:sectPr>
      </w:pPr>
    </w:p>
    <w:p w:rsidR="001060F0" w:rsidRDefault="001060F0" w:rsidP="008D099F">
      <w:pPr>
        <w:pStyle w:val="berschrift2"/>
        <w:jc w:val="left"/>
      </w:pPr>
      <w:r w:rsidRPr="008D099F">
        <w:lastRenderedPageBreak/>
        <w:t xml:space="preserve">Polykrates’ Glück und Ende - Eine Tragödie in Prosa </w:t>
      </w:r>
      <w:r>
        <w:t>(Hdt. 3, 39-43; 120-125)</w:t>
      </w:r>
    </w:p>
    <w:p w:rsidR="001060F0" w:rsidRDefault="001060F0" w:rsidP="001060F0">
      <w:pPr>
        <w:rPr>
          <w:color w:val="000000"/>
        </w:rPr>
      </w:pPr>
      <w:r w:rsidRPr="0016230B">
        <w:rPr>
          <w:color w:val="000000"/>
        </w:rPr>
        <w:t>XXXIX. [1] Καμβύσεω</w:t>
      </w:r>
      <w:r>
        <w:rPr>
          <w:rStyle w:val="Funotenzeichen"/>
          <w:rFonts w:eastAsia="Calibri"/>
          <w:color w:val="000000"/>
        </w:rPr>
        <w:footnoteReference w:id="140"/>
      </w:r>
      <w:r w:rsidRPr="0016230B">
        <w:rPr>
          <w:color w:val="000000"/>
        </w:rPr>
        <w:t xml:space="preserve"> δὲ ἐπ᾽ Αἴγυπτον στρατευομένου ἐποιήσαντο καὶ</w:t>
      </w:r>
      <w:r>
        <w:rPr>
          <w:rStyle w:val="Funotenzeichen"/>
          <w:rFonts w:eastAsia="Calibri"/>
          <w:color w:val="000000"/>
        </w:rPr>
        <w:footnoteReference w:id="141"/>
      </w:r>
      <w:r w:rsidRPr="0016230B">
        <w:rPr>
          <w:color w:val="000000"/>
        </w:rPr>
        <w:t xml:space="preserve"> Λακεδαιμόνιοι</w:t>
      </w:r>
      <w:r>
        <w:rPr>
          <w:rStyle w:val="Funotenzeichen"/>
          <w:rFonts w:eastAsia="Calibri"/>
          <w:color w:val="000000"/>
        </w:rPr>
        <w:footnoteReference w:id="142"/>
      </w:r>
      <w:r w:rsidRPr="0016230B">
        <w:rPr>
          <w:color w:val="000000"/>
        </w:rPr>
        <w:t xml:space="preserve"> στρατηίην ἐπὶ Σάμον τε καὶ Πολυκράτεα</w:t>
      </w:r>
      <w:r>
        <w:rPr>
          <w:rStyle w:val="Funotenzeichen"/>
          <w:rFonts w:eastAsia="Calibri"/>
          <w:color w:val="000000"/>
        </w:rPr>
        <w:footnoteReference w:id="143"/>
      </w:r>
      <w:r w:rsidRPr="0016230B">
        <w:rPr>
          <w:color w:val="000000"/>
        </w:rPr>
        <w:t xml:space="preserve"> τὸν Αἰάκεος</w:t>
      </w:r>
      <w:r>
        <w:rPr>
          <w:rStyle w:val="Funotenzeichen"/>
          <w:rFonts w:eastAsia="Calibri"/>
          <w:color w:val="000000"/>
        </w:rPr>
        <w:footnoteReference w:id="144"/>
      </w:r>
      <w:r w:rsidRPr="0016230B">
        <w:rPr>
          <w:color w:val="000000"/>
        </w:rPr>
        <w:t>·</w:t>
      </w:r>
      <w:r w:rsidRPr="00FB51FC">
        <w:rPr>
          <w:color w:val="000000"/>
        </w:rPr>
        <w:t xml:space="preserve"> </w:t>
      </w:r>
      <w:r w:rsidRPr="0016230B">
        <w:rPr>
          <w:color w:val="000000"/>
        </w:rPr>
        <w:t>ὃς</w:t>
      </w:r>
      <w:r w:rsidRPr="00FB51FC">
        <w:rPr>
          <w:color w:val="000000"/>
        </w:rPr>
        <w:t xml:space="preserve"> </w:t>
      </w:r>
      <w:r w:rsidRPr="0016230B">
        <w:rPr>
          <w:color w:val="000000"/>
        </w:rPr>
        <w:t>ἔσχε</w:t>
      </w:r>
      <w:r w:rsidRPr="00FB51FC">
        <w:rPr>
          <w:color w:val="000000"/>
        </w:rPr>
        <w:t xml:space="preserve"> </w:t>
      </w:r>
      <w:r w:rsidRPr="0016230B">
        <w:rPr>
          <w:color w:val="000000"/>
        </w:rPr>
        <w:t>Σάμον</w:t>
      </w:r>
      <w:r w:rsidRPr="00FB51FC">
        <w:rPr>
          <w:color w:val="000000"/>
        </w:rPr>
        <w:t xml:space="preserve"> </w:t>
      </w:r>
      <w:r w:rsidRPr="0016230B">
        <w:rPr>
          <w:color w:val="000000"/>
        </w:rPr>
        <w:t>ἐπαναστάς</w:t>
      </w:r>
      <w:r>
        <w:rPr>
          <w:rStyle w:val="Funotenzeichen"/>
          <w:rFonts w:eastAsia="Calibri"/>
          <w:color w:val="000000"/>
        </w:rPr>
        <w:footnoteReference w:id="145"/>
      </w:r>
      <w:r w:rsidRPr="00FB51FC">
        <w:rPr>
          <w:color w:val="000000"/>
        </w:rPr>
        <w:t xml:space="preserve">, [2] </w:t>
      </w:r>
      <w:r w:rsidRPr="0016230B">
        <w:rPr>
          <w:color w:val="000000"/>
        </w:rPr>
        <w:t>καὶ</w:t>
      </w:r>
      <w:r w:rsidRPr="00FB51FC">
        <w:rPr>
          <w:color w:val="000000"/>
        </w:rPr>
        <w:t xml:space="preserve"> </w:t>
      </w:r>
      <w:r w:rsidRPr="0016230B">
        <w:rPr>
          <w:color w:val="000000"/>
        </w:rPr>
        <w:t>τὰ</w:t>
      </w:r>
      <w:r w:rsidRPr="00FB51FC">
        <w:rPr>
          <w:color w:val="000000"/>
        </w:rPr>
        <w:t xml:space="preserve"> </w:t>
      </w:r>
      <w:r w:rsidRPr="0016230B">
        <w:rPr>
          <w:color w:val="000000"/>
        </w:rPr>
        <w:t>μὲν</w:t>
      </w:r>
      <w:r w:rsidRPr="00FB51FC">
        <w:rPr>
          <w:color w:val="000000"/>
        </w:rPr>
        <w:t xml:space="preserve"> </w:t>
      </w:r>
      <w:r w:rsidRPr="0016230B">
        <w:rPr>
          <w:color w:val="000000"/>
        </w:rPr>
        <w:t>πρῶτα</w:t>
      </w:r>
      <w:r>
        <w:rPr>
          <w:rStyle w:val="Funotenzeichen"/>
          <w:rFonts w:eastAsia="Calibri"/>
          <w:color w:val="000000"/>
        </w:rPr>
        <w:footnoteReference w:id="146"/>
      </w:r>
      <w:r w:rsidRPr="00FB51FC">
        <w:rPr>
          <w:color w:val="000000"/>
        </w:rPr>
        <w:t xml:space="preserve"> </w:t>
      </w:r>
      <w:r w:rsidRPr="0016230B">
        <w:rPr>
          <w:color w:val="000000"/>
        </w:rPr>
        <w:t>τριχῇ</w:t>
      </w:r>
      <w:r>
        <w:rPr>
          <w:rStyle w:val="Funotenzeichen"/>
          <w:rFonts w:eastAsia="Calibri"/>
          <w:color w:val="000000"/>
        </w:rPr>
        <w:footnoteReference w:id="147"/>
      </w:r>
      <w:r w:rsidRPr="00FB51FC">
        <w:rPr>
          <w:color w:val="000000"/>
        </w:rPr>
        <w:t xml:space="preserve"> </w:t>
      </w:r>
      <w:r w:rsidRPr="0016230B">
        <w:rPr>
          <w:color w:val="000000"/>
        </w:rPr>
        <w:t>δασάμενος</w:t>
      </w:r>
      <w:r>
        <w:rPr>
          <w:rStyle w:val="Funotenzeichen"/>
          <w:rFonts w:eastAsia="Calibri"/>
          <w:color w:val="000000"/>
        </w:rPr>
        <w:footnoteReference w:id="148"/>
      </w:r>
      <w:r w:rsidRPr="00FB51FC">
        <w:rPr>
          <w:color w:val="000000"/>
        </w:rPr>
        <w:t xml:space="preserve"> </w:t>
      </w:r>
      <w:r w:rsidRPr="0016230B">
        <w:rPr>
          <w:color w:val="000000"/>
        </w:rPr>
        <w:t>τὴν</w:t>
      </w:r>
      <w:r w:rsidRPr="00FB51FC">
        <w:rPr>
          <w:color w:val="000000"/>
        </w:rPr>
        <w:t xml:space="preserve"> </w:t>
      </w:r>
      <w:r w:rsidRPr="0016230B">
        <w:rPr>
          <w:color w:val="000000"/>
        </w:rPr>
        <w:t>πόλιν</w:t>
      </w:r>
      <w:r w:rsidRPr="00FB51FC">
        <w:rPr>
          <w:color w:val="000000"/>
        </w:rPr>
        <w:t xml:space="preserve"> </w:t>
      </w:r>
      <w:r w:rsidRPr="0016230B">
        <w:rPr>
          <w:color w:val="000000"/>
        </w:rPr>
        <w:t>τοῖσι</w:t>
      </w:r>
      <w:r w:rsidRPr="00FB51FC">
        <w:rPr>
          <w:color w:val="000000"/>
        </w:rPr>
        <w:t xml:space="preserve"> </w:t>
      </w:r>
      <w:r w:rsidRPr="0016230B">
        <w:rPr>
          <w:color w:val="000000"/>
        </w:rPr>
        <w:t>ἀδελφεοῖσι</w:t>
      </w:r>
      <w:r w:rsidRPr="00FB51FC">
        <w:rPr>
          <w:color w:val="000000"/>
        </w:rPr>
        <w:t xml:space="preserve"> </w:t>
      </w:r>
      <w:r w:rsidRPr="0016230B">
        <w:rPr>
          <w:color w:val="000000"/>
        </w:rPr>
        <w:t>Πανταγνώτῳ</w:t>
      </w:r>
      <w:r w:rsidRPr="00FB51FC">
        <w:rPr>
          <w:color w:val="000000"/>
        </w:rPr>
        <w:t xml:space="preserve"> </w:t>
      </w:r>
      <w:r w:rsidRPr="0016230B">
        <w:rPr>
          <w:color w:val="000000"/>
        </w:rPr>
        <w:t>καὶ</w:t>
      </w:r>
      <w:r w:rsidRPr="00FB51FC">
        <w:rPr>
          <w:color w:val="000000"/>
        </w:rPr>
        <w:t xml:space="preserve"> </w:t>
      </w:r>
      <w:r w:rsidRPr="0016230B">
        <w:rPr>
          <w:color w:val="000000"/>
        </w:rPr>
        <w:t>Συλοσῶντι</w:t>
      </w:r>
      <w:r w:rsidRPr="00FB51FC">
        <w:rPr>
          <w:color w:val="000000"/>
        </w:rPr>
        <w:t xml:space="preserve"> </w:t>
      </w:r>
      <w:r w:rsidRPr="0016230B">
        <w:rPr>
          <w:color w:val="000000"/>
        </w:rPr>
        <w:t>ἔνειμε</w:t>
      </w:r>
      <w:r w:rsidRPr="00FB51FC">
        <w:rPr>
          <w:color w:val="000000"/>
        </w:rPr>
        <w:t xml:space="preserve">, </w:t>
      </w:r>
      <w:r w:rsidRPr="0016230B">
        <w:rPr>
          <w:color w:val="000000"/>
        </w:rPr>
        <w:t>μετὰ</w:t>
      </w:r>
      <w:r w:rsidRPr="00FB51FC">
        <w:rPr>
          <w:color w:val="000000"/>
        </w:rPr>
        <w:t xml:space="preserve"> </w:t>
      </w:r>
      <w:r w:rsidRPr="0016230B">
        <w:rPr>
          <w:color w:val="000000"/>
        </w:rPr>
        <w:t>δὲ</w:t>
      </w:r>
      <w:r w:rsidRPr="00FB51FC">
        <w:rPr>
          <w:color w:val="000000"/>
        </w:rPr>
        <w:t xml:space="preserve"> </w:t>
      </w:r>
      <w:r w:rsidRPr="0016230B">
        <w:rPr>
          <w:color w:val="000000"/>
        </w:rPr>
        <w:t>τὸν</w:t>
      </w:r>
      <w:r w:rsidRPr="00FB51FC">
        <w:rPr>
          <w:color w:val="000000"/>
        </w:rPr>
        <w:t xml:space="preserve"> </w:t>
      </w:r>
      <w:r w:rsidRPr="0016230B">
        <w:rPr>
          <w:color w:val="000000"/>
        </w:rPr>
        <w:t>μὲν</w:t>
      </w:r>
      <w:r w:rsidRPr="00FB51FC">
        <w:rPr>
          <w:color w:val="000000"/>
        </w:rPr>
        <w:t xml:space="preserve"> </w:t>
      </w:r>
      <w:r w:rsidRPr="0016230B">
        <w:rPr>
          <w:color w:val="000000"/>
        </w:rPr>
        <w:t>αὐτῶν</w:t>
      </w:r>
      <w:r w:rsidRPr="00FB51FC">
        <w:rPr>
          <w:color w:val="000000"/>
        </w:rPr>
        <w:t xml:space="preserve"> </w:t>
      </w:r>
      <w:r w:rsidRPr="0016230B">
        <w:rPr>
          <w:color w:val="000000"/>
        </w:rPr>
        <w:t>ἀποκτείνας</w:t>
      </w:r>
      <w:r w:rsidRPr="00FB51FC">
        <w:rPr>
          <w:color w:val="000000"/>
        </w:rPr>
        <w:t xml:space="preserve"> </w:t>
      </w:r>
      <w:r w:rsidRPr="0016230B">
        <w:rPr>
          <w:color w:val="000000"/>
        </w:rPr>
        <w:t>τὸν</w:t>
      </w:r>
      <w:r w:rsidRPr="00FB51FC">
        <w:rPr>
          <w:color w:val="000000"/>
        </w:rPr>
        <w:t xml:space="preserve"> </w:t>
      </w:r>
      <w:r w:rsidRPr="0016230B">
        <w:rPr>
          <w:color w:val="000000"/>
        </w:rPr>
        <w:t>δὲ</w:t>
      </w:r>
      <w:r w:rsidRPr="00FB51FC">
        <w:rPr>
          <w:color w:val="000000"/>
        </w:rPr>
        <w:t xml:space="preserve"> </w:t>
      </w:r>
      <w:r w:rsidRPr="0016230B">
        <w:rPr>
          <w:color w:val="000000"/>
        </w:rPr>
        <w:t>νεώτερον</w:t>
      </w:r>
      <w:r w:rsidRPr="00FB51FC">
        <w:rPr>
          <w:color w:val="000000"/>
        </w:rPr>
        <w:t xml:space="preserve"> </w:t>
      </w:r>
      <w:r w:rsidRPr="0016230B">
        <w:rPr>
          <w:color w:val="000000"/>
        </w:rPr>
        <w:t>Συλοσῶντα</w:t>
      </w:r>
      <w:r w:rsidRPr="00FB51FC">
        <w:rPr>
          <w:color w:val="000000"/>
        </w:rPr>
        <w:t xml:space="preserve"> </w:t>
      </w:r>
      <w:r w:rsidRPr="0016230B">
        <w:rPr>
          <w:color w:val="000000"/>
        </w:rPr>
        <w:t>ἐξελάσας</w:t>
      </w:r>
      <w:r>
        <w:rPr>
          <w:rStyle w:val="Funotenzeichen"/>
          <w:rFonts w:eastAsia="Calibri"/>
          <w:color w:val="000000"/>
        </w:rPr>
        <w:footnoteReference w:id="149"/>
      </w:r>
      <w:r w:rsidRPr="00FB51FC">
        <w:rPr>
          <w:color w:val="000000"/>
        </w:rPr>
        <w:t xml:space="preserve"> </w:t>
      </w:r>
      <w:r w:rsidRPr="0016230B">
        <w:rPr>
          <w:color w:val="000000"/>
        </w:rPr>
        <w:t>ἔσχε</w:t>
      </w:r>
      <w:r w:rsidRPr="00FB51FC">
        <w:rPr>
          <w:color w:val="000000"/>
        </w:rPr>
        <w:t xml:space="preserve"> </w:t>
      </w:r>
      <w:r w:rsidRPr="0016230B">
        <w:rPr>
          <w:color w:val="000000"/>
        </w:rPr>
        <w:t>πᾶσαν</w:t>
      </w:r>
      <w:r w:rsidRPr="00FB51FC">
        <w:rPr>
          <w:color w:val="000000"/>
        </w:rPr>
        <w:t xml:space="preserve"> </w:t>
      </w:r>
      <w:r w:rsidRPr="0016230B">
        <w:rPr>
          <w:color w:val="000000"/>
        </w:rPr>
        <w:t>Σάμον</w:t>
      </w:r>
      <w:r w:rsidRPr="00FB51FC">
        <w:rPr>
          <w:color w:val="000000"/>
        </w:rPr>
        <w:t xml:space="preserve">, </w:t>
      </w:r>
      <w:r w:rsidRPr="0016230B">
        <w:rPr>
          <w:color w:val="000000"/>
        </w:rPr>
        <w:t>σχὼν</w:t>
      </w:r>
      <w:r w:rsidRPr="00FB51FC">
        <w:rPr>
          <w:color w:val="000000"/>
        </w:rPr>
        <w:t xml:space="preserve"> </w:t>
      </w:r>
      <w:r w:rsidRPr="0016230B">
        <w:rPr>
          <w:color w:val="000000"/>
        </w:rPr>
        <w:t>δὲ</w:t>
      </w:r>
      <w:r w:rsidRPr="00FB51FC">
        <w:rPr>
          <w:color w:val="000000"/>
        </w:rPr>
        <w:t xml:space="preserve"> </w:t>
      </w:r>
      <w:r w:rsidRPr="0016230B">
        <w:rPr>
          <w:color w:val="000000"/>
        </w:rPr>
        <w:t>ξεινίην</w:t>
      </w:r>
      <w:r>
        <w:rPr>
          <w:rStyle w:val="Funotenzeichen"/>
          <w:rFonts w:eastAsia="Calibri"/>
          <w:color w:val="000000"/>
        </w:rPr>
        <w:footnoteReference w:id="150"/>
      </w:r>
      <w:r w:rsidRPr="00FB51FC">
        <w:rPr>
          <w:color w:val="000000"/>
        </w:rPr>
        <w:t xml:space="preserve"> </w:t>
      </w:r>
      <w:r w:rsidRPr="0016230B">
        <w:rPr>
          <w:color w:val="000000"/>
        </w:rPr>
        <w:t>Ἀμάσι</w:t>
      </w:r>
      <w:r w:rsidRPr="00FB51FC">
        <w:rPr>
          <w:color w:val="000000"/>
        </w:rPr>
        <w:t xml:space="preserve"> </w:t>
      </w:r>
      <w:r w:rsidRPr="0016230B">
        <w:rPr>
          <w:color w:val="000000"/>
        </w:rPr>
        <w:t>τῷ</w:t>
      </w:r>
      <w:r w:rsidRPr="00FB51FC">
        <w:rPr>
          <w:color w:val="000000"/>
        </w:rPr>
        <w:t xml:space="preserve"> </w:t>
      </w:r>
      <w:r w:rsidRPr="0016230B">
        <w:rPr>
          <w:color w:val="000000"/>
        </w:rPr>
        <w:t>Αἰγύπτου</w:t>
      </w:r>
      <w:r w:rsidRPr="00FB51FC">
        <w:rPr>
          <w:color w:val="000000"/>
        </w:rPr>
        <w:t xml:space="preserve"> </w:t>
      </w:r>
      <w:r w:rsidRPr="0016230B">
        <w:rPr>
          <w:color w:val="000000"/>
        </w:rPr>
        <w:t>βασιλέι</w:t>
      </w:r>
      <w:r w:rsidRPr="00FB51FC">
        <w:rPr>
          <w:color w:val="000000"/>
        </w:rPr>
        <w:t xml:space="preserve"> </w:t>
      </w:r>
      <w:r w:rsidRPr="0016230B">
        <w:rPr>
          <w:color w:val="000000"/>
        </w:rPr>
        <w:t>συνεθήκατο</w:t>
      </w:r>
      <w:r w:rsidRPr="00FB51FC">
        <w:rPr>
          <w:color w:val="000000"/>
        </w:rPr>
        <w:t xml:space="preserve">, </w:t>
      </w:r>
      <w:r w:rsidRPr="0016230B">
        <w:rPr>
          <w:color w:val="000000"/>
        </w:rPr>
        <w:t>πέμπων</w:t>
      </w:r>
      <w:r w:rsidRPr="00FB51FC">
        <w:rPr>
          <w:color w:val="000000"/>
        </w:rPr>
        <w:t xml:space="preserve"> </w:t>
      </w:r>
      <w:r w:rsidRPr="0016230B">
        <w:rPr>
          <w:color w:val="000000"/>
        </w:rPr>
        <w:t>τε</w:t>
      </w:r>
      <w:r w:rsidRPr="00FB51FC">
        <w:rPr>
          <w:color w:val="000000"/>
        </w:rPr>
        <w:t xml:space="preserve"> </w:t>
      </w:r>
      <w:r w:rsidRPr="0016230B">
        <w:rPr>
          <w:color w:val="000000"/>
        </w:rPr>
        <w:t>δῶρα</w:t>
      </w:r>
      <w:r w:rsidRPr="00FB51FC">
        <w:rPr>
          <w:color w:val="000000"/>
        </w:rPr>
        <w:t xml:space="preserve"> </w:t>
      </w:r>
      <w:r w:rsidRPr="0016230B">
        <w:rPr>
          <w:color w:val="000000"/>
        </w:rPr>
        <w:t>καὶ</w:t>
      </w:r>
      <w:r w:rsidRPr="00FB51FC">
        <w:rPr>
          <w:color w:val="000000"/>
        </w:rPr>
        <w:t xml:space="preserve"> </w:t>
      </w:r>
      <w:r w:rsidRPr="0016230B">
        <w:rPr>
          <w:color w:val="000000"/>
        </w:rPr>
        <w:t>δεκόμενος</w:t>
      </w:r>
      <w:r w:rsidRPr="00FB51FC">
        <w:rPr>
          <w:color w:val="000000"/>
        </w:rPr>
        <w:t xml:space="preserve"> </w:t>
      </w:r>
      <w:r w:rsidRPr="0016230B">
        <w:rPr>
          <w:color w:val="000000"/>
        </w:rPr>
        <w:t>ἄλλα</w:t>
      </w:r>
      <w:r w:rsidRPr="00FB51FC">
        <w:rPr>
          <w:color w:val="000000"/>
        </w:rPr>
        <w:t xml:space="preserve"> </w:t>
      </w:r>
      <w:r w:rsidRPr="0016230B">
        <w:rPr>
          <w:color w:val="000000"/>
        </w:rPr>
        <w:t>παρ᾽</w:t>
      </w:r>
      <w:r w:rsidRPr="00FB51FC">
        <w:rPr>
          <w:color w:val="000000"/>
        </w:rPr>
        <w:t xml:space="preserve"> </w:t>
      </w:r>
      <w:r w:rsidRPr="0016230B">
        <w:rPr>
          <w:color w:val="000000"/>
        </w:rPr>
        <w:t>ἐκείνου</w:t>
      </w:r>
      <w:r w:rsidRPr="00FB51FC">
        <w:rPr>
          <w:color w:val="000000"/>
        </w:rPr>
        <w:t xml:space="preserve">. [3] </w:t>
      </w:r>
      <w:r w:rsidRPr="0016230B">
        <w:rPr>
          <w:color w:val="000000"/>
        </w:rPr>
        <w:t>ἐν</w:t>
      </w:r>
      <w:r w:rsidRPr="00FB51FC">
        <w:rPr>
          <w:color w:val="000000"/>
        </w:rPr>
        <w:t xml:space="preserve"> </w:t>
      </w:r>
      <w:r w:rsidRPr="0016230B">
        <w:rPr>
          <w:color w:val="000000"/>
        </w:rPr>
        <w:t>χρόνῳ</w:t>
      </w:r>
      <w:r w:rsidRPr="00FB51FC">
        <w:rPr>
          <w:color w:val="000000"/>
        </w:rPr>
        <w:t xml:space="preserve"> </w:t>
      </w:r>
      <w:r w:rsidRPr="0016230B">
        <w:rPr>
          <w:color w:val="000000"/>
        </w:rPr>
        <w:t>δὲ</w:t>
      </w:r>
      <w:r w:rsidRPr="00FB51FC">
        <w:rPr>
          <w:color w:val="000000"/>
        </w:rPr>
        <w:t xml:space="preserve"> </w:t>
      </w:r>
      <w:r w:rsidRPr="0016230B">
        <w:rPr>
          <w:color w:val="000000"/>
        </w:rPr>
        <w:t>ὀλίγῳ</w:t>
      </w:r>
      <w:r w:rsidRPr="00FB51FC">
        <w:rPr>
          <w:color w:val="000000"/>
        </w:rPr>
        <w:t xml:space="preserve"> </w:t>
      </w:r>
      <w:r w:rsidRPr="0016230B">
        <w:rPr>
          <w:color w:val="000000"/>
        </w:rPr>
        <w:t>αὐτίκα</w:t>
      </w:r>
      <w:r w:rsidRPr="00FB51FC">
        <w:rPr>
          <w:color w:val="000000"/>
        </w:rPr>
        <w:t xml:space="preserve"> </w:t>
      </w:r>
      <w:r w:rsidRPr="0016230B">
        <w:rPr>
          <w:color w:val="000000"/>
        </w:rPr>
        <w:t>τοῦ</w:t>
      </w:r>
      <w:r w:rsidRPr="00FB51FC">
        <w:rPr>
          <w:color w:val="000000"/>
        </w:rPr>
        <w:t xml:space="preserve"> </w:t>
      </w:r>
      <w:r w:rsidRPr="0016230B">
        <w:rPr>
          <w:color w:val="000000"/>
        </w:rPr>
        <w:t>Πολυκράτεος</w:t>
      </w:r>
      <w:r w:rsidRPr="00FB51FC">
        <w:rPr>
          <w:color w:val="000000"/>
        </w:rPr>
        <w:t xml:space="preserve"> </w:t>
      </w:r>
      <w:r w:rsidRPr="0016230B">
        <w:rPr>
          <w:color w:val="000000"/>
        </w:rPr>
        <w:t>τὰ</w:t>
      </w:r>
      <w:r w:rsidRPr="00FB51FC">
        <w:rPr>
          <w:color w:val="000000"/>
        </w:rPr>
        <w:t xml:space="preserve"> </w:t>
      </w:r>
      <w:r w:rsidRPr="0016230B">
        <w:rPr>
          <w:color w:val="000000"/>
        </w:rPr>
        <w:t>πρήγματα</w:t>
      </w:r>
      <w:r w:rsidRPr="00FB51FC">
        <w:rPr>
          <w:color w:val="000000"/>
        </w:rPr>
        <w:t xml:space="preserve"> </w:t>
      </w:r>
      <w:r w:rsidRPr="0016230B">
        <w:rPr>
          <w:color w:val="000000"/>
        </w:rPr>
        <w:t>ηὔξετο</w:t>
      </w:r>
      <w:r>
        <w:rPr>
          <w:rStyle w:val="Funotenzeichen"/>
          <w:rFonts w:eastAsia="Calibri"/>
          <w:color w:val="000000"/>
        </w:rPr>
        <w:footnoteReference w:id="151"/>
      </w:r>
      <w:r w:rsidRPr="00FB51FC">
        <w:rPr>
          <w:color w:val="000000"/>
        </w:rPr>
        <w:t xml:space="preserve"> </w:t>
      </w:r>
      <w:r w:rsidRPr="0016230B">
        <w:rPr>
          <w:color w:val="000000"/>
        </w:rPr>
        <w:t>καὶ</w:t>
      </w:r>
      <w:r w:rsidRPr="00FB51FC">
        <w:rPr>
          <w:color w:val="000000"/>
        </w:rPr>
        <w:t xml:space="preserve"> </w:t>
      </w:r>
      <w:r w:rsidRPr="0016230B">
        <w:rPr>
          <w:color w:val="000000"/>
        </w:rPr>
        <w:t>ἦν</w:t>
      </w:r>
      <w:r w:rsidRPr="00FB51FC">
        <w:rPr>
          <w:color w:val="000000"/>
        </w:rPr>
        <w:t xml:space="preserve"> </w:t>
      </w:r>
      <w:r w:rsidRPr="0016230B">
        <w:rPr>
          <w:color w:val="000000"/>
        </w:rPr>
        <w:t>βεβωμένα</w:t>
      </w:r>
      <w:r>
        <w:rPr>
          <w:rStyle w:val="Funotenzeichen"/>
          <w:rFonts w:eastAsia="Calibri"/>
          <w:color w:val="000000"/>
        </w:rPr>
        <w:footnoteReference w:id="152"/>
      </w:r>
      <w:r w:rsidRPr="00FB51FC">
        <w:rPr>
          <w:color w:val="000000"/>
        </w:rPr>
        <w:t xml:space="preserve"> </w:t>
      </w:r>
      <w:r w:rsidRPr="0016230B">
        <w:rPr>
          <w:color w:val="000000"/>
        </w:rPr>
        <w:t>ἀνά</w:t>
      </w:r>
      <w:r w:rsidRPr="00FB51FC">
        <w:rPr>
          <w:color w:val="000000"/>
        </w:rPr>
        <w:t xml:space="preserve"> </w:t>
      </w:r>
      <w:r w:rsidRPr="0016230B">
        <w:rPr>
          <w:color w:val="000000"/>
        </w:rPr>
        <w:t>τε</w:t>
      </w:r>
      <w:r w:rsidRPr="00FB51FC">
        <w:rPr>
          <w:color w:val="000000"/>
        </w:rPr>
        <w:t xml:space="preserve"> </w:t>
      </w:r>
      <w:r w:rsidRPr="0016230B">
        <w:rPr>
          <w:color w:val="000000"/>
        </w:rPr>
        <w:t>τὴν</w:t>
      </w:r>
      <w:r w:rsidRPr="00FB51FC">
        <w:rPr>
          <w:color w:val="000000"/>
        </w:rPr>
        <w:t xml:space="preserve"> </w:t>
      </w:r>
      <w:r w:rsidRPr="0016230B">
        <w:rPr>
          <w:color w:val="000000"/>
        </w:rPr>
        <w:t>Ἰωνίην</w:t>
      </w:r>
      <w:r w:rsidRPr="00FB51FC">
        <w:rPr>
          <w:color w:val="000000"/>
        </w:rPr>
        <w:t xml:space="preserve"> </w:t>
      </w:r>
      <w:r w:rsidRPr="0016230B">
        <w:rPr>
          <w:color w:val="000000"/>
        </w:rPr>
        <w:t>καὶ</w:t>
      </w:r>
      <w:r w:rsidRPr="00FB51FC">
        <w:rPr>
          <w:color w:val="000000"/>
        </w:rPr>
        <w:t xml:space="preserve"> </w:t>
      </w:r>
      <w:r w:rsidRPr="0016230B">
        <w:rPr>
          <w:color w:val="000000"/>
        </w:rPr>
        <w:t>τὴν</w:t>
      </w:r>
      <w:r w:rsidRPr="00FB51FC">
        <w:rPr>
          <w:color w:val="000000"/>
        </w:rPr>
        <w:t xml:space="preserve"> </w:t>
      </w:r>
      <w:r w:rsidRPr="0016230B">
        <w:rPr>
          <w:color w:val="000000"/>
        </w:rPr>
        <w:t>ἄλλην</w:t>
      </w:r>
      <w:r w:rsidRPr="00FB51FC">
        <w:rPr>
          <w:color w:val="000000"/>
        </w:rPr>
        <w:t xml:space="preserve"> </w:t>
      </w:r>
      <w:r w:rsidRPr="0016230B">
        <w:rPr>
          <w:color w:val="000000"/>
        </w:rPr>
        <w:t>Ἑλλάδα·</w:t>
      </w:r>
      <w:r w:rsidRPr="00FB51FC">
        <w:rPr>
          <w:color w:val="000000"/>
        </w:rPr>
        <w:t xml:space="preserve"> </w:t>
      </w:r>
      <w:r w:rsidRPr="0016230B">
        <w:rPr>
          <w:color w:val="000000"/>
        </w:rPr>
        <w:t>ὅκου</w:t>
      </w:r>
      <w:r w:rsidRPr="00FB51FC">
        <w:rPr>
          <w:color w:val="000000"/>
        </w:rPr>
        <w:t xml:space="preserve"> </w:t>
      </w:r>
      <w:r w:rsidRPr="0016230B">
        <w:rPr>
          <w:color w:val="000000"/>
        </w:rPr>
        <w:t>γὰρ</w:t>
      </w:r>
      <w:r w:rsidRPr="00FB51FC">
        <w:rPr>
          <w:color w:val="000000"/>
        </w:rPr>
        <w:t xml:space="preserve"> </w:t>
      </w:r>
      <w:r w:rsidRPr="0016230B">
        <w:rPr>
          <w:color w:val="000000"/>
        </w:rPr>
        <w:t>ἰθύσειε</w:t>
      </w:r>
      <w:r>
        <w:rPr>
          <w:rStyle w:val="Funotenzeichen"/>
          <w:rFonts w:eastAsia="Calibri"/>
          <w:color w:val="000000"/>
        </w:rPr>
        <w:footnoteReference w:id="153"/>
      </w:r>
      <w:r w:rsidRPr="00FB51FC">
        <w:rPr>
          <w:color w:val="000000"/>
        </w:rPr>
        <w:t xml:space="preserve"> </w:t>
      </w:r>
      <w:r w:rsidRPr="0016230B">
        <w:rPr>
          <w:color w:val="000000"/>
        </w:rPr>
        <w:t>στρατεύεσθαι</w:t>
      </w:r>
      <w:r w:rsidRPr="00FB51FC">
        <w:rPr>
          <w:color w:val="000000"/>
        </w:rPr>
        <w:t xml:space="preserve">, </w:t>
      </w:r>
      <w:r w:rsidRPr="0016230B">
        <w:rPr>
          <w:color w:val="000000"/>
        </w:rPr>
        <w:t>πάντα</w:t>
      </w:r>
      <w:r w:rsidRPr="00FB51FC">
        <w:rPr>
          <w:color w:val="000000"/>
        </w:rPr>
        <w:t xml:space="preserve"> </w:t>
      </w:r>
      <w:r w:rsidRPr="0016230B">
        <w:rPr>
          <w:color w:val="000000"/>
        </w:rPr>
        <w:t>οἱ</w:t>
      </w:r>
      <w:r w:rsidRPr="00FB51FC">
        <w:rPr>
          <w:color w:val="000000"/>
        </w:rPr>
        <w:t xml:space="preserve"> </w:t>
      </w:r>
      <w:r w:rsidRPr="0016230B">
        <w:rPr>
          <w:color w:val="000000"/>
        </w:rPr>
        <w:t>ἐχώρεε</w:t>
      </w:r>
      <w:r w:rsidRPr="00FB51FC">
        <w:rPr>
          <w:color w:val="000000"/>
        </w:rPr>
        <w:t xml:space="preserve"> </w:t>
      </w:r>
      <w:r w:rsidRPr="0016230B">
        <w:rPr>
          <w:color w:val="000000"/>
        </w:rPr>
        <w:t>εὐτυχέως</w:t>
      </w:r>
      <w:r>
        <w:rPr>
          <w:rStyle w:val="Funotenzeichen"/>
          <w:rFonts w:eastAsia="Calibri"/>
          <w:color w:val="000000"/>
        </w:rPr>
        <w:footnoteReference w:id="154"/>
      </w:r>
      <w:r w:rsidRPr="00FB51FC">
        <w:rPr>
          <w:color w:val="000000"/>
        </w:rPr>
        <w:t xml:space="preserve">. </w:t>
      </w:r>
      <w:r w:rsidRPr="0016230B">
        <w:rPr>
          <w:color w:val="000000"/>
        </w:rPr>
        <w:t>ἔκτητο</w:t>
      </w:r>
      <w:r w:rsidRPr="00FB51FC">
        <w:rPr>
          <w:color w:val="000000"/>
        </w:rPr>
        <w:t xml:space="preserve"> </w:t>
      </w:r>
      <w:r w:rsidRPr="0016230B">
        <w:rPr>
          <w:color w:val="000000"/>
        </w:rPr>
        <w:t>δὲ</w:t>
      </w:r>
      <w:r w:rsidRPr="00FB51FC">
        <w:rPr>
          <w:color w:val="000000"/>
        </w:rPr>
        <w:t xml:space="preserve"> </w:t>
      </w:r>
      <w:r w:rsidRPr="0016230B">
        <w:rPr>
          <w:color w:val="000000"/>
        </w:rPr>
        <w:t>πεντηκοντέρους</w:t>
      </w:r>
      <w:r>
        <w:rPr>
          <w:rStyle w:val="Funotenzeichen"/>
          <w:rFonts w:eastAsia="Calibri"/>
          <w:color w:val="000000"/>
        </w:rPr>
        <w:footnoteReference w:id="155"/>
      </w:r>
      <w:r w:rsidRPr="00FB51FC">
        <w:rPr>
          <w:color w:val="000000"/>
        </w:rPr>
        <w:t xml:space="preserve"> </w:t>
      </w:r>
      <w:r w:rsidRPr="0016230B">
        <w:rPr>
          <w:color w:val="000000"/>
        </w:rPr>
        <w:t>τε</w:t>
      </w:r>
      <w:r w:rsidRPr="00FB51FC">
        <w:rPr>
          <w:color w:val="000000"/>
        </w:rPr>
        <w:t xml:space="preserve"> </w:t>
      </w:r>
      <w:r w:rsidRPr="0016230B">
        <w:rPr>
          <w:color w:val="000000"/>
        </w:rPr>
        <w:t>ἑκατὸν</w:t>
      </w:r>
      <w:r w:rsidRPr="00FB51FC">
        <w:rPr>
          <w:color w:val="000000"/>
        </w:rPr>
        <w:t xml:space="preserve"> </w:t>
      </w:r>
      <w:r w:rsidRPr="0016230B">
        <w:rPr>
          <w:color w:val="000000"/>
        </w:rPr>
        <w:t>καὶ</w:t>
      </w:r>
      <w:r w:rsidRPr="00FB51FC">
        <w:rPr>
          <w:color w:val="000000"/>
        </w:rPr>
        <w:t xml:space="preserve"> </w:t>
      </w:r>
      <w:r w:rsidRPr="0016230B">
        <w:rPr>
          <w:color w:val="000000"/>
        </w:rPr>
        <w:lastRenderedPageBreak/>
        <w:t>χιλίους</w:t>
      </w:r>
      <w:r w:rsidRPr="00FB51FC">
        <w:rPr>
          <w:color w:val="000000"/>
        </w:rPr>
        <w:t xml:space="preserve"> </w:t>
      </w:r>
      <w:r w:rsidRPr="0016230B">
        <w:rPr>
          <w:color w:val="000000"/>
        </w:rPr>
        <w:t>τοξότας</w:t>
      </w:r>
      <w:r>
        <w:rPr>
          <w:rStyle w:val="Funotenzeichen"/>
          <w:rFonts w:eastAsia="Calibri"/>
          <w:color w:val="000000"/>
        </w:rPr>
        <w:footnoteReference w:id="156"/>
      </w:r>
      <w:r w:rsidRPr="00FB51FC">
        <w:rPr>
          <w:color w:val="000000"/>
        </w:rPr>
        <w:t xml:space="preserve">, </w:t>
      </w:r>
      <w:r w:rsidRPr="0016230B">
        <w:rPr>
          <w:color w:val="000000"/>
        </w:rPr>
        <w:t>ἔφερε</w:t>
      </w:r>
      <w:r w:rsidRPr="00FB51FC">
        <w:rPr>
          <w:color w:val="000000"/>
        </w:rPr>
        <w:t xml:space="preserve"> </w:t>
      </w:r>
      <w:r w:rsidRPr="0016230B">
        <w:rPr>
          <w:color w:val="000000"/>
        </w:rPr>
        <w:t>δὲ</w:t>
      </w:r>
      <w:r w:rsidRPr="00FB51FC">
        <w:rPr>
          <w:color w:val="000000"/>
        </w:rPr>
        <w:t xml:space="preserve"> </w:t>
      </w:r>
      <w:r w:rsidRPr="0016230B">
        <w:rPr>
          <w:color w:val="000000"/>
        </w:rPr>
        <w:t>καὶ</w:t>
      </w:r>
      <w:r w:rsidRPr="00FB51FC">
        <w:rPr>
          <w:color w:val="000000"/>
        </w:rPr>
        <w:t xml:space="preserve"> </w:t>
      </w:r>
      <w:r w:rsidRPr="0016230B">
        <w:rPr>
          <w:color w:val="000000"/>
        </w:rPr>
        <w:t>ἦγε</w:t>
      </w:r>
      <w:r>
        <w:rPr>
          <w:rStyle w:val="Funotenzeichen"/>
          <w:rFonts w:eastAsia="Calibri"/>
          <w:color w:val="000000"/>
        </w:rPr>
        <w:footnoteReference w:id="157"/>
      </w:r>
      <w:r w:rsidRPr="00FB51FC">
        <w:rPr>
          <w:color w:val="000000"/>
        </w:rPr>
        <w:t xml:space="preserve"> </w:t>
      </w:r>
      <w:r w:rsidRPr="0016230B">
        <w:rPr>
          <w:color w:val="000000"/>
        </w:rPr>
        <w:t>πάντας</w:t>
      </w:r>
      <w:r w:rsidRPr="00FB51FC">
        <w:rPr>
          <w:color w:val="000000"/>
        </w:rPr>
        <w:t xml:space="preserve"> </w:t>
      </w:r>
      <w:r w:rsidRPr="0016230B">
        <w:rPr>
          <w:color w:val="000000"/>
        </w:rPr>
        <w:t>διακρίνων</w:t>
      </w:r>
      <w:r w:rsidRPr="00FB51FC">
        <w:rPr>
          <w:color w:val="000000"/>
        </w:rPr>
        <w:t xml:space="preserve"> </w:t>
      </w:r>
      <w:r w:rsidRPr="0016230B">
        <w:rPr>
          <w:color w:val="000000"/>
        </w:rPr>
        <w:t>οὐδένα</w:t>
      </w:r>
      <w:r>
        <w:rPr>
          <w:rStyle w:val="Funotenzeichen"/>
          <w:rFonts w:eastAsia="Calibri"/>
          <w:color w:val="000000"/>
        </w:rPr>
        <w:footnoteReference w:id="158"/>
      </w:r>
      <w:r w:rsidRPr="0016230B">
        <w:rPr>
          <w:color w:val="000000"/>
        </w:rPr>
        <w:t>·</w:t>
      </w:r>
      <w:r w:rsidRPr="00FB51FC">
        <w:rPr>
          <w:color w:val="000000"/>
        </w:rPr>
        <w:t xml:space="preserve"> [4] </w:t>
      </w:r>
      <w:r w:rsidRPr="0016230B">
        <w:rPr>
          <w:color w:val="000000"/>
        </w:rPr>
        <w:t>τῷ</w:t>
      </w:r>
      <w:r w:rsidRPr="00FB51FC">
        <w:rPr>
          <w:color w:val="000000"/>
        </w:rPr>
        <w:t xml:space="preserve"> </w:t>
      </w:r>
      <w:r w:rsidRPr="0016230B">
        <w:rPr>
          <w:color w:val="000000"/>
        </w:rPr>
        <w:t>γὰρ</w:t>
      </w:r>
      <w:r w:rsidRPr="00FB51FC">
        <w:rPr>
          <w:color w:val="000000"/>
        </w:rPr>
        <w:t xml:space="preserve"> </w:t>
      </w:r>
      <w:r w:rsidRPr="0016230B">
        <w:rPr>
          <w:color w:val="000000"/>
        </w:rPr>
        <w:t>φίλῳ</w:t>
      </w:r>
      <w:r w:rsidRPr="00FB51FC">
        <w:rPr>
          <w:color w:val="000000"/>
        </w:rPr>
        <w:t xml:space="preserve"> </w:t>
      </w:r>
      <w:r w:rsidRPr="0016230B">
        <w:rPr>
          <w:color w:val="000000"/>
        </w:rPr>
        <w:t>ἔφη</w:t>
      </w:r>
      <w:r w:rsidRPr="00FB51FC">
        <w:rPr>
          <w:color w:val="000000"/>
        </w:rPr>
        <w:t xml:space="preserve"> </w:t>
      </w:r>
      <w:r w:rsidRPr="0016230B">
        <w:rPr>
          <w:color w:val="000000"/>
        </w:rPr>
        <w:t>χαριεῖσθαι</w:t>
      </w:r>
      <w:r>
        <w:rPr>
          <w:rStyle w:val="Funotenzeichen"/>
          <w:rFonts w:eastAsia="Calibri"/>
          <w:color w:val="000000"/>
        </w:rPr>
        <w:footnoteReference w:id="159"/>
      </w:r>
      <w:r w:rsidRPr="00FB51FC">
        <w:rPr>
          <w:color w:val="000000"/>
        </w:rPr>
        <w:t xml:space="preserve"> </w:t>
      </w:r>
      <w:r w:rsidRPr="0016230B">
        <w:rPr>
          <w:color w:val="000000"/>
        </w:rPr>
        <w:t>μᾶλλον</w:t>
      </w:r>
      <w:r w:rsidRPr="00FB51FC">
        <w:rPr>
          <w:color w:val="000000"/>
        </w:rPr>
        <w:t xml:space="preserve"> </w:t>
      </w:r>
      <w:r w:rsidRPr="0016230B">
        <w:rPr>
          <w:color w:val="000000"/>
        </w:rPr>
        <w:t>ἀποδιδοὺς</w:t>
      </w:r>
      <w:r>
        <w:rPr>
          <w:rStyle w:val="Funotenzeichen"/>
          <w:rFonts w:eastAsia="Calibri"/>
          <w:color w:val="000000"/>
        </w:rPr>
        <w:footnoteReference w:id="160"/>
      </w:r>
      <w:r>
        <w:rPr>
          <w:color w:val="000000"/>
        </w:rPr>
        <w:t>,</w:t>
      </w:r>
      <w:r w:rsidRPr="00FB51FC">
        <w:rPr>
          <w:color w:val="000000"/>
        </w:rPr>
        <w:t xml:space="preserve"> </w:t>
      </w:r>
      <w:r w:rsidRPr="0016230B">
        <w:rPr>
          <w:color w:val="000000"/>
        </w:rPr>
        <w:t>τὰ</w:t>
      </w:r>
      <w:r w:rsidRPr="00FB51FC">
        <w:rPr>
          <w:color w:val="000000"/>
        </w:rPr>
        <w:t xml:space="preserve"> </w:t>
      </w:r>
      <w:r w:rsidRPr="0016230B">
        <w:rPr>
          <w:color w:val="000000"/>
        </w:rPr>
        <w:t>ἔλαβε</w:t>
      </w:r>
      <w:r>
        <w:rPr>
          <w:color w:val="000000"/>
        </w:rPr>
        <w:t>,</w:t>
      </w:r>
      <w:r w:rsidRPr="00FB51FC">
        <w:rPr>
          <w:color w:val="000000"/>
        </w:rPr>
        <w:t xml:space="preserve"> </w:t>
      </w:r>
      <w:r w:rsidRPr="0016230B">
        <w:rPr>
          <w:color w:val="000000"/>
        </w:rPr>
        <w:t>ἢ</w:t>
      </w:r>
      <w:r w:rsidRPr="00FB51FC">
        <w:rPr>
          <w:color w:val="000000"/>
        </w:rPr>
        <w:t xml:space="preserve"> </w:t>
      </w:r>
      <w:r w:rsidRPr="0016230B">
        <w:rPr>
          <w:color w:val="000000"/>
        </w:rPr>
        <w:t>ἀρχὴν</w:t>
      </w:r>
      <w:r w:rsidRPr="00FB51FC">
        <w:rPr>
          <w:color w:val="000000"/>
        </w:rPr>
        <w:t xml:space="preserve"> </w:t>
      </w:r>
      <w:r w:rsidRPr="0016230B">
        <w:rPr>
          <w:color w:val="000000"/>
        </w:rPr>
        <w:t>μηδὲ</w:t>
      </w:r>
      <w:r>
        <w:rPr>
          <w:rStyle w:val="Funotenzeichen"/>
          <w:rFonts w:eastAsia="Calibri"/>
          <w:color w:val="000000"/>
        </w:rPr>
        <w:footnoteReference w:id="161"/>
      </w:r>
      <w:r w:rsidRPr="00FB51FC">
        <w:rPr>
          <w:color w:val="000000"/>
        </w:rPr>
        <w:t xml:space="preserve"> </w:t>
      </w:r>
      <w:r w:rsidRPr="0016230B">
        <w:rPr>
          <w:color w:val="000000"/>
        </w:rPr>
        <w:t>λαβών</w:t>
      </w:r>
      <w:r w:rsidRPr="00FB51FC">
        <w:rPr>
          <w:color w:val="000000"/>
        </w:rPr>
        <w:t xml:space="preserve">. </w:t>
      </w:r>
      <w:r w:rsidRPr="0016230B">
        <w:rPr>
          <w:color w:val="000000"/>
        </w:rPr>
        <w:t>συχνὰς</w:t>
      </w:r>
      <w:r>
        <w:rPr>
          <w:rStyle w:val="Funotenzeichen"/>
          <w:rFonts w:eastAsia="Calibri"/>
          <w:color w:val="000000"/>
        </w:rPr>
        <w:footnoteReference w:id="162"/>
      </w:r>
      <w:r w:rsidRPr="00FB51FC">
        <w:rPr>
          <w:color w:val="000000"/>
        </w:rPr>
        <w:t xml:space="preserve"> </w:t>
      </w:r>
      <w:r w:rsidRPr="0016230B">
        <w:rPr>
          <w:color w:val="000000"/>
        </w:rPr>
        <w:t>μὲν</w:t>
      </w:r>
      <w:r w:rsidRPr="00FB51FC">
        <w:rPr>
          <w:color w:val="000000"/>
        </w:rPr>
        <w:t xml:space="preserve"> </w:t>
      </w:r>
      <w:r w:rsidRPr="0016230B">
        <w:rPr>
          <w:color w:val="000000"/>
        </w:rPr>
        <w:t>δὴ</w:t>
      </w:r>
      <w:r w:rsidRPr="00FB51FC">
        <w:rPr>
          <w:color w:val="000000"/>
        </w:rPr>
        <w:t xml:space="preserve"> </w:t>
      </w:r>
      <w:r w:rsidRPr="0016230B">
        <w:rPr>
          <w:color w:val="000000"/>
        </w:rPr>
        <w:t>τῶν</w:t>
      </w:r>
      <w:r w:rsidRPr="00FB51FC">
        <w:rPr>
          <w:color w:val="000000"/>
        </w:rPr>
        <w:t xml:space="preserve"> </w:t>
      </w:r>
      <w:r w:rsidRPr="0016230B">
        <w:rPr>
          <w:color w:val="000000"/>
        </w:rPr>
        <w:t>νήσων</w:t>
      </w:r>
      <w:r w:rsidRPr="00FB51FC">
        <w:rPr>
          <w:color w:val="000000"/>
        </w:rPr>
        <w:t xml:space="preserve"> </w:t>
      </w:r>
      <w:r w:rsidRPr="0016230B">
        <w:rPr>
          <w:color w:val="000000"/>
        </w:rPr>
        <w:t>ἀραιρήκεε</w:t>
      </w:r>
      <w:r>
        <w:rPr>
          <w:rStyle w:val="Funotenzeichen"/>
          <w:rFonts w:eastAsia="Calibri"/>
          <w:color w:val="000000"/>
        </w:rPr>
        <w:footnoteReference w:id="163"/>
      </w:r>
      <w:r w:rsidRPr="00FB51FC">
        <w:rPr>
          <w:color w:val="000000"/>
        </w:rPr>
        <w:t xml:space="preserve">, </w:t>
      </w:r>
      <w:r w:rsidRPr="0016230B">
        <w:rPr>
          <w:color w:val="000000"/>
        </w:rPr>
        <w:t>πολλὰ</w:t>
      </w:r>
      <w:r w:rsidRPr="00FB51FC">
        <w:rPr>
          <w:color w:val="000000"/>
        </w:rPr>
        <w:t xml:space="preserve"> </w:t>
      </w:r>
      <w:r w:rsidRPr="0016230B">
        <w:rPr>
          <w:color w:val="000000"/>
        </w:rPr>
        <w:t>δὲ</w:t>
      </w:r>
      <w:r w:rsidRPr="00FB51FC">
        <w:rPr>
          <w:color w:val="000000"/>
        </w:rPr>
        <w:t xml:space="preserve"> </w:t>
      </w:r>
      <w:r w:rsidRPr="0016230B">
        <w:rPr>
          <w:color w:val="000000"/>
        </w:rPr>
        <w:t>καὶ</w:t>
      </w:r>
      <w:r w:rsidRPr="00FB51FC">
        <w:rPr>
          <w:color w:val="000000"/>
        </w:rPr>
        <w:t xml:space="preserve"> </w:t>
      </w:r>
      <w:r w:rsidRPr="0016230B">
        <w:rPr>
          <w:color w:val="000000"/>
        </w:rPr>
        <w:t>τῆς</w:t>
      </w:r>
      <w:r w:rsidRPr="00FB51FC">
        <w:rPr>
          <w:color w:val="000000"/>
        </w:rPr>
        <w:t xml:space="preserve"> </w:t>
      </w:r>
      <w:r w:rsidRPr="0016230B">
        <w:rPr>
          <w:color w:val="000000"/>
        </w:rPr>
        <w:t>ἠπείρου</w:t>
      </w:r>
      <w:r>
        <w:rPr>
          <w:rStyle w:val="Funotenzeichen"/>
          <w:rFonts w:eastAsia="Calibri"/>
          <w:color w:val="000000"/>
        </w:rPr>
        <w:footnoteReference w:id="164"/>
      </w:r>
      <w:r w:rsidRPr="00FB51FC">
        <w:rPr>
          <w:color w:val="000000"/>
        </w:rPr>
        <w:t xml:space="preserve"> </w:t>
      </w:r>
      <w:r w:rsidRPr="0016230B">
        <w:rPr>
          <w:color w:val="000000"/>
        </w:rPr>
        <w:t>ἄστεα·</w:t>
      </w:r>
      <w:r w:rsidRPr="00FB51FC">
        <w:rPr>
          <w:color w:val="000000"/>
        </w:rPr>
        <w:t xml:space="preserve"> </w:t>
      </w:r>
      <w:r w:rsidRPr="0016230B">
        <w:rPr>
          <w:color w:val="000000"/>
        </w:rPr>
        <w:t>ἐν</w:t>
      </w:r>
      <w:r w:rsidRPr="00FB51FC">
        <w:rPr>
          <w:color w:val="000000"/>
        </w:rPr>
        <w:t xml:space="preserve"> </w:t>
      </w:r>
      <w:r w:rsidRPr="0016230B">
        <w:rPr>
          <w:color w:val="000000"/>
        </w:rPr>
        <w:t>δὲ</w:t>
      </w:r>
      <w:r>
        <w:rPr>
          <w:rStyle w:val="Funotenzeichen"/>
          <w:rFonts w:eastAsia="Calibri"/>
          <w:color w:val="000000"/>
        </w:rPr>
        <w:footnoteReference w:id="165"/>
      </w:r>
      <w:r w:rsidRPr="00FB51FC">
        <w:rPr>
          <w:color w:val="000000"/>
        </w:rPr>
        <w:t xml:space="preserve"> </w:t>
      </w:r>
      <w:r w:rsidRPr="0016230B">
        <w:rPr>
          <w:color w:val="000000"/>
        </w:rPr>
        <w:t>δὴ</w:t>
      </w:r>
      <w:r w:rsidRPr="00FB51FC">
        <w:rPr>
          <w:color w:val="000000"/>
        </w:rPr>
        <w:t xml:space="preserve"> </w:t>
      </w:r>
      <w:r w:rsidRPr="0016230B">
        <w:rPr>
          <w:color w:val="000000"/>
        </w:rPr>
        <w:t>καὶ</w:t>
      </w:r>
      <w:r w:rsidRPr="00FB51FC">
        <w:rPr>
          <w:color w:val="000000"/>
        </w:rPr>
        <w:t xml:space="preserve"> </w:t>
      </w:r>
      <w:r w:rsidRPr="0016230B">
        <w:rPr>
          <w:color w:val="000000"/>
        </w:rPr>
        <w:t>Λεσβίους</w:t>
      </w:r>
      <w:r w:rsidRPr="00FB51FC">
        <w:rPr>
          <w:color w:val="000000"/>
        </w:rPr>
        <w:t xml:space="preserve"> </w:t>
      </w:r>
      <w:r w:rsidRPr="0016230B">
        <w:rPr>
          <w:color w:val="000000"/>
        </w:rPr>
        <w:t>πανστρατιῇ</w:t>
      </w:r>
      <w:r>
        <w:rPr>
          <w:rStyle w:val="Funotenzeichen"/>
          <w:rFonts w:eastAsia="Calibri"/>
          <w:color w:val="000000"/>
        </w:rPr>
        <w:footnoteReference w:id="166"/>
      </w:r>
      <w:r w:rsidRPr="00FB51FC">
        <w:rPr>
          <w:color w:val="000000"/>
        </w:rPr>
        <w:t xml:space="preserve"> </w:t>
      </w:r>
      <w:r w:rsidRPr="0016230B">
        <w:rPr>
          <w:color w:val="000000"/>
        </w:rPr>
        <w:t>βοηθέοντας</w:t>
      </w:r>
      <w:r w:rsidRPr="00FB51FC">
        <w:rPr>
          <w:color w:val="000000"/>
        </w:rPr>
        <w:t xml:space="preserve"> </w:t>
      </w:r>
      <w:r w:rsidRPr="0016230B">
        <w:rPr>
          <w:color w:val="000000"/>
        </w:rPr>
        <w:t>Μιλησίοισι</w:t>
      </w:r>
      <w:r w:rsidRPr="00FB51FC">
        <w:rPr>
          <w:color w:val="000000"/>
        </w:rPr>
        <w:t xml:space="preserve"> </w:t>
      </w:r>
      <w:r w:rsidRPr="0016230B">
        <w:rPr>
          <w:color w:val="000000"/>
        </w:rPr>
        <w:t>ναυμαχίῃ</w:t>
      </w:r>
      <w:r w:rsidRPr="00FB51FC">
        <w:rPr>
          <w:color w:val="000000"/>
        </w:rPr>
        <w:t xml:space="preserve"> </w:t>
      </w:r>
      <w:r w:rsidRPr="0016230B">
        <w:rPr>
          <w:color w:val="000000"/>
        </w:rPr>
        <w:t>κρατήσας</w:t>
      </w:r>
      <w:r>
        <w:rPr>
          <w:rStyle w:val="Funotenzeichen"/>
          <w:rFonts w:eastAsia="Calibri"/>
          <w:color w:val="000000"/>
        </w:rPr>
        <w:footnoteReference w:id="167"/>
      </w:r>
      <w:r w:rsidRPr="00FB51FC">
        <w:rPr>
          <w:color w:val="000000"/>
        </w:rPr>
        <w:t xml:space="preserve"> </w:t>
      </w:r>
      <w:r w:rsidRPr="0016230B">
        <w:rPr>
          <w:color w:val="000000"/>
        </w:rPr>
        <w:t>εἷλε</w:t>
      </w:r>
      <w:r w:rsidRPr="00FB51FC">
        <w:rPr>
          <w:color w:val="000000"/>
        </w:rPr>
        <w:t xml:space="preserve">, </w:t>
      </w:r>
      <w:r w:rsidRPr="0016230B">
        <w:rPr>
          <w:color w:val="000000"/>
        </w:rPr>
        <w:t>οἳ</w:t>
      </w:r>
      <w:r w:rsidRPr="00FB51FC">
        <w:rPr>
          <w:color w:val="000000"/>
        </w:rPr>
        <w:t xml:space="preserve"> </w:t>
      </w:r>
      <w:r w:rsidRPr="0016230B">
        <w:rPr>
          <w:color w:val="000000"/>
        </w:rPr>
        <w:t>τὴν</w:t>
      </w:r>
      <w:r w:rsidRPr="00FB51FC">
        <w:rPr>
          <w:color w:val="000000"/>
        </w:rPr>
        <w:t xml:space="preserve"> </w:t>
      </w:r>
      <w:r w:rsidRPr="0016230B">
        <w:rPr>
          <w:color w:val="000000"/>
        </w:rPr>
        <w:t>τάφρον</w:t>
      </w:r>
      <w:r w:rsidRPr="00FB51FC">
        <w:rPr>
          <w:color w:val="000000"/>
        </w:rPr>
        <w:t xml:space="preserve"> </w:t>
      </w:r>
      <w:r w:rsidRPr="0016230B">
        <w:rPr>
          <w:color w:val="000000"/>
        </w:rPr>
        <w:t>περὶ</w:t>
      </w:r>
      <w:r w:rsidRPr="00FB51FC">
        <w:rPr>
          <w:color w:val="000000"/>
        </w:rPr>
        <w:t xml:space="preserve"> </w:t>
      </w:r>
      <w:r w:rsidRPr="0016230B">
        <w:rPr>
          <w:color w:val="000000"/>
        </w:rPr>
        <w:t>τὸ</w:t>
      </w:r>
      <w:r w:rsidRPr="00FB51FC">
        <w:rPr>
          <w:color w:val="000000"/>
        </w:rPr>
        <w:t xml:space="preserve"> </w:t>
      </w:r>
      <w:r w:rsidRPr="0016230B">
        <w:rPr>
          <w:color w:val="000000"/>
        </w:rPr>
        <w:t>τεῖχος</w:t>
      </w:r>
      <w:r w:rsidRPr="00FB51FC">
        <w:rPr>
          <w:color w:val="000000"/>
        </w:rPr>
        <w:t xml:space="preserve"> </w:t>
      </w:r>
      <w:r w:rsidRPr="0016230B">
        <w:rPr>
          <w:color w:val="000000"/>
        </w:rPr>
        <w:t>τὸ</w:t>
      </w:r>
      <w:r w:rsidRPr="00FB51FC">
        <w:rPr>
          <w:color w:val="000000"/>
        </w:rPr>
        <w:t xml:space="preserve"> </w:t>
      </w:r>
      <w:r w:rsidRPr="0016230B">
        <w:rPr>
          <w:color w:val="000000"/>
        </w:rPr>
        <w:t>ἐν</w:t>
      </w:r>
      <w:r w:rsidRPr="00FB51FC">
        <w:rPr>
          <w:color w:val="000000"/>
        </w:rPr>
        <w:t xml:space="preserve"> </w:t>
      </w:r>
      <w:r w:rsidRPr="0016230B">
        <w:rPr>
          <w:color w:val="000000"/>
        </w:rPr>
        <w:t>Σάμῳ</w:t>
      </w:r>
      <w:r w:rsidRPr="00FB51FC">
        <w:rPr>
          <w:color w:val="000000"/>
        </w:rPr>
        <w:t xml:space="preserve"> </w:t>
      </w:r>
      <w:r w:rsidRPr="0016230B">
        <w:rPr>
          <w:color w:val="000000"/>
        </w:rPr>
        <w:t>πᾶσαν</w:t>
      </w:r>
      <w:r>
        <w:rPr>
          <w:rStyle w:val="Funotenzeichen"/>
          <w:rFonts w:eastAsia="Calibri"/>
          <w:color w:val="000000"/>
        </w:rPr>
        <w:footnoteReference w:id="168"/>
      </w:r>
      <w:r w:rsidRPr="00FB51FC">
        <w:rPr>
          <w:color w:val="000000"/>
        </w:rPr>
        <w:t xml:space="preserve"> </w:t>
      </w:r>
      <w:r w:rsidRPr="0016230B">
        <w:rPr>
          <w:color w:val="000000"/>
        </w:rPr>
        <w:t>δεδεμένοι</w:t>
      </w:r>
      <w:r w:rsidRPr="00FB51FC">
        <w:rPr>
          <w:color w:val="000000"/>
        </w:rPr>
        <w:t xml:space="preserve"> </w:t>
      </w:r>
      <w:r w:rsidRPr="0016230B">
        <w:rPr>
          <w:color w:val="000000"/>
        </w:rPr>
        <w:t>ὤρυξαν</w:t>
      </w:r>
      <w:r>
        <w:rPr>
          <w:rStyle w:val="Funotenzeichen"/>
          <w:rFonts w:eastAsia="Calibri"/>
          <w:color w:val="000000"/>
        </w:rPr>
        <w:footnoteReference w:id="169"/>
      </w:r>
      <w:r w:rsidRPr="00FB51FC">
        <w:rPr>
          <w:color w:val="000000"/>
        </w:rPr>
        <w:t>. </w:t>
      </w:r>
    </w:p>
    <w:p w:rsidR="001060F0" w:rsidRDefault="001060F0" w:rsidP="001060F0">
      <w:pPr>
        <w:rPr>
          <w:color w:val="000000"/>
        </w:rPr>
      </w:pPr>
    </w:p>
    <w:p w:rsidR="001060F0" w:rsidRDefault="001060F0" w:rsidP="001060F0">
      <w:pPr>
        <w:rPr>
          <w:color w:val="000000"/>
        </w:rPr>
      </w:pPr>
      <w:r w:rsidRPr="00FB51FC">
        <w:rPr>
          <w:color w:val="000000"/>
        </w:rPr>
        <w:t xml:space="preserve">XL. [1] </w:t>
      </w:r>
      <w:r w:rsidRPr="0016230B">
        <w:rPr>
          <w:color w:val="000000"/>
        </w:rPr>
        <w:t>καί</w:t>
      </w:r>
      <w:r w:rsidRPr="00FB51FC">
        <w:rPr>
          <w:color w:val="000000"/>
        </w:rPr>
        <w:t xml:space="preserve"> </w:t>
      </w:r>
      <w:r w:rsidRPr="0016230B">
        <w:rPr>
          <w:color w:val="000000"/>
        </w:rPr>
        <w:t>κως</w:t>
      </w:r>
      <w:r>
        <w:rPr>
          <w:rStyle w:val="Funotenzeichen"/>
          <w:rFonts w:eastAsia="Calibri"/>
          <w:color w:val="000000"/>
        </w:rPr>
        <w:footnoteReference w:id="170"/>
      </w:r>
      <w:r w:rsidRPr="00FB51FC">
        <w:rPr>
          <w:color w:val="000000"/>
        </w:rPr>
        <w:t xml:space="preserve"> </w:t>
      </w:r>
      <w:r w:rsidRPr="0016230B">
        <w:rPr>
          <w:color w:val="000000"/>
        </w:rPr>
        <w:t>τὸν</w:t>
      </w:r>
      <w:r w:rsidRPr="00FB51FC">
        <w:rPr>
          <w:color w:val="000000"/>
        </w:rPr>
        <w:t xml:space="preserve"> </w:t>
      </w:r>
      <w:r w:rsidRPr="0016230B">
        <w:rPr>
          <w:color w:val="000000"/>
        </w:rPr>
        <w:t>Ἄμασιν</w:t>
      </w:r>
      <w:r w:rsidRPr="00FB51FC">
        <w:rPr>
          <w:color w:val="000000"/>
        </w:rPr>
        <w:t xml:space="preserve"> </w:t>
      </w:r>
      <w:r w:rsidRPr="0016230B">
        <w:rPr>
          <w:color w:val="000000"/>
        </w:rPr>
        <w:t>εὐτυχέων</w:t>
      </w:r>
      <w:r w:rsidRPr="00FB51FC">
        <w:rPr>
          <w:color w:val="000000"/>
        </w:rPr>
        <w:t xml:space="preserve"> </w:t>
      </w:r>
      <w:r w:rsidRPr="0016230B">
        <w:rPr>
          <w:color w:val="000000"/>
        </w:rPr>
        <w:t>μεγάλως</w:t>
      </w:r>
      <w:r w:rsidRPr="00FB51FC">
        <w:rPr>
          <w:color w:val="000000"/>
        </w:rPr>
        <w:t xml:space="preserve"> </w:t>
      </w:r>
      <w:r w:rsidRPr="0016230B">
        <w:rPr>
          <w:color w:val="000000"/>
        </w:rPr>
        <w:t>ὁ</w:t>
      </w:r>
      <w:r w:rsidRPr="00FB51FC">
        <w:rPr>
          <w:color w:val="000000"/>
        </w:rPr>
        <w:t xml:space="preserve"> </w:t>
      </w:r>
      <w:r w:rsidRPr="0016230B">
        <w:rPr>
          <w:color w:val="000000"/>
        </w:rPr>
        <w:t>Πολυκράτης</w:t>
      </w:r>
      <w:r w:rsidRPr="00FB51FC">
        <w:rPr>
          <w:color w:val="000000"/>
        </w:rPr>
        <w:t xml:space="preserve"> </w:t>
      </w:r>
      <w:r w:rsidRPr="0016230B">
        <w:rPr>
          <w:color w:val="000000"/>
        </w:rPr>
        <w:t>οὐκ</w:t>
      </w:r>
      <w:r w:rsidRPr="00FB51FC">
        <w:rPr>
          <w:color w:val="000000"/>
        </w:rPr>
        <w:t xml:space="preserve"> </w:t>
      </w:r>
      <w:r w:rsidRPr="0016230B">
        <w:rPr>
          <w:color w:val="000000"/>
        </w:rPr>
        <w:t>ἐλάνθανε</w:t>
      </w:r>
      <w:r w:rsidRPr="00FB51FC">
        <w:rPr>
          <w:color w:val="000000"/>
        </w:rPr>
        <w:t xml:space="preserve">, </w:t>
      </w:r>
      <w:r w:rsidRPr="0016230B">
        <w:rPr>
          <w:color w:val="000000"/>
        </w:rPr>
        <w:t>ἀλλά</w:t>
      </w:r>
      <w:r w:rsidRPr="00FB51FC">
        <w:rPr>
          <w:color w:val="000000"/>
        </w:rPr>
        <w:t xml:space="preserve"> </w:t>
      </w:r>
      <w:r w:rsidRPr="0016230B">
        <w:rPr>
          <w:color w:val="000000"/>
        </w:rPr>
        <w:t>οἱ</w:t>
      </w:r>
      <w:r w:rsidRPr="00FB51FC">
        <w:rPr>
          <w:color w:val="000000"/>
        </w:rPr>
        <w:t xml:space="preserve"> </w:t>
      </w:r>
      <w:r w:rsidRPr="0016230B">
        <w:rPr>
          <w:color w:val="000000"/>
        </w:rPr>
        <w:t>τοῦτ᾽</w:t>
      </w:r>
      <w:r w:rsidRPr="00FB51FC">
        <w:rPr>
          <w:color w:val="000000"/>
        </w:rPr>
        <w:t xml:space="preserve"> </w:t>
      </w:r>
      <w:r w:rsidRPr="0016230B">
        <w:rPr>
          <w:color w:val="000000"/>
        </w:rPr>
        <w:t>ἦν</w:t>
      </w:r>
      <w:r w:rsidRPr="00FB51FC">
        <w:rPr>
          <w:color w:val="000000"/>
        </w:rPr>
        <w:t xml:space="preserve"> </w:t>
      </w:r>
      <w:r w:rsidRPr="0016230B">
        <w:rPr>
          <w:color w:val="000000"/>
        </w:rPr>
        <w:t>ἐπιμελές</w:t>
      </w:r>
      <w:r>
        <w:rPr>
          <w:rStyle w:val="Funotenzeichen"/>
          <w:rFonts w:eastAsia="Calibri"/>
          <w:color w:val="000000"/>
        </w:rPr>
        <w:footnoteReference w:id="171"/>
      </w:r>
      <w:r w:rsidRPr="00FB51FC">
        <w:rPr>
          <w:color w:val="000000"/>
        </w:rPr>
        <w:t xml:space="preserve">. </w:t>
      </w:r>
      <w:r w:rsidRPr="0016230B">
        <w:rPr>
          <w:color w:val="000000"/>
        </w:rPr>
        <w:t>πολλῷ</w:t>
      </w:r>
      <w:r w:rsidRPr="00FB51FC">
        <w:rPr>
          <w:color w:val="000000"/>
        </w:rPr>
        <w:t xml:space="preserve"> </w:t>
      </w:r>
      <w:r w:rsidRPr="0016230B">
        <w:rPr>
          <w:color w:val="000000"/>
        </w:rPr>
        <w:t>δὲ</w:t>
      </w:r>
      <w:r w:rsidRPr="00FB51FC">
        <w:rPr>
          <w:color w:val="000000"/>
        </w:rPr>
        <w:t xml:space="preserve"> </w:t>
      </w:r>
      <w:r w:rsidRPr="0016230B">
        <w:rPr>
          <w:color w:val="000000"/>
        </w:rPr>
        <w:t>ἔτι</w:t>
      </w:r>
      <w:r w:rsidRPr="00FB51FC">
        <w:rPr>
          <w:color w:val="000000"/>
        </w:rPr>
        <w:t xml:space="preserve"> </w:t>
      </w:r>
      <w:r w:rsidRPr="0016230B">
        <w:rPr>
          <w:color w:val="000000"/>
        </w:rPr>
        <w:t>πλεῦνός</w:t>
      </w:r>
      <w:r>
        <w:rPr>
          <w:rStyle w:val="Funotenzeichen"/>
          <w:rFonts w:eastAsia="Calibri"/>
          <w:color w:val="000000"/>
        </w:rPr>
        <w:footnoteReference w:id="172"/>
      </w:r>
      <w:r w:rsidRPr="00FB51FC">
        <w:rPr>
          <w:color w:val="000000"/>
        </w:rPr>
        <w:t xml:space="preserve"> </w:t>
      </w:r>
      <w:r w:rsidRPr="0016230B">
        <w:rPr>
          <w:color w:val="000000"/>
        </w:rPr>
        <w:t>οἱ</w:t>
      </w:r>
      <w:r w:rsidRPr="00FB51FC">
        <w:rPr>
          <w:color w:val="000000"/>
        </w:rPr>
        <w:t xml:space="preserve"> </w:t>
      </w:r>
      <w:r w:rsidRPr="0016230B">
        <w:rPr>
          <w:color w:val="000000"/>
        </w:rPr>
        <w:t>εὐτυχίης</w:t>
      </w:r>
      <w:r w:rsidRPr="00FB51FC">
        <w:rPr>
          <w:color w:val="000000"/>
        </w:rPr>
        <w:t xml:space="preserve"> </w:t>
      </w:r>
      <w:r w:rsidRPr="0016230B">
        <w:rPr>
          <w:color w:val="000000"/>
        </w:rPr>
        <w:t>γινομένης</w:t>
      </w:r>
      <w:r w:rsidRPr="00FB51FC">
        <w:rPr>
          <w:color w:val="000000"/>
        </w:rPr>
        <w:t xml:space="preserve"> </w:t>
      </w:r>
      <w:r w:rsidRPr="0016230B">
        <w:rPr>
          <w:color w:val="000000"/>
        </w:rPr>
        <w:t>γράψας</w:t>
      </w:r>
      <w:r w:rsidRPr="00FB51FC">
        <w:rPr>
          <w:color w:val="000000"/>
        </w:rPr>
        <w:t xml:space="preserve"> </w:t>
      </w:r>
      <w:r w:rsidRPr="0016230B">
        <w:rPr>
          <w:color w:val="000000"/>
        </w:rPr>
        <w:t>ἐς</w:t>
      </w:r>
      <w:r w:rsidRPr="00FB51FC">
        <w:rPr>
          <w:color w:val="000000"/>
        </w:rPr>
        <w:t xml:space="preserve"> </w:t>
      </w:r>
      <w:r w:rsidRPr="0016230B">
        <w:rPr>
          <w:color w:val="000000"/>
        </w:rPr>
        <w:t>βυβλίον</w:t>
      </w:r>
      <w:r>
        <w:rPr>
          <w:rStyle w:val="Funotenzeichen"/>
          <w:rFonts w:eastAsia="Calibri"/>
          <w:color w:val="000000"/>
        </w:rPr>
        <w:footnoteReference w:id="173"/>
      </w:r>
      <w:r w:rsidRPr="00FB51FC">
        <w:rPr>
          <w:color w:val="000000"/>
        </w:rPr>
        <w:t xml:space="preserve"> </w:t>
      </w:r>
      <w:r w:rsidRPr="0016230B">
        <w:rPr>
          <w:color w:val="000000"/>
        </w:rPr>
        <w:t>τάδε</w:t>
      </w:r>
      <w:r w:rsidRPr="00FB51FC">
        <w:rPr>
          <w:color w:val="000000"/>
        </w:rPr>
        <w:t xml:space="preserve"> </w:t>
      </w:r>
      <w:r w:rsidRPr="0016230B">
        <w:rPr>
          <w:color w:val="000000"/>
        </w:rPr>
        <w:t>ἐπέστειλε</w:t>
      </w:r>
      <w:r w:rsidRPr="00FB51FC">
        <w:rPr>
          <w:color w:val="000000"/>
        </w:rPr>
        <w:t xml:space="preserve"> </w:t>
      </w:r>
      <w:r w:rsidRPr="0016230B">
        <w:rPr>
          <w:color w:val="000000"/>
        </w:rPr>
        <w:t>ἐς</w:t>
      </w:r>
      <w:r w:rsidRPr="00FB51FC">
        <w:rPr>
          <w:color w:val="000000"/>
        </w:rPr>
        <w:t xml:space="preserve"> </w:t>
      </w:r>
      <w:r w:rsidRPr="0016230B">
        <w:rPr>
          <w:color w:val="000000"/>
        </w:rPr>
        <w:t>Σάμον</w:t>
      </w:r>
      <w:r w:rsidRPr="00FB51FC">
        <w:rPr>
          <w:color w:val="000000"/>
        </w:rPr>
        <w:t>. «</w:t>
      </w:r>
      <w:r w:rsidRPr="0016230B">
        <w:rPr>
          <w:color w:val="000000"/>
        </w:rPr>
        <w:t>Ἄμασις</w:t>
      </w:r>
      <w:r w:rsidRPr="00FB51FC">
        <w:rPr>
          <w:color w:val="000000"/>
        </w:rPr>
        <w:t xml:space="preserve"> </w:t>
      </w:r>
      <w:r w:rsidRPr="0016230B">
        <w:rPr>
          <w:color w:val="000000"/>
        </w:rPr>
        <w:t>Πολυκράτεϊ</w:t>
      </w:r>
      <w:r w:rsidRPr="00FB51FC">
        <w:rPr>
          <w:color w:val="000000"/>
        </w:rPr>
        <w:t xml:space="preserve"> </w:t>
      </w:r>
      <w:r w:rsidRPr="0016230B">
        <w:rPr>
          <w:color w:val="000000"/>
        </w:rPr>
        <w:t>ὧδε</w:t>
      </w:r>
      <w:r w:rsidRPr="00FB51FC">
        <w:rPr>
          <w:color w:val="000000"/>
        </w:rPr>
        <w:t xml:space="preserve"> </w:t>
      </w:r>
      <w:r w:rsidRPr="0016230B">
        <w:rPr>
          <w:color w:val="000000"/>
        </w:rPr>
        <w:t>λέγει</w:t>
      </w:r>
      <w:r w:rsidRPr="00FB51FC">
        <w:rPr>
          <w:color w:val="000000"/>
        </w:rPr>
        <w:t xml:space="preserve">. [2] </w:t>
      </w:r>
      <w:r w:rsidRPr="0016230B">
        <w:rPr>
          <w:color w:val="000000"/>
        </w:rPr>
        <w:t>ἡδὺ</w:t>
      </w:r>
      <w:r>
        <w:rPr>
          <w:rStyle w:val="Funotenzeichen"/>
          <w:rFonts w:eastAsia="Calibri"/>
          <w:color w:val="000000"/>
        </w:rPr>
        <w:footnoteReference w:id="174"/>
      </w:r>
      <w:r w:rsidRPr="00FB51FC">
        <w:rPr>
          <w:color w:val="000000"/>
        </w:rPr>
        <w:t xml:space="preserve"> </w:t>
      </w:r>
      <w:r w:rsidRPr="0016230B">
        <w:rPr>
          <w:color w:val="000000"/>
        </w:rPr>
        <w:t>μὲν</w:t>
      </w:r>
      <w:r w:rsidRPr="00FB51FC">
        <w:rPr>
          <w:color w:val="000000"/>
        </w:rPr>
        <w:t xml:space="preserve"> </w:t>
      </w:r>
      <w:r w:rsidRPr="0016230B">
        <w:rPr>
          <w:color w:val="000000"/>
        </w:rPr>
        <w:t>πυνθάνεσθαι</w:t>
      </w:r>
      <w:r w:rsidRPr="00FB51FC">
        <w:rPr>
          <w:color w:val="000000"/>
        </w:rPr>
        <w:t xml:space="preserve"> </w:t>
      </w:r>
      <w:r w:rsidRPr="0016230B">
        <w:rPr>
          <w:color w:val="000000"/>
        </w:rPr>
        <w:t>ἄνδρα</w:t>
      </w:r>
      <w:r w:rsidRPr="00FB51FC">
        <w:rPr>
          <w:color w:val="000000"/>
        </w:rPr>
        <w:t xml:space="preserve"> </w:t>
      </w:r>
      <w:r w:rsidRPr="0016230B">
        <w:rPr>
          <w:color w:val="000000"/>
        </w:rPr>
        <w:t>φίλον</w:t>
      </w:r>
      <w:r w:rsidRPr="00FB51FC">
        <w:rPr>
          <w:color w:val="000000"/>
        </w:rPr>
        <w:t xml:space="preserve"> </w:t>
      </w:r>
      <w:r w:rsidRPr="0016230B">
        <w:rPr>
          <w:color w:val="000000"/>
        </w:rPr>
        <w:t>καὶ</w:t>
      </w:r>
      <w:r w:rsidRPr="00FB51FC">
        <w:rPr>
          <w:color w:val="000000"/>
        </w:rPr>
        <w:t xml:space="preserve"> </w:t>
      </w:r>
      <w:r w:rsidRPr="0016230B">
        <w:rPr>
          <w:color w:val="000000"/>
        </w:rPr>
        <w:t>ξεῖνον</w:t>
      </w:r>
      <w:r w:rsidRPr="00FB51FC">
        <w:rPr>
          <w:color w:val="000000"/>
        </w:rPr>
        <w:t xml:space="preserve"> </w:t>
      </w:r>
      <w:r w:rsidRPr="0016230B">
        <w:rPr>
          <w:color w:val="000000"/>
        </w:rPr>
        <w:t>εὖ</w:t>
      </w:r>
      <w:r w:rsidRPr="00FB51FC">
        <w:rPr>
          <w:color w:val="000000"/>
        </w:rPr>
        <w:t xml:space="preserve"> </w:t>
      </w:r>
      <w:r w:rsidRPr="0016230B">
        <w:rPr>
          <w:color w:val="000000"/>
        </w:rPr>
        <w:t>πρήσσοντα·</w:t>
      </w:r>
      <w:r w:rsidRPr="00FB51FC">
        <w:rPr>
          <w:color w:val="000000"/>
        </w:rPr>
        <w:t xml:space="preserve"> </w:t>
      </w:r>
      <w:r w:rsidRPr="0016230B">
        <w:rPr>
          <w:color w:val="000000"/>
        </w:rPr>
        <w:t>ἐμοὶ</w:t>
      </w:r>
      <w:r w:rsidRPr="00FB51FC">
        <w:rPr>
          <w:color w:val="000000"/>
        </w:rPr>
        <w:t xml:space="preserve"> </w:t>
      </w:r>
      <w:r w:rsidRPr="0016230B">
        <w:rPr>
          <w:color w:val="000000"/>
        </w:rPr>
        <w:t>δὲ</w:t>
      </w:r>
      <w:r w:rsidRPr="00FB51FC">
        <w:rPr>
          <w:color w:val="000000"/>
        </w:rPr>
        <w:t xml:space="preserve"> </w:t>
      </w:r>
      <w:r w:rsidRPr="0016230B">
        <w:rPr>
          <w:color w:val="000000"/>
        </w:rPr>
        <w:t>αἱ</w:t>
      </w:r>
      <w:r w:rsidRPr="00FB51FC">
        <w:rPr>
          <w:color w:val="000000"/>
        </w:rPr>
        <w:t xml:space="preserve"> </w:t>
      </w:r>
      <w:r w:rsidRPr="0016230B">
        <w:rPr>
          <w:color w:val="000000"/>
        </w:rPr>
        <w:t>σαὶ</w:t>
      </w:r>
      <w:r w:rsidRPr="00FB51FC">
        <w:rPr>
          <w:color w:val="000000"/>
        </w:rPr>
        <w:t xml:space="preserve"> </w:t>
      </w:r>
      <w:r w:rsidRPr="0016230B">
        <w:rPr>
          <w:color w:val="000000"/>
        </w:rPr>
        <w:t>μεγάλαι</w:t>
      </w:r>
      <w:r w:rsidRPr="00FB51FC">
        <w:rPr>
          <w:color w:val="000000"/>
        </w:rPr>
        <w:t xml:space="preserve"> </w:t>
      </w:r>
      <w:r w:rsidRPr="0016230B">
        <w:rPr>
          <w:color w:val="000000"/>
        </w:rPr>
        <w:t>εὐτυχίαι</w:t>
      </w:r>
      <w:r w:rsidRPr="00FB51FC">
        <w:rPr>
          <w:color w:val="000000"/>
        </w:rPr>
        <w:t xml:space="preserve"> </w:t>
      </w:r>
      <w:r w:rsidRPr="0016230B">
        <w:rPr>
          <w:color w:val="000000"/>
        </w:rPr>
        <w:t>οὐκ</w:t>
      </w:r>
      <w:r w:rsidRPr="00FB51FC">
        <w:rPr>
          <w:color w:val="000000"/>
        </w:rPr>
        <w:t xml:space="preserve"> </w:t>
      </w:r>
      <w:r w:rsidRPr="0016230B">
        <w:rPr>
          <w:color w:val="000000"/>
        </w:rPr>
        <w:t>ἀρέσκουσι</w:t>
      </w:r>
      <w:r>
        <w:rPr>
          <w:rStyle w:val="Funotenzeichen"/>
          <w:rFonts w:eastAsia="Calibri"/>
          <w:color w:val="000000"/>
        </w:rPr>
        <w:footnoteReference w:id="175"/>
      </w:r>
      <w:r w:rsidRPr="00FB51FC">
        <w:rPr>
          <w:color w:val="000000"/>
        </w:rPr>
        <w:t xml:space="preserve">, </w:t>
      </w:r>
      <w:r w:rsidRPr="0016230B">
        <w:rPr>
          <w:color w:val="000000"/>
        </w:rPr>
        <w:t>τὸ</w:t>
      </w:r>
      <w:r w:rsidRPr="00FB51FC">
        <w:rPr>
          <w:color w:val="000000"/>
        </w:rPr>
        <w:t xml:space="preserve"> </w:t>
      </w:r>
      <w:r w:rsidRPr="0016230B">
        <w:rPr>
          <w:color w:val="000000"/>
        </w:rPr>
        <w:t>θεῖον</w:t>
      </w:r>
      <w:r w:rsidRPr="00FB51FC">
        <w:rPr>
          <w:color w:val="000000"/>
        </w:rPr>
        <w:t xml:space="preserve"> </w:t>
      </w:r>
      <w:r w:rsidRPr="0016230B">
        <w:rPr>
          <w:color w:val="000000"/>
        </w:rPr>
        <w:t>ἐπισταμένῳ</w:t>
      </w:r>
      <w:r w:rsidRPr="00FB51FC">
        <w:rPr>
          <w:color w:val="000000"/>
        </w:rPr>
        <w:t xml:space="preserve"> </w:t>
      </w:r>
      <w:r w:rsidRPr="0016230B">
        <w:rPr>
          <w:color w:val="000000"/>
        </w:rPr>
        <w:t>ὡς</w:t>
      </w:r>
      <w:r w:rsidRPr="00FB51FC">
        <w:rPr>
          <w:color w:val="000000"/>
        </w:rPr>
        <w:t xml:space="preserve"> </w:t>
      </w:r>
      <w:r w:rsidRPr="0016230B">
        <w:rPr>
          <w:color w:val="000000"/>
        </w:rPr>
        <w:t>ἔστι</w:t>
      </w:r>
      <w:r w:rsidRPr="00FB51FC">
        <w:rPr>
          <w:color w:val="000000"/>
        </w:rPr>
        <w:t xml:space="preserve"> </w:t>
      </w:r>
      <w:r w:rsidRPr="0016230B">
        <w:rPr>
          <w:color w:val="000000"/>
        </w:rPr>
        <w:t>φθονερόν</w:t>
      </w:r>
      <w:r>
        <w:rPr>
          <w:rStyle w:val="Funotenzeichen"/>
          <w:rFonts w:eastAsia="Calibri"/>
          <w:color w:val="000000"/>
        </w:rPr>
        <w:footnoteReference w:id="176"/>
      </w:r>
      <w:r w:rsidRPr="0016230B">
        <w:rPr>
          <w:color w:val="000000"/>
        </w:rPr>
        <w:t>·</w:t>
      </w:r>
      <w:r w:rsidRPr="00FB51FC">
        <w:rPr>
          <w:color w:val="000000"/>
        </w:rPr>
        <w:t xml:space="preserve"> </w:t>
      </w:r>
      <w:r w:rsidRPr="0016230B">
        <w:rPr>
          <w:color w:val="000000"/>
        </w:rPr>
        <w:t>καί</w:t>
      </w:r>
      <w:r w:rsidRPr="00FB51FC">
        <w:rPr>
          <w:color w:val="000000"/>
        </w:rPr>
        <w:t xml:space="preserve"> </w:t>
      </w:r>
      <w:r w:rsidRPr="0016230B">
        <w:rPr>
          <w:color w:val="000000"/>
        </w:rPr>
        <w:t>κως</w:t>
      </w:r>
      <w:r w:rsidRPr="00FB51FC">
        <w:rPr>
          <w:color w:val="000000"/>
        </w:rPr>
        <w:t xml:space="preserve"> </w:t>
      </w:r>
      <w:r w:rsidRPr="0016230B">
        <w:rPr>
          <w:color w:val="000000"/>
        </w:rPr>
        <w:t>βούλομαι</w:t>
      </w:r>
      <w:r w:rsidRPr="00FB51FC">
        <w:rPr>
          <w:color w:val="000000"/>
        </w:rPr>
        <w:t xml:space="preserve"> </w:t>
      </w:r>
      <w:r w:rsidRPr="0016230B">
        <w:rPr>
          <w:color w:val="000000"/>
        </w:rPr>
        <w:t>καὶ</w:t>
      </w:r>
      <w:r w:rsidRPr="00FB51FC">
        <w:rPr>
          <w:color w:val="000000"/>
        </w:rPr>
        <w:t xml:space="preserve"> </w:t>
      </w:r>
      <w:r w:rsidRPr="0016230B">
        <w:rPr>
          <w:color w:val="000000"/>
        </w:rPr>
        <w:t>αὐτὸς</w:t>
      </w:r>
      <w:r w:rsidRPr="00FB51FC">
        <w:rPr>
          <w:color w:val="000000"/>
        </w:rPr>
        <w:t xml:space="preserve"> </w:t>
      </w:r>
      <w:r w:rsidRPr="0016230B">
        <w:rPr>
          <w:color w:val="000000"/>
        </w:rPr>
        <w:t>καὶ</w:t>
      </w:r>
      <w:r w:rsidRPr="00FB51FC">
        <w:rPr>
          <w:color w:val="000000"/>
        </w:rPr>
        <w:t xml:space="preserve"> </w:t>
      </w:r>
      <w:r w:rsidRPr="0016230B">
        <w:rPr>
          <w:color w:val="000000"/>
        </w:rPr>
        <w:t>τῶν</w:t>
      </w:r>
      <w:r w:rsidRPr="00FB51FC">
        <w:rPr>
          <w:color w:val="000000"/>
        </w:rPr>
        <w:t xml:space="preserve"> </w:t>
      </w:r>
      <w:r w:rsidRPr="0016230B">
        <w:rPr>
          <w:color w:val="000000"/>
        </w:rPr>
        <w:t>ἂν</w:t>
      </w:r>
      <w:r>
        <w:rPr>
          <w:rStyle w:val="Funotenzeichen"/>
          <w:rFonts w:eastAsia="Calibri"/>
          <w:color w:val="000000"/>
        </w:rPr>
        <w:footnoteReference w:id="177"/>
      </w:r>
      <w:r w:rsidRPr="00FB51FC">
        <w:rPr>
          <w:color w:val="000000"/>
        </w:rPr>
        <w:t xml:space="preserve"> </w:t>
      </w:r>
      <w:r w:rsidRPr="0016230B">
        <w:rPr>
          <w:color w:val="000000"/>
        </w:rPr>
        <w:lastRenderedPageBreak/>
        <w:t>κήδωμαι</w:t>
      </w:r>
      <w:r>
        <w:rPr>
          <w:rStyle w:val="Funotenzeichen"/>
          <w:rFonts w:eastAsia="Calibri"/>
          <w:color w:val="000000"/>
        </w:rPr>
        <w:footnoteReference w:id="178"/>
      </w:r>
      <w:r w:rsidRPr="00FB51FC">
        <w:rPr>
          <w:color w:val="000000"/>
        </w:rPr>
        <w:t xml:space="preserve"> </w:t>
      </w:r>
      <w:r w:rsidRPr="0016230B">
        <w:rPr>
          <w:color w:val="000000"/>
        </w:rPr>
        <w:t>τὸ</w:t>
      </w:r>
      <w:r w:rsidRPr="00FB51FC">
        <w:rPr>
          <w:color w:val="000000"/>
        </w:rPr>
        <w:t xml:space="preserve"> </w:t>
      </w:r>
      <w:r w:rsidRPr="0016230B">
        <w:rPr>
          <w:color w:val="000000"/>
        </w:rPr>
        <w:t>μέν</w:t>
      </w:r>
      <w:r>
        <w:rPr>
          <w:rStyle w:val="Funotenzeichen"/>
          <w:rFonts w:eastAsia="Calibri"/>
          <w:color w:val="000000"/>
        </w:rPr>
        <w:footnoteReference w:id="179"/>
      </w:r>
      <w:r w:rsidRPr="00FB51FC">
        <w:rPr>
          <w:color w:val="000000"/>
        </w:rPr>
        <w:t xml:space="preserve"> </w:t>
      </w:r>
      <w:r w:rsidRPr="0016230B">
        <w:rPr>
          <w:color w:val="000000"/>
        </w:rPr>
        <w:t>τι</w:t>
      </w:r>
      <w:r w:rsidRPr="00FB51FC">
        <w:rPr>
          <w:color w:val="000000"/>
        </w:rPr>
        <w:t xml:space="preserve"> </w:t>
      </w:r>
      <w:r w:rsidRPr="0016230B">
        <w:rPr>
          <w:color w:val="000000"/>
        </w:rPr>
        <w:t>εὐτυχέειν</w:t>
      </w:r>
      <w:r w:rsidRPr="00FB51FC">
        <w:rPr>
          <w:color w:val="000000"/>
        </w:rPr>
        <w:t xml:space="preserve"> </w:t>
      </w:r>
      <w:r w:rsidRPr="0016230B">
        <w:rPr>
          <w:color w:val="000000"/>
        </w:rPr>
        <w:t>τῶν</w:t>
      </w:r>
      <w:r w:rsidRPr="00FB51FC">
        <w:rPr>
          <w:color w:val="000000"/>
        </w:rPr>
        <w:t xml:space="preserve"> </w:t>
      </w:r>
      <w:r w:rsidRPr="0016230B">
        <w:rPr>
          <w:color w:val="000000"/>
        </w:rPr>
        <w:t>πρηγμάτων</w:t>
      </w:r>
      <w:r w:rsidRPr="00FB51FC">
        <w:rPr>
          <w:color w:val="000000"/>
        </w:rPr>
        <w:t xml:space="preserve"> </w:t>
      </w:r>
      <w:r w:rsidRPr="0016230B">
        <w:rPr>
          <w:color w:val="000000"/>
        </w:rPr>
        <w:t>τὸ</w:t>
      </w:r>
      <w:r w:rsidRPr="00FB51FC">
        <w:rPr>
          <w:color w:val="000000"/>
        </w:rPr>
        <w:t xml:space="preserve"> </w:t>
      </w:r>
      <w:r w:rsidRPr="0016230B">
        <w:rPr>
          <w:color w:val="000000"/>
        </w:rPr>
        <w:t>δὲ</w:t>
      </w:r>
      <w:r w:rsidRPr="00FB51FC">
        <w:rPr>
          <w:color w:val="000000"/>
        </w:rPr>
        <w:t xml:space="preserve"> </w:t>
      </w:r>
      <w:r w:rsidRPr="0016230B">
        <w:rPr>
          <w:color w:val="000000"/>
        </w:rPr>
        <w:t>προσπταίειν</w:t>
      </w:r>
      <w:r>
        <w:rPr>
          <w:rStyle w:val="Funotenzeichen"/>
          <w:rFonts w:eastAsia="Calibri"/>
          <w:color w:val="000000"/>
        </w:rPr>
        <w:footnoteReference w:id="180"/>
      </w:r>
      <w:r w:rsidRPr="00FB51FC">
        <w:rPr>
          <w:color w:val="000000"/>
        </w:rPr>
        <w:t xml:space="preserve">, </w:t>
      </w:r>
      <w:r w:rsidRPr="0016230B">
        <w:rPr>
          <w:color w:val="000000"/>
        </w:rPr>
        <w:t>καὶ</w:t>
      </w:r>
      <w:r w:rsidRPr="00FB51FC">
        <w:rPr>
          <w:color w:val="000000"/>
        </w:rPr>
        <w:t xml:space="preserve"> </w:t>
      </w:r>
      <w:r w:rsidRPr="0016230B">
        <w:rPr>
          <w:color w:val="000000"/>
        </w:rPr>
        <w:t>οὕτω</w:t>
      </w:r>
      <w:r>
        <w:rPr>
          <w:rStyle w:val="Funotenzeichen"/>
          <w:rFonts w:eastAsia="Calibri"/>
          <w:color w:val="000000"/>
        </w:rPr>
        <w:footnoteReference w:id="181"/>
      </w:r>
      <w:r w:rsidRPr="00FB51FC">
        <w:rPr>
          <w:color w:val="000000"/>
        </w:rPr>
        <w:t xml:space="preserve"> </w:t>
      </w:r>
      <w:r w:rsidRPr="0016230B">
        <w:rPr>
          <w:color w:val="000000"/>
        </w:rPr>
        <w:t>διαφέρειν</w:t>
      </w:r>
      <w:r>
        <w:rPr>
          <w:rStyle w:val="Funotenzeichen"/>
          <w:rFonts w:eastAsia="Calibri"/>
          <w:color w:val="000000"/>
        </w:rPr>
        <w:footnoteReference w:id="182"/>
      </w:r>
      <w:r w:rsidRPr="00FB51FC">
        <w:rPr>
          <w:color w:val="000000"/>
        </w:rPr>
        <w:t xml:space="preserve"> </w:t>
      </w:r>
      <w:r w:rsidRPr="0016230B">
        <w:rPr>
          <w:color w:val="000000"/>
        </w:rPr>
        <w:t>τὸν</w:t>
      </w:r>
      <w:r w:rsidRPr="00FB51FC">
        <w:rPr>
          <w:color w:val="000000"/>
        </w:rPr>
        <w:t xml:space="preserve"> </w:t>
      </w:r>
      <w:r w:rsidRPr="0016230B">
        <w:rPr>
          <w:color w:val="000000"/>
        </w:rPr>
        <w:t>αἰῶνα</w:t>
      </w:r>
      <w:r>
        <w:rPr>
          <w:rStyle w:val="Funotenzeichen"/>
          <w:rFonts w:eastAsia="Calibri"/>
          <w:color w:val="000000"/>
        </w:rPr>
        <w:footnoteReference w:id="183"/>
      </w:r>
      <w:r w:rsidRPr="00FB51FC">
        <w:rPr>
          <w:color w:val="000000"/>
        </w:rPr>
        <w:t xml:space="preserve"> </w:t>
      </w:r>
      <w:r w:rsidRPr="0016230B">
        <w:rPr>
          <w:color w:val="000000"/>
        </w:rPr>
        <w:t>ἐναλλὰξ</w:t>
      </w:r>
      <w:r>
        <w:rPr>
          <w:rStyle w:val="Funotenzeichen"/>
          <w:rFonts w:eastAsia="Calibri"/>
          <w:color w:val="000000"/>
        </w:rPr>
        <w:footnoteReference w:id="184"/>
      </w:r>
      <w:r w:rsidRPr="00FB51FC">
        <w:rPr>
          <w:color w:val="000000"/>
        </w:rPr>
        <w:t xml:space="preserve"> </w:t>
      </w:r>
      <w:r w:rsidRPr="0016230B">
        <w:rPr>
          <w:color w:val="000000"/>
        </w:rPr>
        <w:t>πρήσσων</w:t>
      </w:r>
      <w:r w:rsidRPr="00FB51FC">
        <w:rPr>
          <w:color w:val="000000"/>
        </w:rPr>
        <w:t xml:space="preserve"> </w:t>
      </w:r>
      <w:r w:rsidRPr="0016230B">
        <w:rPr>
          <w:color w:val="000000"/>
        </w:rPr>
        <w:t>ἢ</w:t>
      </w:r>
      <w:r w:rsidRPr="00FB51FC">
        <w:rPr>
          <w:color w:val="000000"/>
        </w:rPr>
        <w:t xml:space="preserve"> </w:t>
      </w:r>
      <w:r w:rsidRPr="0016230B">
        <w:rPr>
          <w:color w:val="000000"/>
        </w:rPr>
        <w:t>εὐτυχέειν</w:t>
      </w:r>
      <w:r w:rsidRPr="00FB51FC">
        <w:rPr>
          <w:color w:val="000000"/>
        </w:rPr>
        <w:t xml:space="preserve"> </w:t>
      </w:r>
      <w:r w:rsidRPr="0016230B">
        <w:rPr>
          <w:color w:val="000000"/>
        </w:rPr>
        <w:t>τὰ</w:t>
      </w:r>
      <w:r w:rsidRPr="00FB51FC">
        <w:rPr>
          <w:color w:val="000000"/>
        </w:rPr>
        <w:t xml:space="preserve"> </w:t>
      </w:r>
      <w:r w:rsidRPr="0016230B">
        <w:rPr>
          <w:color w:val="000000"/>
        </w:rPr>
        <w:t>πάντα</w:t>
      </w:r>
      <w:r w:rsidRPr="00FB51FC">
        <w:rPr>
          <w:color w:val="000000"/>
        </w:rPr>
        <w:t xml:space="preserve">. [3] </w:t>
      </w:r>
      <w:r w:rsidRPr="0016230B">
        <w:rPr>
          <w:color w:val="000000"/>
        </w:rPr>
        <w:t>οὐδένα</w:t>
      </w:r>
      <w:r w:rsidRPr="00FB51FC">
        <w:rPr>
          <w:color w:val="000000"/>
        </w:rPr>
        <w:t xml:space="preserve"> </w:t>
      </w:r>
      <w:r w:rsidRPr="0016230B">
        <w:rPr>
          <w:color w:val="000000"/>
        </w:rPr>
        <w:t>γάρ</w:t>
      </w:r>
      <w:r w:rsidRPr="00FB51FC">
        <w:rPr>
          <w:color w:val="000000"/>
        </w:rPr>
        <w:t xml:space="preserve"> </w:t>
      </w:r>
      <w:r w:rsidRPr="0016230B">
        <w:rPr>
          <w:color w:val="000000"/>
        </w:rPr>
        <w:t>κω</w:t>
      </w:r>
      <w:r w:rsidRPr="00FB51FC">
        <w:rPr>
          <w:color w:val="000000"/>
        </w:rPr>
        <w:t xml:space="preserve"> </w:t>
      </w:r>
      <w:r w:rsidRPr="0016230B">
        <w:rPr>
          <w:color w:val="000000"/>
        </w:rPr>
        <w:t>λόγῳ</w:t>
      </w:r>
      <w:r w:rsidRPr="00FB51FC">
        <w:rPr>
          <w:color w:val="000000"/>
        </w:rPr>
        <w:t xml:space="preserve"> </w:t>
      </w:r>
      <w:r w:rsidRPr="0016230B">
        <w:rPr>
          <w:color w:val="000000"/>
        </w:rPr>
        <w:t>οἶδα</w:t>
      </w:r>
      <w:r w:rsidRPr="00FB51FC">
        <w:rPr>
          <w:color w:val="000000"/>
        </w:rPr>
        <w:t xml:space="preserve"> </w:t>
      </w:r>
      <w:r w:rsidRPr="0016230B">
        <w:rPr>
          <w:color w:val="000000"/>
        </w:rPr>
        <w:t>ἀκούσας</w:t>
      </w:r>
      <w:r>
        <w:rPr>
          <w:rStyle w:val="Funotenzeichen"/>
          <w:rFonts w:eastAsia="Calibri"/>
          <w:color w:val="000000"/>
        </w:rPr>
        <w:footnoteReference w:id="185"/>
      </w:r>
      <w:r>
        <w:rPr>
          <w:color w:val="000000"/>
        </w:rPr>
        <w:t>,</w:t>
      </w:r>
      <w:r w:rsidRPr="00FB51FC">
        <w:rPr>
          <w:color w:val="000000"/>
        </w:rPr>
        <w:t xml:space="preserve"> </w:t>
      </w:r>
      <w:r w:rsidRPr="0016230B">
        <w:rPr>
          <w:color w:val="000000"/>
        </w:rPr>
        <w:t>ὅστις</w:t>
      </w:r>
      <w:r w:rsidRPr="00FB51FC">
        <w:rPr>
          <w:color w:val="000000"/>
        </w:rPr>
        <w:t xml:space="preserve"> </w:t>
      </w:r>
      <w:r w:rsidRPr="0016230B">
        <w:rPr>
          <w:color w:val="000000"/>
        </w:rPr>
        <w:t>ἐς</w:t>
      </w:r>
      <w:r w:rsidRPr="00FB51FC">
        <w:rPr>
          <w:color w:val="000000"/>
        </w:rPr>
        <w:t xml:space="preserve"> </w:t>
      </w:r>
      <w:r w:rsidRPr="0016230B">
        <w:rPr>
          <w:color w:val="000000"/>
        </w:rPr>
        <w:t>τέλος</w:t>
      </w:r>
      <w:r>
        <w:rPr>
          <w:rStyle w:val="Funotenzeichen"/>
          <w:rFonts w:eastAsia="Calibri"/>
          <w:color w:val="000000"/>
        </w:rPr>
        <w:footnoteReference w:id="186"/>
      </w:r>
      <w:r w:rsidRPr="00FB51FC">
        <w:rPr>
          <w:color w:val="000000"/>
        </w:rPr>
        <w:t xml:space="preserve"> </w:t>
      </w:r>
      <w:r w:rsidRPr="0016230B">
        <w:rPr>
          <w:color w:val="000000"/>
        </w:rPr>
        <w:t>οὐ</w:t>
      </w:r>
      <w:r w:rsidRPr="00FB51FC">
        <w:rPr>
          <w:color w:val="000000"/>
        </w:rPr>
        <w:t xml:space="preserve"> </w:t>
      </w:r>
      <w:r w:rsidRPr="0016230B">
        <w:rPr>
          <w:color w:val="000000"/>
        </w:rPr>
        <w:t>κακῶς</w:t>
      </w:r>
      <w:r w:rsidRPr="00FB51FC">
        <w:rPr>
          <w:color w:val="000000"/>
        </w:rPr>
        <w:t xml:space="preserve"> </w:t>
      </w:r>
      <w:r w:rsidRPr="0016230B">
        <w:rPr>
          <w:color w:val="000000"/>
        </w:rPr>
        <w:t>ἐτελεύτησε</w:t>
      </w:r>
      <w:r w:rsidRPr="00FB51FC">
        <w:rPr>
          <w:color w:val="000000"/>
        </w:rPr>
        <w:t xml:space="preserve"> </w:t>
      </w:r>
      <w:r w:rsidRPr="0016230B">
        <w:rPr>
          <w:color w:val="000000"/>
        </w:rPr>
        <w:t>πρόρριζος</w:t>
      </w:r>
      <w:r>
        <w:rPr>
          <w:rStyle w:val="Funotenzeichen"/>
          <w:rFonts w:eastAsia="Calibri"/>
          <w:color w:val="000000"/>
        </w:rPr>
        <w:footnoteReference w:id="187"/>
      </w:r>
      <w:r w:rsidRPr="00FB51FC">
        <w:rPr>
          <w:color w:val="000000"/>
        </w:rPr>
        <w:t xml:space="preserve">, </w:t>
      </w:r>
      <w:r w:rsidRPr="0016230B">
        <w:rPr>
          <w:color w:val="000000"/>
        </w:rPr>
        <w:t>εὐτυχέων</w:t>
      </w:r>
      <w:r w:rsidRPr="00FB51FC">
        <w:rPr>
          <w:color w:val="000000"/>
        </w:rPr>
        <w:t xml:space="preserve"> </w:t>
      </w:r>
      <w:r w:rsidRPr="0016230B">
        <w:rPr>
          <w:color w:val="000000"/>
        </w:rPr>
        <w:t>τὰ</w:t>
      </w:r>
      <w:r w:rsidRPr="00FB51FC">
        <w:rPr>
          <w:color w:val="000000"/>
        </w:rPr>
        <w:t xml:space="preserve"> </w:t>
      </w:r>
      <w:r w:rsidRPr="0016230B">
        <w:rPr>
          <w:color w:val="000000"/>
        </w:rPr>
        <w:t>πάντα</w:t>
      </w:r>
      <w:r w:rsidRPr="00FB51FC">
        <w:rPr>
          <w:color w:val="000000"/>
        </w:rPr>
        <w:t xml:space="preserve">. </w:t>
      </w:r>
      <w:r w:rsidRPr="0016230B">
        <w:rPr>
          <w:color w:val="000000"/>
        </w:rPr>
        <w:t>σύ</w:t>
      </w:r>
      <w:r w:rsidRPr="00FB51FC">
        <w:rPr>
          <w:color w:val="000000"/>
        </w:rPr>
        <w:t xml:space="preserve"> </w:t>
      </w:r>
      <w:r w:rsidRPr="0016230B">
        <w:rPr>
          <w:color w:val="000000"/>
        </w:rPr>
        <w:t>νυν</w:t>
      </w:r>
      <w:r w:rsidRPr="00FB51FC">
        <w:rPr>
          <w:color w:val="000000"/>
        </w:rPr>
        <w:t xml:space="preserve"> </w:t>
      </w:r>
      <w:r w:rsidRPr="0016230B">
        <w:rPr>
          <w:color w:val="000000"/>
        </w:rPr>
        <w:t>ἐμοὶ</w:t>
      </w:r>
      <w:r w:rsidRPr="00FB51FC">
        <w:rPr>
          <w:color w:val="000000"/>
        </w:rPr>
        <w:t xml:space="preserve"> </w:t>
      </w:r>
      <w:r w:rsidRPr="0016230B">
        <w:rPr>
          <w:color w:val="000000"/>
        </w:rPr>
        <w:t>πειθόμενος</w:t>
      </w:r>
      <w:r w:rsidRPr="00FB51FC">
        <w:rPr>
          <w:color w:val="000000"/>
        </w:rPr>
        <w:t xml:space="preserve"> </w:t>
      </w:r>
      <w:r w:rsidRPr="0016230B">
        <w:rPr>
          <w:color w:val="000000"/>
        </w:rPr>
        <w:t>ποίησον</w:t>
      </w:r>
      <w:r w:rsidRPr="00FB51FC">
        <w:rPr>
          <w:color w:val="000000"/>
        </w:rPr>
        <w:t xml:space="preserve"> </w:t>
      </w:r>
      <w:r w:rsidRPr="0016230B">
        <w:rPr>
          <w:color w:val="000000"/>
        </w:rPr>
        <w:t>πρὸς</w:t>
      </w:r>
      <w:r>
        <w:rPr>
          <w:rStyle w:val="Funotenzeichen"/>
          <w:rFonts w:eastAsia="Calibri"/>
          <w:color w:val="000000"/>
        </w:rPr>
        <w:footnoteReference w:id="188"/>
      </w:r>
      <w:r w:rsidRPr="00FB51FC">
        <w:rPr>
          <w:color w:val="000000"/>
        </w:rPr>
        <w:t xml:space="preserve"> </w:t>
      </w:r>
      <w:r w:rsidRPr="0016230B">
        <w:rPr>
          <w:color w:val="000000"/>
        </w:rPr>
        <w:t>τὰς</w:t>
      </w:r>
      <w:r w:rsidRPr="00FB51FC">
        <w:rPr>
          <w:color w:val="000000"/>
        </w:rPr>
        <w:t xml:space="preserve"> </w:t>
      </w:r>
      <w:r w:rsidRPr="0016230B">
        <w:rPr>
          <w:color w:val="000000"/>
        </w:rPr>
        <w:t>εὐτυχίας</w:t>
      </w:r>
      <w:r w:rsidRPr="00FB51FC">
        <w:rPr>
          <w:color w:val="000000"/>
        </w:rPr>
        <w:t xml:space="preserve"> </w:t>
      </w:r>
      <w:r w:rsidRPr="0016230B">
        <w:rPr>
          <w:color w:val="000000"/>
        </w:rPr>
        <w:t>τοιάδε·</w:t>
      </w:r>
      <w:r w:rsidRPr="00FB51FC">
        <w:rPr>
          <w:color w:val="000000"/>
        </w:rPr>
        <w:t xml:space="preserve"> [4] </w:t>
      </w:r>
      <w:r w:rsidRPr="0016230B">
        <w:rPr>
          <w:color w:val="000000"/>
        </w:rPr>
        <w:t>φροντίσας</w:t>
      </w:r>
      <w:r>
        <w:rPr>
          <w:color w:val="000000"/>
        </w:rPr>
        <w:t>,</w:t>
      </w:r>
      <w:r w:rsidRPr="00FB51FC">
        <w:rPr>
          <w:color w:val="000000"/>
        </w:rPr>
        <w:t xml:space="preserve"> </w:t>
      </w:r>
      <w:r w:rsidRPr="0016230B">
        <w:rPr>
          <w:color w:val="000000"/>
        </w:rPr>
        <w:t>τὸ</w:t>
      </w:r>
      <w:r w:rsidRPr="00FB51FC">
        <w:rPr>
          <w:color w:val="000000"/>
        </w:rPr>
        <w:t xml:space="preserve"> </w:t>
      </w:r>
      <w:r w:rsidRPr="0016230B">
        <w:rPr>
          <w:color w:val="000000"/>
        </w:rPr>
        <w:t>ἂν</w:t>
      </w:r>
      <w:r w:rsidRPr="00FB51FC">
        <w:rPr>
          <w:color w:val="000000"/>
        </w:rPr>
        <w:t xml:space="preserve"> </w:t>
      </w:r>
      <w:r w:rsidRPr="0016230B">
        <w:rPr>
          <w:color w:val="000000"/>
        </w:rPr>
        <w:t>εὕρῃς</w:t>
      </w:r>
      <w:r w:rsidRPr="00FB51FC">
        <w:rPr>
          <w:color w:val="000000"/>
        </w:rPr>
        <w:t xml:space="preserve"> </w:t>
      </w:r>
      <w:r w:rsidRPr="0016230B">
        <w:rPr>
          <w:color w:val="000000"/>
        </w:rPr>
        <w:t>ἐόν</w:t>
      </w:r>
      <w:r w:rsidRPr="00FB51FC">
        <w:rPr>
          <w:color w:val="000000"/>
        </w:rPr>
        <w:t xml:space="preserve"> </w:t>
      </w:r>
      <w:r w:rsidRPr="0016230B">
        <w:rPr>
          <w:color w:val="000000"/>
        </w:rPr>
        <w:t>τοι</w:t>
      </w:r>
      <w:r w:rsidRPr="00FB51FC">
        <w:rPr>
          <w:color w:val="000000"/>
        </w:rPr>
        <w:t xml:space="preserve"> </w:t>
      </w:r>
      <w:r w:rsidRPr="0016230B">
        <w:rPr>
          <w:color w:val="000000"/>
        </w:rPr>
        <w:t>πλείστου</w:t>
      </w:r>
      <w:r w:rsidRPr="00FB51FC">
        <w:rPr>
          <w:color w:val="000000"/>
        </w:rPr>
        <w:t xml:space="preserve"> </w:t>
      </w:r>
      <w:r w:rsidRPr="0016230B">
        <w:rPr>
          <w:color w:val="000000"/>
        </w:rPr>
        <w:t>ἄξιον</w:t>
      </w:r>
      <w:r w:rsidRPr="00FB51FC">
        <w:rPr>
          <w:color w:val="000000"/>
        </w:rPr>
        <w:t xml:space="preserve"> </w:t>
      </w:r>
      <w:r w:rsidRPr="0016230B">
        <w:rPr>
          <w:color w:val="000000"/>
        </w:rPr>
        <w:t>καὶ</w:t>
      </w:r>
      <w:r w:rsidRPr="00FB51FC">
        <w:rPr>
          <w:color w:val="000000"/>
        </w:rPr>
        <w:t xml:space="preserve"> </w:t>
      </w:r>
      <w:r w:rsidRPr="0016230B">
        <w:rPr>
          <w:color w:val="000000"/>
        </w:rPr>
        <w:t>ἐπ᾽</w:t>
      </w:r>
      <w:r w:rsidRPr="00FB51FC">
        <w:rPr>
          <w:color w:val="000000"/>
        </w:rPr>
        <w:t xml:space="preserve"> </w:t>
      </w:r>
      <w:r w:rsidRPr="0016230B">
        <w:rPr>
          <w:color w:val="000000"/>
        </w:rPr>
        <w:t>ᾧ</w:t>
      </w:r>
      <w:r w:rsidRPr="00FB51FC">
        <w:rPr>
          <w:color w:val="000000"/>
        </w:rPr>
        <w:t xml:space="preserve"> </w:t>
      </w:r>
      <w:r w:rsidRPr="0016230B">
        <w:rPr>
          <w:color w:val="000000"/>
        </w:rPr>
        <w:t>σὺ</w:t>
      </w:r>
      <w:r w:rsidRPr="00FB51FC">
        <w:rPr>
          <w:color w:val="000000"/>
        </w:rPr>
        <w:t xml:space="preserve"> </w:t>
      </w:r>
      <w:r w:rsidRPr="0016230B">
        <w:rPr>
          <w:color w:val="000000"/>
        </w:rPr>
        <w:t>ἀπολομένῳ</w:t>
      </w:r>
      <w:r w:rsidRPr="00FB51FC">
        <w:rPr>
          <w:color w:val="000000"/>
        </w:rPr>
        <w:t xml:space="preserve"> </w:t>
      </w:r>
      <w:r w:rsidRPr="0016230B">
        <w:rPr>
          <w:color w:val="000000"/>
        </w:rPr>
        <w:t>μάλιστα</w:t>
      </w:r>
      <w:r w:rsidRPr="00FB51FC">
        <w:rPr>
          <w:color w:val="000000"/>
        </w:rPr>
        <w:t xml:space="preserve"> </w:t>
      </w:r>
      <w:r w:rsidRPr="0016230B">
        <w:rPr>
          <w:color w:val="000000"/>
        </w:rPr>
        <w:t>τὴν</w:t>
      </w:r>
      <w:r w:rsidRPr="00FB51FC">
        <w:rPr>
          <w:color w:val="000000"/>
        </w:rPr>
        <w:t xml:space="preserve"> </w:t>
      </w:r>
      <w:r w:rsidRPr="0016230B">
        <w:rPr>
          <w:color w:val="000000"/>
        </w:rPr>
        <w:t>ψυχὴν</w:t>
      </w:r>
      <w:r w:rsidRPr="00FB51FC">
        <w:rPr>
          <w:color w:val="000000"/>
        </w:rPr>
        <w:t xml:space="preserve"> </w:t>
      </w:r>
      <w:r w:rsidRPr="0016230B">
        <w:rPr>
          <w:color w:val="000000"/>
        </w:rPr>
        <w:t>ἀλγήσεις</w:t>
      </w:r>
      <w:r>
        <w:rPr>
          <w:rStyle w:val="Funotenzeichen"/>
          <w:rFonts w:eastAsia="Calibri"/>
          <w:color w:val="000000"/>
        </w:rPr>
        <w:footnoteReference w:id="189"/>
      </w:r>
      <w:r w:rsidRPr="00FB51FC">
        <w:rPr>
          <w:color w:val="000000"/>
        </w:rPr>
        <w:t xml:space="preserve">, </w:t>
      </w:r>
      <w:r w:rsidRPr="0016230B">
        <w:rPr>
          <w:color w:val="000000"/>
        </w:rPr>
        <w:t>τοῦτο</w:t>
      </w:r>
      <w:r w:rsidRPr="00FB51FC">
        <w:rPr>
          <w:color w:val="000000"/>
        </w:rPr>
        <w:t xml:space="preserve"> </w:t>
      </w:r>
      <w:r w:rsidRPr="0016230B">
        <w:rPr>
          <w:color w:val="000000"/>
        </w:rPr>
        <w:t>ἀπόβαλε</w:t>
      </w:r>
      <w:r w:rsidRPr="00FB51FC">
        <w:rPr>
          <w:color w:val="000000"/>
        </w:rPr>
        <w:t xml:space="preserve"> </w:t>
      </w:r>
      <w:r w:rsidRPr="0016230B">
        <w:rPr>
          <w:color w:val="000000"/>
        </w:rPr>
        <w:t>οὕτω</w:t>
      </w:r>
      <w:r>
        <w:rPr>
          <w:color w:val="000000"/>
        </w:rPr>
        <w:t>,</w:t>
      </w:r>
      <w:r w:rsidRPr="00FB51FC">
        <w:rPr>
          <w:color w:val="000000"/>
        </w:rPr>
        <w:t xml:space="preserve"> </w:t>
      </w:r>
      <w:r w:rsidRPr="0016230B">
        <w:rPr>
          <w:color w:val="000000"/>
        </w:rPr>
        <w:t>ὅκως</w:t>
      </w:r>
      <w:r w:rsidRPr="00FB51FC">
        <w:rPr>
          <w:color w:val="000000"/>
        </w:rPr>
        <w:t xml:space="preserve"> </w:t>
      </w:r>
      <w:r w:rsidRPr="0016230B">
        <w:rPr>
          <w:color w:val="000000"/>
        </w:rPr>
        <w:t>μηκέτι</w:t>
      </w:r>
      <w:r w:rsidRPr="00FB51FC">
        <w:rPr>
          <w:color w:val="000000"/>
        </w:rPr>
        <w:t xml:space="preserve"> </w:t>
      </w:r>
      <w:r w:rsidRPr="0016230B">
        <w:rPr>
          <w:color w:val="000000"/>
        </w:rPr>
        <w:t>ἥξει</w:t>
      </w:r>
      <w:r w:rsidRPr="00FB51FC">
        <w:rPr>
          <w:color w:val="000000"/>
        </w:rPr>
        <w:t xml:space="preserve"> </w:t>
      </w:r>
      <w:r w:rsidRPr="0016230B">
        <w:rPr>
          <w:color w:val="000000"/>
        </w:rPr>
        <w:t>ἐς</w:t>
      </w:r>
      <w:r>
        <w:rPr>
          <w:rStyle w:val="Funotenzeichen"/>
          <w:rFonts w:eastAsia="Calibri"/>
          <w:color w:val="000000"/>
        </w:rPr>
        <w:footnoteReference w:id="190"/>
      </w:r>
      <w:r w:rsidRPr="00FB51FC">
        <w:rPr>
          <w:color w:val="000000"/>
        </w:rPr>
        <w:t xml:space="preserve"> </w:t>
      </w:r>
      <w:r w:rsidRPr="0016230B">
        <w:rPr>
          <w:color w:val="000000"/>
        </w:rPr>
        <w:t>ἀνθρώπους·</w:t>
      </w:r>
      <w:r w:rsidRPr="00FB51FC">
        <w:rPr>
          <w:color w:val="000000"/>
        </w:rPr>
        <w:t xml:space="preserve"> </w:t>
      </w:r>
      <w:r w:rsidRPr="0016230B">
        <w:rPr>
          <w:color w:val="000000"/>
        </w:rPr>
        <w:t>ἤν</w:t>
      </w:r>
      <w:r>
        <w:rPr>
          <w:rStyle w:val="Funotenzeichen"/>
          <w:rFonts w:eastAsia="Calibri"/>
          <w:color w:val="000000"/>
        </w:rPr>
        <w:footnoteReference w:id="191"/>
      </w:r>
      <w:r w:rsidRPr="00FB51FC">
        <w:rPr>
          <w:color w:val="000000"/>
        </w:rPr>
        <w:t xml:space="preserve"> </w:t>
      </w:r>
      <w:r w:rsidRPr="0016230B">
        <w:rPr>
          <w:color w:val="000000"/>
        </w:rPr>
        <w:t>τε</w:t>
      </w:r>
      <w:r w:rsidRPr="00FB51FC">
        <w:rPr>
          <w:color w:val="000000"/>
        </w:rPr>
        <w:t xml:space="preserve"> </w:t>
      </w:r>
      <w:r w:rsidRPr="0016230B">
        <w:rPr>
          <w:color w:val="000000"/>
        </w:rPr>
        <w:t>μὴ</w:t>
      </w:r>
      <w:r w:rsidRPr="00FB51FC">
        <w:rPr>
          <w:color w:val="000000"/>
        </w:rPr>
        <w:t xml:space="preserve"> </w:t>
      </w:r>
      <w:r w:rsidRPr="0016230B">
        <w:rPr>
          <w:color w:val="000000"/>
        </w:rPr>
        <w:t>ἐναλλὰξ</w:t>
      </w:r>
      <w:r>
        <w:rPr>
          <w:rStyle w:val="Funotenzeichen"/>
          <w:rFonts w:eastAsia="Calibri"/>
          <w:color w:val="000000"/>
        </w:rPr>
        <w:footnoteReference w:id="192"/>
      </w:r>
      <w:r w:rsidRPr="00FB51FC">
        <w:rPr>
          <w:color w:val="000000"/>
        </w:rPr>
        <w:t xml:space="preserve"> </w:t>
      </w:r>
      <w:r w:rsidRPr="0016230B">
        <w:rPr>
          <w:color w:val="000000"/>
        </w:rPr>
        <w:t>ἤδη</w:t>
      </w:r>
      <w:r w:rsidRPr="00FB51FC">
        <w:rPr>
          <w:color w:val="000000"/>
        </w:rPr>
        <w:t xml:space="preserve"> </w:t>
      </w:r>
      <w:r w:rsidRPr="0016230B">
        <w:rPr>
          <w:color w:val="000000"/>
        </w:rPr>
        <w:t>τὠπὸ</w:t>
      </w:r>
      <w:r w:rsidRPr="00FB51FC">
        <w:rPr>
          <w:color w:val="000000"/>
        </w:rPr>
        <w:t xml:space="preserve"> </w:t>
      </w:r>
      <w:r w:rsidRPr="0016230B">
        <w:rPr>
          <w:color w:val="000000"/>
        </w:rPr>
        <w:t>τούτου</w:t>
      </w:r>
      <w:r>
        <w:rPr>
          <w:rStyle w:val="Funotenzeichen"/>
          <w:rFonts w:eastAsia="Calibri"/>
          <w:color w:val="000000"/>
        </w:rPr>
        <w:footnoteReference w:id="193"/>
      </w:r>
      <w:r w:rsidRPr="00FB51FC">
        <w:rPr>
          <w:color w:val="000000"/>
        </w:rPr>
        <w:t xml:space="preserve"> </w:t>
      </w:r>
      <w:r w:rsidRPr="0016230B">
        <w:rPr>
          <w:color w:val="000000"/>
        </w:rPr>
        <w:t>αἱ</w:t>
      </w:r>
      <w:r w:rsidRPr="00FB51FC">
        <w:rPr>
          <w:color w:val="000000"/>
        </w:rPr>
        <w:t xml:space="preserve"> </w:t>
      </w:r>
      <w:r w:rsidRPr="0016230B">
        <w:rPr>
          <w:color w:val="000000"/>
        </w:rPr>
        <w:t>εὐτυχίαι</w:t>
      </w:r>
      <w:r w:rsidRPr="00FB51FC">
        <w:rPr>
          <w:color w:val="000000"/>
        </w:rPr>
        <w:t xml:space="preserve"> </w:t>
      </w:r>
      <w:r w:rsidRPr="0016230B">
        <w:rPr>
          <w:color w:val="000000"/>
        </w:rPr>
        <w:t>τοι</w:t>
      </w:r>
      <w:r w:rsidRPr="00FB51FC">
        <w:rPr>
          <w:color w:val="000000"/>
        </w:rPr>
        <w:t xml:space="preserve"> </w:t>
      </w:r>
      <w:r w:rsidRPr="0016230B">
        <w:rPr>
          <w:color w:val="000000"/>
        </w:rPr>
        <w:t>τῇσι</w:t>
      </w:r>
      <w:r w:rsidRPr="00FB51FC">
        <w:rPr>
          <w:color w:val="000000"/>
        </w:rPr>
        <w:t xml:space="preserve"> </w:t>
      </w:r>
      <w:r w:rsidRPr="0016230B">
        <w:rPr>
          <w:color w:val="000000"/>
        </w:rPr>
        <w:t>πάθῃσι</w:t>
      </w:r>
      <w:r w:rsidRPr="00FB51FC">
        <w:rPr>
          <w:color w:val="000000"/>
        </w:rPr>
        <w:t xml:space="preserve"> </w:t>
      </w:r>
      <w:r w:rsidRPr="0016230B">
        <w:rPr>
          <w:color w:val="000000"/>
        </w:rPr>
        <w:t>προσπίπτωσι</w:t>
      </w:r>
      <w:r>
        <w:rPr>
          <w:rStyle w:val="Funotenzeichen"/>
          <w:rFonts w:eastAsia="Calibri"/>
          <w:color w:val="000000"/>
        </w:rPr>
        <w:footnoteReference w:id="194"/>
      </w:r>
      <w:r w:rsidRPr="00FB51FC">
        <w:rPr>
          <w:color w:val="000000"/>
        </w:rPr>
        <w:t xml:space="preserve">, </w:t>
      </w:r>
      <w:r w:rsidRPr="0016230B">
        <w:rPr>
          <w:color w:val="000000"/>
        </w:rPr>
        <w:t>τρόπῳ</w:t>
      </w:r>
      <w:r w:rsidRPr="00FB51FC">
        <w:rPr>
          <w:color w:val="000000"/>
        </w:rPr>
        <w:t xml:space="preserve"> </w:t>
      </w:r>
      <w:r w:rsidRPr="0016230B">
        <w:rPr>
          <w:color w:val="000000"/>
        </w:rPr>
        <w:t>τῷ</w:t>
      </w:r>
      <w:r w:rsidRPr="00FB51FC">
        <w:rPr>
          <w:color w:val="000000"/>
        </w:rPr>
        <w:t xml:space="preserve"> </w:t>
      </w:r>
      <w:r w:rsidRPr="0016230B">
        <w:rPr>
          <w:color w:val="000000"/>
        </w:rPr>
        <w:t>ἐξ</w:t>
      </w:r>
      <w:r>
        <w:rPr>
          <w:rStyle w:val="Funotenzeichen"/>
          <w:rFonts w:eastAsia="Calibri"/>
          <w:color w:val="000000"/>
        </w:rPr>
        <w:footnoteReference w:id="195"/>
      </w:r>
      <w:r w:rsidRPr="00FB51FC">
        <w:rPr>
          <w:color w:val="000000"/>
        </w:rPr>
        <w:t xml:space="preserve"> </w:t>
      </w:r>
      <w:r w:rsidRPr="0016230B">
        <w:rPr>
          <w:color w:val="000000"/>
        </w:rPr>
        <w:t>ἐμεῦ</w:t>
      </w:r>
      <w:r w:rsidRPr="00FB51FC">
        <w:rPr>
          <w:color w:val="000000"/>
        </w:rPr>
        <w:t xml:space="preserve"> </w:t>
      </w:r>
      <w:r w:rsidRPr="0016230B">
        <w:rPr>
          <w:color w:val="000000"/>
        </w:rPr>
        <w:t>ὑποκειμένῳ</w:t>
      </w:r>
      <w:r>
        <w:rPr>
          <w:rStyle w:val="Funotenzeichen"/>
          <w:rFonts w:eastAsia="Calibri"/>
          <w:color w:val="000000"/>
        </w:rPr>
        <w:footnoteReference w:id="196"/>
      </w:r>
      <w:r w:rsidRPr="00FB51FC">
        <w:rPr>
          <w:color w:val="000000"/>
        </w:rPr>
        <w:t xml:space="preserve"> </w:t>
      </w:r>
      <w:r w:rsidRPr="0016230B">
        <w:rPr>
          <w:color w:val="000000"/>
        </w:rPr>
        <w:t>ἀκέο</w:t>
      </w:r>
      <w:r>
        <w:rPr>
          <w:rStyle w:val="Funotenzeichen"/>
          <w:rFonts w:eastAsia="Calibri"/>
          <w:color w:val="000000"/>
        </w:rPr>
        <w:footnoteReference w:id="197"/>
      </w:r>
      <w:r w:rsidRPr="00FB51FC">
        <w:rPr>
          <w:color w:val="000000"/>
        </w:rPr>
        <w:t>.» </w:t>
      </w:r>
    </w:p>
    <w:p w:rsidR="001060F0" w:rsidRDefault="001060F0" w:rsidP="001060F0">
      <w:pPr>
        <w:rPr>
          <w:position w:val="8"/>
          <w:sz w:val="14"/>
        </w:rPr>
      </w:pPr>
    </w:p>
    <w:p w:rsidR="001060F0" w:rsidRDefault="001060F0" w:rsidP="001060F0">
      <w:pPr>
        <w:rPr>
          <w:color w:val="000000"/>
        </w:rPr>
      </w:pPr>
      <w:r w:rsidRPr="00FB51FC">
        <w:rPr>
          <w:color w:val="000000"/>
        </w:rPr>
        <w:t xml:space="preserve">XLI. [1] </w:t>
      </w:r>
      <w:r w:rsidRPr="0016230B">
        <w:rPr>
          <w:color w:val="000000"/>
        </w:rPr>
        <w:t>ταῦτα</w:t>
      </w:r>
      <w:r w:rsidRPr="00FB51FC">
        <w:rPr>
          <w:color w:val="000000"/>
        </w:rPr>
        <w:t xml:space="preserve"> </w:t>
      </w:r>
      <w:r w:rsidRPr="0016230B">
        <w:rPr>
          <w:color w:val="000000"/>
        </w:rPr>
        <w:t>ἐπιλεξάμενος</w:t>
      </w:r>
      <w:r>
        <w:rPr>
          <w:rStyle w:val="Funotenzeichen"/>
          <w:rFonts w:eastAsia="Calibri"/>
          <w:color w:val="000000"/>
        </w:rPr>
        <w:footnoteReference w:id="198"/>
      </w:r>
      <w:r w:rsidRPr="00FB51FC">
        <w:rPr>
          <w:color w:val="000000"/>
        </w:rPr>
        <w:t xml:space="preserve"> </w:t>
      </w:r>
      <w:r w:rsidRPr="0016230B">
        <w:rPr>
          <w:color w:val="000000"/>
        </w:rPr>
        <w:t>ὁ</w:t>
      </w:r>
      <w:r w:rsidRPr="00FB51FC">
        <w:rPr>
          <w:color w:val="000000"/>
        </w:rPr>
        <w:t xml:space="preserve"> </w:t>
      </w:r>
      <w:r w:rsidRPr="0016230B">
        <w:rPr>
          <w:color w:val="000000"/>
        </w:rPr>
        <w:t>Πολυκράτης</w:t>
      </w:r>
      <w:r w:rsidRPr="00FB51FC">
        <w:rPr>
          <w:color w:val="000000"/>
        </w:rPr>
        <w:t xml:space="preserve"> </w:t>
      </w:r>
      <w:r w:rsidRPr="0016230B">
        <w:rPr>
          <w:color w:val="000000"/>
        </w:rPr>
        <w:t>καὶ</w:t>
      </w:r>
      <w:r w:rsidRPr="00FB51FC">
        <w:rPr>
          <w:color w:val="000000"/>
        </w:rPr>
        <w:t xml:space="preserve"> </w:t>
      </w:r>
      <w:r w:rsidRPr="0016230B">
        <w:rPr>
          <w:color w:val="000000"/>
        </w:rPr>
        <w:t>νόῳ</w:t>
      </w:r>
      <w:r w:rsidRPr="00FB51FC">
        <w:rPr>
          <w:color w:val="000000"/>
        </w:rPr>
        <w:t xml:space="preserve"> </w:t>
      </w:r>
      <w:r w:rsidRPr="0016230B">
        <w:rPr>
          <w:color w:val="000000"/>
        </w:rPr>
        <w:t>λαβὼν</w:t>
      </w:r>
      <w:r>
        <w:rPr>
          <w:rStyle w:val="Funotenzeichen"/>
          <w:rFonts w:eastAsia="Calibri"/>
          <w:color w:val="000000"/>
        </w:rPr>
        <w:footnoteReference w:id="199"/>
      </w:r>
      <w:r>
        <w:rPr>
          <w:color w:val="000000"/>
        </w:rPr>
        <w:t>,</w:t>
      </w:r>
      <w:r w:rsidRPr="00FB51FC">
        <w:rPr>
          <w:color w:val="000000"/>
        </w:rPr>
        <w:t xml:space="preserve"> </w:t>
      </w:r>
      <w:r w:rsidRPr="0016230B">
        <w:rPr>
          <w:color w:val="000000"/>
        </w:rPr>
        <w:t>ὥς</w:t>
      </w:r>
      <w:r w:rsidRPr="00FB51FC">
        <w:rPr>
          <w:color w:val="000000"/>
        </w:rPr>
        <w:t xml:space="preserve"> </w:t>
      </w:r>
      <w:r w:rsidRPr="0016230B">
        <w:rPr>
          <w:color w:val="000000"/>
        </w:rPr>
        <w:t>οἱ</w:t>
      </w:r>
      <w:r w:rsidRPr="00FB51FC">
        <w:rPr>
          <w:color w:val="000000"/>
        </w:rPr>
        <w:t xml:space="preserve"> </w:t>
      </w:r>
      <w:r w:rsidRPr="0016230B">
        <w:rPr>
          <w:color w:val="000000"/>
        </w:rPr>
        <w:t>εὖ</w:t>
      </w:r>
      <w:r w:rsidRPr="00FB51FC">
        <w:rPr>
          <w:color w:val="000000"/>
        </w:rPr>
        <w:t xml:space="preserve"> </w:t>
      </w:r>
      <w:r w:rsidRPr="0016230B">
        <w:rPr>
          <w:color w:val="000000"/>
        </w:rPr>
        <w:t>ὑπετίθετο</w:t>
      </w:r>
      <w:r w:rsidRPr="00FB51FC">
        <w:rPr>
          <w:color w:val="000000"/>
        </w:rPr>
        <w:t xml:space="preserve"> </w:t>
      </w:r>
      <w:r w:rsidRPr="0016230B">
        <w:rPr>
          <w:color w:val="000000"/>
        </w:rPr>
        <w:t>Ἄμασις</w:t>
      </w:r>
      <w:r w:rsidRPr="00FB51FC">
        <w:rPr>
          <w:color w:val="000000"/>
        </w:rPr>
        <w:t xml:space="preserve">, </w:t>
      </w:r>
      <w:r w:rsidRPr="0016230B">
        <w:rPr>
          <w:color w:val="000000"/>
        </w:rPr>
        <w:t>ἐδίζητο</w:t>
      </w:r>
      <w:r>
        <w:rPr>
          <w:rStyle w:val="Funotenzeichen"/>
          <w:rFonts w:eastAsia="Calibri"/>
          <w:color w:val="000000"/>
        </w:rPr>
        <w:footnoteReference w:id="200"/>
      </w:r>
      <w:r>
        <w:rPr>
          <w:color w:val="000000"/>
        </w:rPr>
        <w:t>,</w:t>
      </w:r>
      <w:r w:rsidRPr="00FB51FC">
        <w:rPr>
          <w:color w:val="000000"/>
        </w:rPr>
        <w:t xml:space="preserve"> </w:t>
      </w:r>
      <w:r w:rsidRPr="0016230B">
        <w:rPr>
          <w:color w:val="000000"/>
        </w:rPr>
        <w:t>ἐπ᾽</w:t>
      </w:r>
      <w:r w:rsidRPr="00FB51FC">
        <w:rPr>
          <w:color w:val="000000"/>
        </w:rPr>
        <w:t xml:space="preserve"> </w:t>
      </w:r>
      <w:r w:rsidRPr="0016230B">
        <w:rPr>
          <w:color w:val="000000"/>
        </w:rPr>
        <w:t>ᾧ</w:t>
      </w:r>
      <w:r>
        <w:rPr>
          <w:rStyle w:val="Funotenzeichen"/>
          <w:rFonts w:eastAsia="Calibri"/>
          <w:color w:val="000000"/>
        </w:rPr>
        <w:footnoteReference w:id="201"/>
      </w:r>
      <w:r w:rsidRPr="00FB51FC">
        <w:rPr>
          <w:color w:val="000000"/>
        </w:rPr>
        <w:t xml:space="preserve"> </w:t>
      </w:r>
      <w:r w:rsidRPr="0016230B">
        <w:rPr>
          <w:color w:val="000000"/>
        </w:rPr>
        <w:t>ἂν</w:t>
      </w:r>
      <w:r w:rsidRPr="00FB51FC">
        <w:rPr>
          <w:color w:val="000000"/>
        </w:rPr>
        <w:t xml:space="preserve"> </w:t>
      </w:r>
      <w:r w:rsidRPr="0016230B">
        <w:rPr>
          <w:color w:val="000000"/>
        </w:rPr>
        <w:t>μάλιστα</w:t>
      </w:r>
      <w:r w:rsidRPr="00FB51FC">
        <w:rPr>
          <w:color w:val="000000"/>
        </w:rPr>
        <w:t xml:space="preserve"> </w:t>
      </w:r>
      <w:r w:rsidRPr="0016230B">
        <w:rPr>
          <w:color w:val="000000"/>
        </w:rPr>
        <w:t>τὴν</w:t>
      </w:r>
      <w:r w:rsidRPr="00FB51FC">
        <w:rPr>
          <w:color w:val="000000"/>
        </w:rPr>
        <w:t xml:space="preserve"> </w:t>
      </w:r>
      <w:r w:rsidRPr="0016230B">
        <w:rPr>
          <w:color w:val="000000"/>
        </w:rPr>
        <w:t>ψυχὴν</w:t>
      </w:r>
      <w:r w:rsidRPr="00FB51FC">
        <w:rPr>
          <w:color w:val="000000"/>
        </w:rPr>
        <w:t xml:space="preserve"> </w:t>
      </w:r>
      <w:r w:rsidRPr="0016230B">
        <w:rPr>
          <w:color w:val="000000"/>
        </w:rPr>
        <w:t>ἀσηθείη</w:t>
      </w:r>
      <w:r>
        <w:rPr>
          <w:rStyle w:val="Funotenzeichen"/>
          <w:rFonts w:eastAsia="Calibri"/>
          <w:color w:val="000000"/>
        </w:rPr>
        <w:footnoteReference w:id="202"/>
      </w:r>
      <w:r w:rsidRPr="00FB51FC">
        <w:rPr>
          <w:color w:val="000000"/>
        </w:rPr>
        <w:t xml:space="preserve"> </w:t>
      </w:r>
      <w:r w:rsidRPr="0016230B">
        <w:rPr>
          <w:color w:val="000000"/>
        </w:rPr>
        <w:lastRenderedPageBreak/>
        <w:t>ἀπολομένῳ</w:t>
      </w:r>
      <w:r w:rsidRPr="00FB51FC">
        <w:rPr>
          <w:color w:val="000000"/>
        </w:rPr>
        <w:t xml:space="preserve"> </w:t>
      </w:r>
      <w:r w:rsidRPr="0016230B">
        <w:rPr>
          <w:color w:val="000000"/>
        </w:rPr>
        <w:t>τῶν</w:t>
      </w:r>
      <w:r w:rsidRPr="00FB51FC">
        <w:rPr>
          <w:color w:val="000000"/>
        </w:rPr>
        <w:t xml:space="preserve"> </w:t>
      </w:r>
      <w:r w:rsidRPr="0016230B">
        <w:rPr>
          <w:color w:val="000000"/>
        </w:rPr>
        <w:t>κειμηλίων</w:t>
      </w:r>
      <w:r>
        <w:rPr>
          <w:rStyle w:val="Funotenzeichen"/>
          <w:rFonts w:eastAsia="Calibri"/>
          <w:color w:val="000000"/>
        </w:rPr>
        <w:footnoteReference w:id="203"/>
      </w:r>
      <w:r w:rsidRPr="00FB51FC">
        <w:rPr>
          <w:color w:val="000000"/>
        </w:rPr>
        <w:t xml:space="preserve">, </w:t>
      </w:r>
      <w:r w:rsidRPr="0016230B">
        <w:rPr>
          <w:color w:val="000000"/>
        </w:rPr>
        <w:t>διζήμενος</w:t>
      </w:r>
      <w:r w:rsidRPr="00FB51FC">
        <w:rPr>
          <w:color w:val="000000"/>
        </w:rPr>
        <w:t xml:space="preserve"> </w:t>
      </w:r>
      <w:r w:rsidRPr="0016230B">
        <w:rPr>
          <w:color w:val="000000"/>
        </w:rPr>
        <w:t>δὲ</w:t>
      </w:r>
      <w:r w:rsidRPr="00FB51FC">
        <w:rPr>
          <w:color w:val="000000"/>
        </w:rPr>
        <w:t xml:space="preserve"> </w:t>
      </w:r>
      <w:r w:rsidRPr="0016230B">
        <w:rPr>
          <w:color w:val="000000"/>
        </w:rPr>
        <w:t>εὕρισκε</w:t>
      </w:r>
      <w:r w:rsidRPr="00FB51FC">
        <w:rPr>
          <w:color w:val="000000"/>
        </w:rPr>
        <w:t xml:space="preserve"> </w:t>
      </w:r>
      <w:r w:rsidRPr="0016230B">
        <w:rPr>
          <w:color w:val="000000"/>
        </w:rPr>
        <w:t>τόδε</w:t>
      </w:r>
      <w:r w:rsidRPr="00FB51FC">
        <w:rPr>
          <w:color w:val="000000"/>
        </w:rPr>
        <w:t xml:space="preserve">. </w:t>
      </w:r>
      <w:r w:rsidRPr="0016230B">
        <w:rPr>
          <w:color w:val="000000"/>
        </w:rPr>
        <w:t>ἦν</w:t>
      </w:r>
      <w:r w:rsidRPr="00FB51FC">
        <w:rPr>
          <w:color w:val="000000"/>
        </w:rPr>
        <w:t xml:space="preserve"> </w:t>
      </w:r>
      <w:r w:rsidRPr="0016230B">
        <w:rPr>
          <w:color w:val="000000"/>
        </w:rPr>
        <w:t>οἱ</w:t>
      </w:r>
      <w:r w:rsidRPr="00FB51FC">
        <w:rPr>
          <w:color w:val="000000"/>
        </w:rPr>
        <w:t xml:space="preserve"> </w:t>
      </w:r>
      <w:r w:rsidRPr="0016230B">
        <w:rPr>
          <w:color w:val="000000"/>
        </w:rPr>
        <w:t>σφρηγὶς</w:t>
      </w:r>
      <w:r>
        <w:rPr>
          <w:rStyle w:val="Funotenzeichen"/>
          <w:rFonts w:eastAsia="Calibri"/>
          <w:color w:val="000000"/>
        </w:rPr>
        <w:footnoteReference w:id="204"/>
      </w:r>
      <w:r>
        <w:rPr>
          <w:color w:val="000000"/>
        </w:rPr>
        <w:t>,</w:t>
      </w:r>
      <w:r w:rsidRPr="00FB51FC">
        <w:rPr>
          <w:color w:val="000000"/>
        </w:rPr>
        <w:t xml:space="preserve"> </w:t>
      </w:r>
      <w:r w:rsidRPr="0016230B">
        <w:rPr>
          <w:color w:val="000000"/>
        </w:rPr>
        <w:t>τὴν</w:t>
      </w:r>
      <w:r w:rsidRPr="00FB51FC">
        <w:rPr>
          <w:color w:val="000000"/>
        </w:rPr>
        <w:t xml:space="preserve"> </w:t>
      </w:r>
      <w:r w:rsidRPr="0016230B">
        <w:rPr>
          <w:color w:val="000000"/>
        </w:rPr>
        <w:t>ἐφόρεε</w:t>
      </w:r>
      <w:r>
        <w:rPr>
          <w:rStyle w:val="Funotenzeichen"/>
          <w:rFonts w:eastAsia="Calibri"/>
          <w:color w:val="000000"/>
        </w:rPr>
        <w:footnoteReference w:id="205"/>
      </w:r>
      <w:r>
        <w:rPr>
          <w:color w:val="000000"/>
        </w:rPr>
        <w:t>,</w:t>
      </w:r>
      <w:r w:rsidRPr="00FB51FC">
        <w:rPr>
          <w:color w:val="000000"/>
        </w:rPr>
        <w:t xml:space="preserve"> </w:t>
      </w:r>
      <w:r w:rsidRPr="0016230B">
        <w:rPr>
          <w:color w:val="000000"/>
        </w:rPr>
        <w:t>χρυσόδετος</w:t>
      </w:r>
      <w:r>
        <w:rPr>
          <w:rStyle w:val="Funotenzeichen"/>
          <w:rFonts w:eastAsia="Calibri"/>
          <w:color w:val="000000"/>
        </w:rPr>
        <w:footnoteReference w:id="206"/>
      </w:r>
      <w:r w:rsidRPr="00FB51FC">
        <w:rPr>
          <w:color w:val="000000"/>
        </w:rPr>
        <w:t xml:space="preserve">, </w:t>
      </w:r>
      <w:r w:rsidRPr="0016230B">
        <w:rPr>
          <w:color w:val="000000"/>
        </w:rPr>
        <w:t>σμαράγδου</w:t>
      </w:r>
      <w:r>
        <w:rPr>
          <w:rStyle w:val="Funotenzeichen"/>
          <w:rFonts w:eastAsia="Calibri"/>
          <w:color w:val="000000"/>
        </w:rPr>
        <w:footnoteReference w:id="207"/>
      </w:r>
      <w:r w:rsidRPr="00FB51FC">
        <w:rPr>
          <w:color w:val="000000"/>
        </w:rPr>
        <w:t xml:space="preserve"> </w:t>
      </w:r>
      <w:r w:rsidRPr="0016230B">
        <w:rPr>
          <w:color w:val="000000"/>
        </w:rPr>
        <w:t>μὲν</w:t>
      </w:r>
      <w:r w:rsidRPr="00FB51FC">
        <w:rPr>
          <w:color w:val="000000"/>
        </w:rPr>
        <w:t xml:space="preserve"> </w:t>
      </w:r>
      <w:r w:rsidRPr="0016230B">
        <w:rPr>
          <w:color w:val="000000"/>
        </w:rPr>
        <w:t>λίθου</w:t>
      </w:r>
      <w:r w:rsidRPr="00FB51FC">
        <w:rPr>
          <w:color w:val="000000"/>
        </w:rPr>
        <w:t xml:space="preserve"> </w:t>
      </w:r>
      <w:r w:rsidRPr="0016230B">
        <w:rPr>
          <w:color w:val="000000"/>
        </w:rPr>
        <w:t>ἐοῦσα</w:t>
      </w:r>
      <w:r w:rsidRPr="00FB51FC">
        <w:rPr>
          <w:color w:val="000000"/>
        </w:rPr>
        <w:t xml:space="preserve">, </w:t>
      </w:r>
      <w:r w:rsidRPr="0016230B">
        <w:rPr>
          <w:color w:val="000000"/>
        </w:rPr>
        <w:t>ἔργον</w:t>
      </w:r>
      <w:r w:rsidRPr="00FB51FC">
        <w:rPr>
          <w:color w:val="000000"/>
        </w:rPr>
        <w:t xml:space="preserve"> </w:t>
      </w:r>
      <w:r w:rsidRPr="0016230B">
        <w:rPr>
          <w:color w:val="000000"/>
        </w:rPr>
        <w:t>δὲ</w:t>
      </w:r>
      <w:r w:rsidRPr="00FB51FC">
        <w:rPr>
          <w:color w:val="000000"/>
        </w:rPr>
        <w:t xml:space="preserve"> </w:t>
      </w:r>
      <w:r w:rsidRPr="0016230B">
        <w:rPr>
          <w:color w:val="000000"/>
        </w:rPr>
        <w:t>ἦν</w:t>
      </w:r>
      <w:r w:rsidRPr="00FB51FC">
        <w:rPr>
          <w:color w:val="000000"/>
        </w:rPr>
        <w:t xml:space="preserve"> </w:t>
      </w:r>
      <w:r w:rsidRPr="0016230B">
        <w:rPr>
          <w:color w:val="000000"/>
        </w:rPr>
        <w:t>Θεοδώρου</w:t>
      </w:r>
      <w:r>
        <w:rPr>
          <w:rStyle w:val="Funotenzeichen"/>
          <w:rFonts w:eastAsia="Calibri"/>
          <w:color w:val="000000"/>
        </w:rPr>
        <w:footnoteReference w:id="208"/>
      </w:r>
      <w:r w:rsidRPr="00FB51FC">
        <w:rPr>
          <w:color w:val="000000"/>
        </w:rPr>
        <w:t xml:space="preserve"> </w:t>
      </w:r>
      <w:r w:rsidRPr="0016230B">
        <w:rPr>
          <w:color w:val="000000"/>
        </w:rPr>
        <w:t>τοῦ</w:t>
      </w:r>
      <w:r w:rsidRPr="00FB51FC">
        <w:rPr>
          <w:color w:val="000000"/>
        </w:rPr>
        <w:t xml:space="preserve"> </w:t>
      </w:r>
      <w:r w:rsidRPr="0016230B">
        <w:rPr>
          <w:color w:val="000000"/>
        </w:rPr>
        <w:t>Τηλεκλέος</w:t>
      </w:r>
      <w:r w:rsidRPr="00FB51FC">
        <w:rPr>
          <w:color w:val="000000"/>
        </w:rPr>
        <w:t xml:space="preserve"> </w:t>
      </w:r>
      <w:r w:rsidRPr="0016230B">
        <w:rPr>
          <w:color w:val="000000"/>
        </w:rPr>
        <w:t>Σαμίου</w:t>
      </w:r>
      <w:r w:rsidRPr="00FB51FC">
        <w:rPr>
          <w:color w:val="000000"/>
        </w:rPr>
        <w:t xml:space="preserve">. [2] </w:t>
      </w:r>
      <w:r w:rsidRPr="0016230B">
        <w:rPr>
          <w:color w:val="000000"/>
        </w:rPr>
        <w:t>ἐπεὶ</w:t>
      </w:r>
      <w:r w:rsidRPr="00FB51FC">
        <w:rPr>
          <w:color w:val="000000"/>
        </w:rPr>
        <w:t xml:space="preserve"> </w:t>
      </w:r>
      <w:r w:rsidRPr="0016230B">
        <w:rPr>
          <w:color w:val="000000"/>
        </w:rPr>
        <w:t>ὦν</w:t>
      </w:r>
      <w:r>
        <w:rPr>
          <w:rStyle w:val="Funotenzeichen"/>
          <w:rFonts w:eastAsia="Calibri"/>
          <w:color w:val="000000"/>
        </w:rPr>
        <w:footnoteReference w:id="209"/>
      </w:r>
      <w:r w:rsidRPr="00FB51FC">
        <w:rPr>
          <w:color w:val="000000"/>
        </w:rPr>
        <w:t xml:space="preserve"> </w:t>
      </w:r>
      <w:r w:rsidRPr="0016230B">
        <w:rPr>
          <w:color w:val="000000"/>
        </w:rPr>
        <w:t>ταύτην</w:t>
      </w:r>
      <w:r w:rsidRPr="00FB51FC">
        <w:rPr>
          <w:color w:val="000000"/>
        </w:rPr>
        <w:t xml:space="preserve"> </w:t>
      </w:r>
      <w:r w:rsidRPr="0016230B">
        <w:rPr>
          <w:color w:val="000000"/>
        </w:rPr>
        <w:t>οἱ</w:t>
      </w:r>
      <w:r w:rsidRPr="00FB51FC">
        <w:rPr>
          <w:color w:val="000000"/>
        </w:rPr>
        <w:t xml:space="preserve"> </w:t>
      </w:r>
      <w:r w:rsidRPr="0016230B">
        <w:rPr>
          <w:color w:val="000000"/>
        </w:rPr>
        <w:t>ἐδόκεε</w:t>
      </w:r>
      <w:r w:rsidRPr="00FB51FC">
        <w:rPr>
          <w:color w:val="000000"/>
        </w:rPr>
        <w:t xml:space="preserve"> </w:t>
      </w:r>
      <w:r w:rsidRPr="0016230B">
        <w:rPr>
          <w:color w:val="000000"/>
        </w:rPr>
        <w:t>ἀποβαλεῖν</w:t>
      </w:r>
      <w:r w:rsidRPr="00FB51FC">
        <w:rPr>
          <w:color w:val="000000"/>
        </w:rPr>
        <w:t xml:space="preserve">, </w:t>
      </w:r>
      <w:r w:rsidRPr="0016230B">
        <w:rPr>
          <w:color w:val="000000"/>
        </w:rPr>
        <w:t>ἐποίεε</w:t>
      </w:r>
      <w:r w:rsidRPr="00FB51FC">
        <w:rPr>
          <w:color w:val="000000"/>
        </w:rPr>
        <w:t xml:space="preserve"> </w:t>
      </w:r>
      <w:r w:rsidRPr="0016230B">
        <w:rPr>
          <w:color w:val="000000"/>
        </w:rPr>
        <w:t>τοιάδε·</w:t>
      </w:r>
      <w:r w:rsidRPr="00FB51FC">
        <w:rPr>
          <w:color w:val="000000"/>
        </w:rPr>
        <w:t xml:space="preserve"> </w:t>
      </w:r>
      <w:r w:rsidRPr="0016230B">
        <w:rPr>
          <w:color w:val="000000"/>
        </w:rPr>
        <w:t>πεντηκόντερον</w:t>
      </w:r>
      <w:r>
        <w:rPr>
          <w:rStyle w:val="Funotenzeichen"/>
          <w:rFonts w:eastAsia="Calibri"/>
          <w:color w:val="000000"/>
        </w:rPr>
        <w:footnoteReference w:id="210"/>
      </w:r>
      <w:r w:rsidRPr="00FB51FC">
        <w:rPr>
          <w:color w:val="000000"/>
        </w:rPr>
        <w:t xml:space="preserve"> </w:t>
      </w:r>
      <w:r w:rsidRPr="0016230B">
        <w:rPr>
          <w:color w:val="000000"/>
        </w:rPr>
        <w:t>πληρώσας</w:t>
      </w:r>
      <w:r w:rsidRPr="00FB51FC">
        <w:rPr>
          <w:color w:val="000000"/>
        </w:rPr>
        <w:t xml:space="preserve"> </w:t>
      </w:r>
      <w:r w:rsidRPr="0016230B">
        <w:rPr>
          <w:color w:val="000000"/>
        </w:rPr>
        <w:t>ἀνδρῶν</w:t>
      </w:r>
      <w:r w:rsidRPr="00FB51FC">
        <w:rPr>
          <w:color w:val="000000"/>
        </w:rPr>
        <w:t xml:space="preserve"> </w:t>
      </w:r>
      <w:r w:rsidRPr="0016230B">
        <w:rPr>
          <w:color w:val="000000"/>
        </w:rPr>
        <w:t>ἐσέβη</w:t>
      </w:r>
      <w:r w:rsidRPr="00FB51FC">
        <w:rPr>
          <w:color w:val="000000"/>
        </w:rPr>
        <w:t xml:space="preserve"> </w:t>
      </w:r>
      <w:r w:rsidRPr="0016230B">
        <w:rPr>
          <w:color w:val="000000"/>
        </w:rPr>
        <w:t>ἐς</w:t>
      </w:r>
      <w:r w:rsidRPr="00FB51FC">
        <w:rPr>
          <w:color w:val="000000"/>
        </w:rPr>
        <w:t xml:space="preserve"> </w:t>
      </w:r>
      <w:r w:rsidRPr="0016230B">
        <w:rPr>
          <w:color w:val="000000"/>
        </w:rPr>
        <w:t>αὐτήν</w:t>
      </w:r>
      <w:r w:rsidRPr="00FB51FC">
        <w:rPr>
          <w:color w:val="000000"/>
        </w:rPr>
        <w:t xml:space="preserve">, </w:t>
      </w:r>
      <w:r w:rsidRPr="0016230B">
        <w:rPr>
          <w:color w:val="000000"/>
        </w:rPr>
        <w:t>μετὰ</w:t>
      </w:r>
      <w:r w:rsidRPr="00FB51FC">
        <w:rPr>
          <w:color w:val="000000"/>
        </w:rPr>
        <w:t xml:space="preserve"> </w:t>
      </w:r>
      <w:r w:rsidRPr="0016230B">
        <w:rPr>
          <w:color w:val="000000"/>
        </w:rPr>
        <w:t>δὲ</w:t>
      </w:r>
      <w:r w:rsidRPr="00FB51FC">
        <w:rPr>
          <w:color w:val="000000"/>
        </w:rPr>
        <w:t xml:space="preserve"> </w:t>
      </w:r>
      <w:r w:rsidRPr="0016230B">
        <w:rPr>
          <w:color w:val="000000"/>
        </w:rPr>
        <w:t>ἀναγαγεῖν</w:t>
      </w:r>
      <w:r>
        <w:rPr>
          <w:rStyle w:val="Funotenzeichen"/>
          <w:rFonts w:eastAsia="Calibri"/>
          <w:color w:val="000000"/>
        </w:rPr>
        <w:footnoteReference w:id="211"/>
      </w:r>
      <w:r w:rsidRPr="00FB51FC">
        <w:rPr>
          <w:color w:val="000000"/>
        </w:rPr>
        <w:t xml:space="preserve"> </w:t>
      </w:r>
      <w:r w:rsidRPr="0016230B">
        <w:rPr>
          <w:color w:val="000000"/>
        </w:rPr>
        <w:t>ἐκέλευε</w:t>
      </w:r>
      <w:r w:rsidRPr="00FB51FC">
        <w:rPr>
          <w:color w:val="000000"/>
        </w:rPr>
        <w:t xml:space="preserve"> </w:t>
      </w:r>
      <w:r w:rsidRPr="0016230B">
        <w:rPr>
          <w:color w:val="000000"/>
        </w:rPr>
        <w:t>ἐς</w:t>
      </w:r>
      <w:r w:rsidRPr="00FB51FC">
        <w:rPr>
          <w:color w:val="000000"/>
        </w:rPr>
        <w:t xml:space="preserve"> </w:t>
      </w:r>
      <w:r w:rsidRPr="0016230B">
        <w:rPr>
          <w:color w:val="000000"/>
        </w:rPr>
        <w:t>τὸ</w:t>
      </w:r>
      <w:r w:rsidRPr="00FB51FC">
        <w:rPr>
          <w:color w:val="000000"/>
        </w:rPr>
        <w:t xml:space="preserve"> </w:t>
      </w:r>
      <w:r w:rsidRPr="0016230B">
        <w:rPr>
          <w:color w:val="000000"/>
        </w:rPr>
        <w:t>πέλαγος</w:t>
      </w:r>
      <w:r>
        <w:rPr>
          <w:rStyle w:val="Funotenzeichen"/>
          <w:rFonts w:eastAsia="Calibri"/>
          <w:color w:val="000000"/>
        </w:rPr>
        <w:footnoteReference w:id="212"/>
      </w:r>
      <w:r w:rsidRPr="0016230B">
        <w:rPr>
          <w:color w:val="000000"/>
        </w:rPr>
        <w:t>·</w:t>
      </w:r>
      <w:r w:rsidRPr="00FB51FC">
        <w:rPr>
          <w:color w:val="000000"/>
        </w:rPr>
        <w:t xml:space="preserve"> </w:t>
      </w:r>
      <w:r w:rsidRPr="0016230B">
        <w:rPr>
          <w:color w:val="000000"/>
        </w:rPr>
        <w:t>ὡς</w:t>
      </w:r>
      <w:r w:rsidRPr="00FB51FC">
        <w:rPr>
          <w:color w:val="000000"/>
        </w:rPr>
        <w:t xml:space="preserve"> </w:t>
      </w:r>
      <w:r w:rsidRPr="0016230B">
        <w:rPr>
          <w:color w:val="000000"/>
        </w:rPr>
        <w:t>δὲ</w:t>
      </w:r>
      <w:r w:rsidRPr="00FB51FC">
        <w:rPr>
          <w:color w:val="000000"/>
        </w:rPr>
        <w:t xml:space="preserve"> </w:t>
      </w:r>
      <w:r w:rsidRPr="0016230B">
        <w:rPr>
          <w:color w:val="000000"/>
        </w:rPr>
        <w:t>ἀπὸ</w:t>
      </w:r>
      <w:r w:rsidRPr="00FB51FC">
        <w:rPr>
          <w:color w:val="000000"/>
        </w:rPr>
        <w:t xml:space="preserve"> </w:t>
      </w:r>
      <w:r w:rsidRPr="0016230B">
        <w:rPr>
          <w:color w:val="000000"/>
        </w:rPr>
        <w:t>τῆς</w:t>
      </w:r>
      <w:r w:rsidRPr="00FB51FC">
        <w:rPr>
          <w:color w:val="000000"/>
        </w:rPr>
        <w:t xml:space="preserve"> </w:t>
      </w:r>
      <w:r w:rsidRPr="0016230B">
        <w:rPr>
          <w:color w:val="000000"/>
        </w:rPr>
        <w:t>νήσου</w:t>
      </w:r>
      <w:r w:rsidRPr="00FB51FC">
        <w:rPr>
          <w:color w:val="000000"/>
        </w:rPr>
        <w:t xml:space="preserve"> </w:t>
      </w:r>
      <w:r w:rsidRPr="0016230B">
        <w:rPr>
          <w:color w:val="000000"/>
        </w:rPr>
        <w:t>ἑκὰς</w:t>
      </w:r>
      <w:r>
        <w:rPr>
          <w:rStyle w:val="Funotenzeichen"/>
          <w:rFonts w:eastAsia="Calibri"/>
          <w:color w:val="000000"/>
        </w:rPr>
        <w:footnoteReference w:id="213"/>
      </w:r>
      <w:r w:rsidRPr="00FB51FC">
        <w:rPr>
          <w:color w:val="000000"/>
        </w:rPr>
        <w:t xml:space="preserve"> </w:t>
      </w:r>
      <w:r w:rsidRPr="0016230B">
        <w:rPr>
          <w:color w:val="000000"/>
        </w:rPr>
        <w:t>ἐγένετο</w:t>
      </w:r>
      <w:r w:rsidRPr="00FB51FC">
        <w:rPr>
          <w:color w:val="000000"/>
        </w:rPr>
        <w:t xml:space="preserve">, </w:t>
      </w:r>
      <w:r w:rsidRPr="0016230B">
        <w:rPr>
          <w:color w:val="000000"/>
        </w:rPr>
        <w:t>περιελόμενος</w:t>
      </w:r>
      <w:r>
        <w:rPr>
          <w:rStyle w:val="Funotenzeichen"/>
          <w:rFonts w:eastAsia="Calibri"/>
          <w:color w:val="000000"/>
        </w:rPr>
        <w:footnoteReference w:id="214"/>
      </w:r>
      <w:r w:rsidRPr="00FB51FC">
        <w:rPr>
          <w:color w:val="000000"/>
        </w:rPr>
        <w:t xml:space="preserve"> </w:t>
      </w:r>
      <w:r w:rsidRPr="0016230B">
        <w:rPr>
          <w:color w:val="000000"/>
        </w:rPr>
        <w:t>τὴν</w:t>
      </w:r>
      <w:r w:rsidRPr="00FB51FC">
        <w:rPr>
          <w:color w:val="000000"/>
        </w:rPr>
        <w:t xml:space="preserve"> </w:t>
      </w:r>
      <w:r w:rsidRPr="0016230B">
        <w:rPr>
          <w:color w:val="000000"/>
        </w:rPr>
        <w:t>σφρηγῖδα</w:t>
      </w:r>
      <w:r w:rsidRPr="00FB51FC">
        <w:rPr>
          <w:color w:val="000000"/>
        </w:rPr>
        <w:t xml:space="preserve"> </w:t>
      </w:r>
      <w:r w:rsidRPr="0016230B">
        <w:rPr>
          <w:color w:val="000000"/>
        </w:rPr>
        <w:t>πάντων</w:t>
      </w:r>
      <w:r w:rsidRPr="00FB51FC">
        <w:rPr>
          <w:color w:val="000000"/>
        </w:rPr>
        <w:t xml:space="preserve"> </w:t>
      </w:r>
      <w:r w:rsidRPr="0016230B">
        <w:rPr>
          <w:color w:val="000000"/>
        </w:rPr>
        <w:t>ὁρώντων</w:t>
      </w:r>
      <w:r w:rsidRPr="00FB51FC">
        <w:rPr>
          <w:color w:val="000000"/>
        </w:rPr>
        <w:t xml:space="preserve"> </w:t>
      </w:r>
      <w:r w:rsidRPr="0016230B">
        <w:rPr>
          <w:color w:val="000000"/>
        </w:rPr>
        <w:t>τῶν</w:t>
      </w:r>
      <w:r w:rsidRPr="00FB51FC">
        <w:rPr>
          <w:color w:val="000000"/>
        </w:rPr>
        <w:t xml:space="preserve"> </w:t>
      </w:r>
      <w:r w:rsidRPr="0016230B">
        <w:rPr>
          <w:color w:val="000000"/>
        </w:rPr>
        <w:t>συμπλόων</w:t>
      </w:r>
      <w:r>
        <w:rPr>
          <w:rStyle w:val="Funotenzeichen"/>
          <w:rFonts w:eastAsia="Calibri"/>
          <w:color w:val="000000"/>
        </w:rPr>
        <w:footnoteReference w:id="215"/>
      </w:r>
      <w:r w:rsidRPr="00FB51FC">
        <w:rPr>
          <w:color w:val="000000"/>
        </w:rPr>
        <w:t xml:space="preserve"> </w:t>
      </w:r>
      <w:r w:rsidRPr="0016230B">
        <w:rPr>
          <w:color w:val="000000"/>
        </w:rPr>
        <w:t>ῥίπτει</w:t>
      </w:r>
      <w:r w:rsidRPr="00FB51FC">
        <w:rPr>
          <w:color w:val="000000"/>
        </w:rPr>
        <w:t xml:space="preserve"> </w:t>
      </w:r>
      <w:r w:rsidRPr="0016230B">
        <w:rPr>
          <w:color w:val="000000"/>
        </w:rPr>
        <w:t>ἐς</w:t>
      </w:r>
      <w:r w:rsidRPr="00FB51FC">
        <w:rPr>
          <w:color w:val="000000"/>
        </w:rPr>
        <w:t xml:space="preserve"> </w:t>
      </w:r>
      <w:r w:rsidRPr="0016230B">
        <w:rPr>
          <w:color w:val="000000"/>
        </w:rPr>
        <w:t>τὸ</w:t>
      </w:r>
      <w:r w:rsidRPr="00FB51FC">
        <w:rPr>
          <w:color w:val="000000"/>
        </w:rPr>
        <w:t xml:space="preserve"> </w:t>
      </w:r>
      <w:r w:rsidRPr="0016230B">
        <w:rPr>
          <w:color w:val="000000"/>
        </w:rPr>
        <w:t>πέλαγος</w:t>
      </w:r>
      <w:r w:rsidRPr="00FB51FC">
        <w:rPr>
          <w:color w:val="000000"/>
        </w:rPr>
        <w:t xml:space="preserve">. </w:t>
      </w:r>
      <w:r w:rsidRPr="0016230B">
        <w:rPr>
          <w:color w:val="000000"/>
        </w:rPr>
        <w:t>τοῦτο</w:t>
      </w:r>
      <w:r w:rsidRPr="00FB51FC">
        <w:rPr>
          <w:color w:val="000000"/>
        </w:rPr>
        <w:t xml:space="preserve"> </w:t>
      </w:r>
      <w:r w:rsidRPr="0016230B">
        <w:rPr>
          <w:color w:val="000000"/>
        </w:rPr>
        <w:t>δὲ</w:t>
      </w:r>
      <w:r w:rsidRPr="00FB51FC">
        <w:rPr>
          <w:color w:val="000000"/>
        </w:rPr>
        <w:t xml:space="preserve"> </w:t>
      </w:r>
      <w:r w:rsidRPr="0016230B">
        <w:rPr>
          <w:color w:val="000000"/>
        </w:rPr>
        <w:t>ποιήσας</w:t>
      </w:r>
      <w:r w:rsidRPr="00FB51FC">
        <w:rPr>
          <w:color w:val="000000"/>
        </w:rPr>
        <w:t xml:space="preserve"> </w:t>
      </w:r>
      <w:r w:rsidRPr="0016230B">
        <w:rPr>
          <w:color w:val="000000"/>
        </w:rPr>
        <w:t>ἀπέπλεε</w:t>
      </w:r>
      <w:r w:rsidRPr="00FB51FC">
        <w:rPr>
          <w:color w:val="000000"/>
        </w:rPr>
        <w:t xml:space="preserve">, </w:t>
      </w:r>
      <w:r w:rsidRPr="0016230B">
        <w:rPr>
          <w:color w:val="000000"/>
        </w:rPr>
        <w:t>ἀπικόμενος</w:t>
      </w:r>
      <w:r w:rsidRPr="00FB51FC">
        <w:rPr>
          <w:color w:val="000000"/>
        </w:rPr>
        <w:t xml:space="preserve"> </w:t>
      </w:r>
      <w:r w:rsidRPr="0016230B">
        <w:rPr>
          <w:color w:val="000000"/>
        </w:rPr>
        <w:t>δὲ</w:t>
      </w:r>
      <w:r w:rsidRPr="00FB51FC">
        <w:rPr>
          <w:color w:val="000000"/>
        </w:rPr>
        <w:t xml:space="preserve"> </w:t>
      </w:r>
      <w:r w:rsidRPr="0016230B">
        <w:rPr>
          <w:color w:val="000000"/>
        </w:rPr>
        <w:t>ἐς</w:t>
      </w:r>
      <w:r w:rsidRPr="00FB51FC">
        <w:rPr>
          <w:color w:val="000000"/>
        </w:rPr>
        <w:t xml:space="preserve"> </w:t>
      </w:r>
      <w:r w:rsidRPr="0016230B">
        <w:rPr>
          <w:color w:val="000000"/>
        </w:rPr>
        <w:t>τὰ</w:t>
      </w:r>
      <w:r w:rsidRPr="00FB51FC">
        <w:rPr>
          <w:color w:val="000000"/>
        </w:rPr>
        <w:t xml:space="preserve"> </w:t>
      </w:r>
      <w:r w:rsidRPr="0016230B">
        <w:rPr>
          <w:color w:val="000000"/>
        </w:rPr>
        <w:t>οἰκία</w:t>
      </w:r>
      <w:r w:rsidRPr="00FB51FC">
        <w:rPr>
          <w:color w:val="000000"/>
        </w:rPr>
        <w:t xml:space="preserve"> </w:t>
      </w:r>
      <w:r w:rsidRPr="0016230B">
        <w:rPr>
          <w:color w:val="000000"/>
        </w:rPr>
        <w:t>συμφορῇ</w:t>
      </w:r>
      <w:r w:rsidRPr="00FB51FC">
        <w:rPr>
          <w:color w:val="000000"/>
        </w:rPr>
        <w:t xml:space="preserve"> </w:t>
      </w:r>
      <w:r w:rsidRPr="0016230B">
        <w:rPr>
          <w:color w:val="000000"/>
        </w:rPr>
        <w:t>ἐχρᾶτο</w:t>
      </w:r>
      <w:r>
        <w:rPr>
          <w:rStyle w:val="Funotenzeichen"/>
          <w:rFonts w:eastAsia="Calibri"/>
          <w:color w:val="000000"/>
        </w:rPr>
        <w:footnoteReference w:id="216"/>
      </w:r>
      <w:r w:rsidRPr="00FB51FC">
        <w:rPr>
          <w:color w:val="000000"/>
        </w:rPr>
        <w:t>. </w:t>
      </w:r>
    </w:p>
    <w:p w:rsidR="001060F0" w:rsidRPr="00FB51FC" w:rsidRDefault="001060F0" w:rsidP="001060F0">
      <w:pPr>
        <w:rPr>
          <w:color w:val="000000"/>
        </w:rPr>
      </w:pPr>
    </w:p>
    <w:p w:rsidR="001060F0" w:rsidRDefault="001060F0" w:rsidP="001060F0">
      <w:pPr>
        <w:rPr>
          <w:color w:val="000000"/>
        </w:rPr>
      </w:pPr>
      <w:r w:rsidRPr="00FB51FC">
        <w:rPr>
          <w:color w:val="000000"/>
        </w:rPr>
        <w:t xml:space="preserve">XLII. [1] </w:t>
      </w:r>
      <w:r w:rsidRPr="0016230B">
        <w:rPr>
          <w:color w:val="000000"/>
        </w:rPr>
        <w:t>πέμπτῃ</w:t>
      </w:r>
      <w:r w:rsidRPr="00FB51FC">
        <w:rPr>
          <w:color w:val="000000"/>
        </w:rPr>
        <w:t xml:space="preserve"> </w:t>
      </w:r>
      <w:r w:rsidRPr="0016230B">
        <w:rPr>
          <w:color w:val="000000"/>
        </w:rPr>
        <w:t>δὲ</w:t>
      </w:r>
      <w:r w:rsidRPr="00FB51FC">
        <w:rPr>
          <w:color w:val="000000"/>
        </w:rPr>
        <w:t xml:space="preserve"> </w:t>
      </w:r>
      <w:r w:rsidRPr="0016230B">
        <w:rPr>
          <w:color w:val="000000"/>
        </w:rPr>
        <w:t>ἢ</w:t>
      </w:r>
      <w:r w:rsidRPr="00FB51FC">
        <w:rPr>
          <w:color w:val="000000"/>
        </w:rPr>
        <w:t xml:space="preserve"> </w:t>
      </w:r>
      <w:r w:rsidRPr="0016230B">
        <w:rPr>
          <w:color w:val="000000"/>
        </w:rPr>
        <w:t>ἕκτῃ</w:t>
      </w:r>
      <w:r>
        <w:rPr>
          <w:rStyle w:val="Funotenzeichen"/>
          <w:rFonts w:eastAsia="Calibri"/>
          <w:color w:val="000000"/>
        </w:rPr>
        <w:footnoteReference w:id="217"/>
      </w:r>
      <w:r w:rsidRPr="00FB51FC">
        <w:rPr>
          <w:color w:val="000000"/>
        </w:rPr>
        <w:t xml:space="preserve"> </w:t>
      </w:r>
      <w:r w:rsidRPr="0016230B">
        <w:rPr>
          <w:color w:val="000000"/>
        </w:rPr>
        <w:t>ἡμέρῃ</w:t>
      </w:r>
      <w:r w:rsidRPr="00FB51FC">
        <w:rPr>
          <w:color w:val="000000"/>
        </w:rPr>
        <w:t xml:space="preserve"> </w:t>
      </w:r>
      <w:r w:rsidRPr="0016230B">
        <w:rPr>
          <w:color w:val="000000"/>
        </w:rPr>
        <w:t>ἀπὸ</w:t>
      </w:r>
      <w:r w:rsidRPr="00FB51FC">
        <w:rPr>
          <w:color w:val="000000"/>
        </w:rPr>
        <w:t xml:space="preserve"> </w:t>
      </w:r>
      <w:r w:rsidRPr="0016230B">
        <w:rPr>
          <w:color w:val="000000"/>
        </w:rPr>
        <w:t>τούτων</w:t>
      </w:r>
      <w:r w:rsidRPr="00FB51FC">
        <w:rPr>
          <w:color w:val="000000"/>
        </w:rPr>
        <w:t xml:space="preserve"> </w:t>
      </w:r>
      <w:r w:rsidRPr="0016230B">
        <w:rPr>
          <w:color w:val="000000"/>
        </w:rPr>
        <w:t>τάδε</w:t>
      </w:r>
      <w:r w:rsidRPr="00FB51FC">
        <w:rPr>
          <w:color w:val="000000"/>
        </w:rPr>
        <w:t xml:space="preserve"> </w:t>
      </w:r>
      <w:r w:rsidRPr="0016230B">
        <w:rPr>
          <w:color w:val="000000"/>
        </w:rPr>
        <w:t>οἱ</w:t>
      </w:r>
      <w:r w:rsidRPr="00FB51FC">
        <w:rPr>
          <w:color w:val="000000"/>
        </w:rPr>
        <w:t xml:space="preserve"> </w:t>
      </w:r>
      <w:r w:rsidRPr="0016230B">
        <w:rPr>
          <w:color w:val="000000"/>
        </w:rPr>
        <w:t>συνήνεικε</w:t>
      </w:r>
      <w:r>
        <w:rPr>
          <w:rStyle w:val="Funotenzeichen"/>
          <w:rFonts w:eastAsia="Calibri"/>
          <w:color w:val="000000"/>
        </w:rPr>
        <w:footnoteReference w:id="218"/>
      </w:r>
      <w:r w:rsidRPr="00FB51FC">
        <w:rPr>
          <w:color w:val="000000"/>
        </w:rPr>
        <w:t xml:space="preserve"> </w:t>
      </w:r>
      <w:r w:rsidRPr="0016230B">
        <w:rPr>
          <w:color w:val="000000"/>
        </w:rPr>
        <w:t>γενέσθαι</w:t>
      </w:r>
      <w:r w:rsidRPr="00FB51FC">
        <w:rPr>
          <w:color w:val="000000"/>
        </w:rPr>
        <w:t xml:space="preserve">. </w:t>
      </w:r>
      <w:r w:rsidRPr="0016230B">
        <w:rPr>
          <w:color w:val="000000"/>
        </w:rPr>
        <w:t>ἀνὴρ</w:t>
      </w:r>
      <w:r w:rsidRPr="00FB51FC">
        <w:rPr>
          <w:color w:val="000000"/>
        </w:rPr>
        <w:t xml:space="preserve"> </w:t>
      </w:r>
      <w:r w:rsidRPr="0016230B">
        <w:rPr>
          <w:color w:val="000000"/>
        </w:rPr>
        <w:t>ἁλιεὺς</w:t>
      </w:r>
      <w:r>
        <w:rPr>
          <w:rStyle w:val="Funotenzeichen"/>
          <w:rFonts w:eastAsia="Calibri"/>
          <w:color w:val="000000"/>
        </w:rPr>
        <w:footnoteReference w:id="219"/>
      </w:r>
      <w:r w:rsidRPr="00FB51FC">
        <w:rPr>
          <w:color w:val="000000"/>
        </w:rPr>
        <w:t xml:space="preserve"> </w:t>
      </w:r>
      <w:r w:rsidRPr="0016230B">
        <w:rPr>
          <w:color w:val="000000"/>
        </w:rPr>
        <w:t>λαβὼν</w:t>
      </w:r>
      <w:r w:rsidRPr="00FB51FC">
        <w:rPr>
          <w:color w:val="000000"/>
        </w:rPr>
        <w:t xml:space="preserve"> </w:t>
      </w:r>
      <w:r w:rsidRPr="0016230B">
        <w:rPr>
          <w:color w:val="000000"/>
        </w:rPr>
        <w:t>ἰχθὺν</w:t>
      </w:r>
      <w:r w:rsidRPr="00FB51FC">
        <w:rPr>
          <w:color w:val="000000"/>
        </w:rPr>
        <w:t xml:space="preserve"> </w:t>
      </w:r>
      <w:r w:rsidRPr="0016230B">
        <w:rPr>
          <w:color w:val="000000"/>
        </w:rPr>
        <w:t>μέγαν</w:t>
      </w:r>
      <w:r w:rsidRPr="00FB51FC">
        <w:rPr>
          <w:color w:val="000000"/>
        </w:rPr>
        <w:t xml:space="preserve"> </w:t>
      </w:r>
      <w:r w:rsidRPr="0016230B">
        <w:rPr>
          <w:color w:val="000000"/>
        </w:rPr>
        <w:t>τε</w:t>
      </w:r>
      <w:r w:rsidRPr="00FB51FC">
        <w:rPr>
          <w:color w:val="000000"/>
        </w:rPr>
        <w:t xml:space="preserve"> </w:t>
      </w:r>
      <w:r w:rsidRPr="0016230B">
        <w:rPr>
          <w:color w:val="000000"/>
        </w:rPr>
        <w:t>καὶ</w:t>
      </w:r>
      <w:r w:rsidRPr="00FB51FC">
        <w:rPr>
          <w:color w:val="000000"/>
        </w:rPr>
        <w:t xml:space="preserve"> </w:t>
      </w:r>
      <w:r w:rsidRPr="0016230B">
        <w:rPr>
          <w:color w:val="000000"/>
        </w:rPr>
        <w:t>καλὸν</w:t>
      </w:r>
      <w:r w:rsidRPr="00FB51FC">
        <w:rPr>
          <w:color w:val="000000"/>
        </w:rPr>
        <w:t xml:space="preserve"> </w:t>
      </w:r>
      <w:r w:rsidRPr="0016230B">
        <w:rPr>
          <w:color w:val="000000"/>
        </w:rPr>
        <w:t>ἠξίου</w:t>
      </w:r>
      <w:r w:rsidRPr="00FB51FC">
        <w:rPr>
          <w:color w:val="000000"/>
        </w:rPr>
        <w:t xml:space="preserve"> </w:t>
      </w:r>
      <w:r w:rsidRPr="0016230B">
        <w:rPr>
          <w:color w:val="000000"/>
        </w:rPr>
        <w:t>μιν</w:t>
      </w:r>
      <w:r w:rsidRPr="00FB51FC">
        <w:rPr>
          <w:color w:val="000000"/>
        </w:rPr>
        <w:t xml:space="preserve"> </w:t>
      </w:r>
      <w:r w:rsidRPr="0016230B">
        <w:rPr>
          <w:color w:val="000000"/>
        </w:rPr>
        <w:t>Πολυκράτεϊ</w:t>
      </w:r>
      <w:r w:rsidRPr="00FB51FC">
        <w:rPr>
          <w:color w:val="000000"/>
        </w:rPr>
        <w:t xml:space="preserve"> </w:t>
      </w:r>
      <w:r w:rsidRPr="0016230B">
        <w:rPr>
          <w:color w:val="000000"/>
        </w:rPr>
        <w:t>δῶρον</w:t>
      </w:r>
      <w:r w:rsidRPr="00FB51FC">
        <w:rPr>
          <w:color w:val="000000"/>
        </w:rPr>
        <w:t xml:space="preserve"> </w:t>
      </w:r>
      <w:r w:rsidRPr="0016230B">
        <w:rPr>
          <w:color w:val="000000"/>
        </w:rPr>
        <w:t>δοθῆναι·</w:t>
      </w:r>
      <w:r w:rsidRPr="00FB51FC">
        <w:rPr>
          <w:color w:val="000000"/>
        </w:rPr>
        <w:t xml:space="preserve"> </w:t>
      </w:r>
      <w:r w:rsidRPr="0016230B">
        <w:rPr>
          <w:color w:val="000000"/>
        </w:rPr>
        <w:t>φέρων</w:t>
      </w:r>
      <w:r w:rsidRPr="00FB51FC">
        <w:rPr>
          <w:color w:val="000000"/>
        </w:rPr>
        <w:t xml:space="preserve"> </w:t>
      </w:r>
      <w:r w:rsidRPr="0016230B">
        <w:rPr>
          <w:color w:val="000000"/>
        </w:rPr>
        <w:t>δὴ</w:t>
      </w:r>
      <w:r w:rsidRPr="00FB51FC">
        <w:rPr>
          <w:color w:val="000000"/>
        </w:rPr>
        <w:t xml:space="preserve"> </w:t>
      </w:r>
      <w:r w:rsidRPr="0016230B">
        <w:rPr>
          <w:color w:val="000000"/>
        </w:rPr>
        <w:t>ἐπὶ</w:t>
      </w:r>
      <w:r w:rsidRPr="00FB51FC">
        <w:rPr>
          <w:color w:val="000000"/>
        </w:rPr>
        <w:t xml:space="preserve"> </w:t>
      </w:r>
      <w:r w:rsidRPr="0016230B">
        <w:rPr>
          <w:color w:val="000000"/>
        </w:rPr>
        <w:t>τὰς</w:t>
      </w:r>
      <w:r w:rsidRPr="00FB51FC">
        <w:rPr>
          <w:color w:val="000000"/>
        </w:rPr>
        <w:t xml:space="preserve"> </w:t>
      </w:r>
      <w:r w:rsidRPr="0016230B">
        <w:rPr>
          <w:color w:val="000000"/>
        </w:rPr>
        <w:t>θύρας</w:t>
      </w:r>
      <w:r w:rsidRPr="00FB51FC">
        <w:rPr>
          <w:color w:val="000000"/>
        </w:rPr>
        <w:t xml:space="preserve"> </w:t>
      </w:r>
      <w:r w:rsidRPr="0016230B">
        <w:rPr>
          <w:color w:val="000000"/>
        </w:rPr>
        <w:t>Πολυκράτεϊ</w:t>
      </w:r>
      <w:r w:rsidRPr="00FB51FC">
        <w:rPr>
          <w:color w:val="000000"/>
        </w:rPr>
        <w:t xml:space="preserve"> </w:t>
      </w:r>
      <w:r w:rsidRPr="0016230B">
        <w:rPr>
          <w:color w:val="000000"/>
        </w:rPr>
        <w:t>ἔφη</w:t>
      </w:r>
      <w:r w:rsidRPr="00FB51FC">
        <w:rPr>
          <w:color w:val="000000"/>
        </w:rPr>
        <w:t xml:space="preserve"> </w:t>
      </w:r>
      <w:r w:rsidRPr="0016230B">
        <w:rPr>
          <w:color w:val="000000"/>
        </w:rPr>
        <w:t>ἐθέλειν</w:t>
      </w:r>
      <w:r w:rsidRPr="00FB51FC">
        <w:rPr>
          <w:color w:val="000000"/>
        </w:rPr>
        <w:t xml:space="preserve"> </w:t>
      </w:r>
      <w:r w:rsidRPr="0016230B">
        <w:rPr>
          <w:color w:val="000000"/>
        </w:rPr>
        <w:t>ἐλθεῖν</w:t>
      </w:r>
      <w:r w:rsidRPr="00FB51FC">
        <w:rPr>
          <w:color w:val="000000"/>
        </w:rPr>
        <w:t xml:space="preserve"> </w:t>
      </w:r>
      <w:r w:rsidRPr="0016230B">
        <w:rPr>
          <w:color w:val="000000"/>
        </w:rPr>
        <w:t>ἐς</w:t>
      </w:r>
      <w:r w:rsidRPr="00FB51FC">
        <w:rPr>
          <w:color w:val="000000"/>
        </w:rPr>
        <w:t xml:space="preserve"> </w:t>
      </w:r>
      <w:r w:rsidRPr="0016230B">
        <w:rPr>
          <w:color w:val="000000"/>
        </w:rPr>
        <w:t>ὄψιν</w:t>
      </w:r>
      <w:r>
        <w:rPr>
          <w:rStyle w:val="Funotenzeichen"/>
          <w:rFonts w:eastAsia="Calibri"/>
          <w:color w:val="000000"/>
        </w:rPr>
        <w:footnoteReference w:id="220"/>
      </w:r>
      <w:r w:rsidRPr="00FB51FC">
        <w:rPr>
          <w:color w:val="000000"/>
        </w:rPr>
        <w:t xml:space="preserve">, </w:t>
      </w:r>
      <w:r w:rsidRPr="0016230B">
        <w:rPr>
          <w:color w:val="000000"/>
        </w:rPr>
        <w:t>χωρήσαντος</w:t>
      </w:r>
      <w:r>
        <w:rPr>
          <w:rStyle w:val="Funotenzeichen"/>
          <w:rFonts w:eastAsia="Calibri"/>
          <w:color w:val="000000"/>
        </w:rPr>
        <w:footnoteReference w:id="221"/>
      </w:r>
      <w:r w:rsidRPr="00FB51FC">
        <w:rPr>
          <w:color w:val="000000"/>
        </w:rPr>
        <w:t xml:space="preserve"> </w:t>
      </w:r>
      <w:r w:rsidRPr="0016230B">
        <w:rPr>
          <w:color w:val="000000"/>
        </w:rPr>
        <w:t>δέ</w:t>
      </w:r>
      <w:r w:rsidRPr="00FB51FC">
        <w:rPr>
          <w:color w:val="000000"/>
        </w:rPr>
        <w:t xml:space="preserve"> </w:t>
      </w:r>
      <w:r w:rsidRPr="0016230B">
        <w:rPr>
          <w:color w:val="000000"/>
        </w:rPr>
        <w:t>οἱ</w:t>
      </w:r>
      <w:r w:rsidRPr="00FB51FC">
        <w:rPr>
          <w:color w:val="000000"/>
        </w:rPr>
        <w:t xml:space="preserve"> </w:t>
      </w:r>
      <w:r w:rsidRPr="0016230B">
        <w:rPr>
          <w:color w:val="000000"/>
        </w:rPr>
        <w:t>τούτου</w:t>
      </w:r>
      <w:r w:rsidRPr="00FB51FC">
        <w:rPr>
          <w:color w:val="000000"/>
        </w:rPr>
        <w:t xml:space="preserve"> </w:t>
      </w:r>
      <w:r w:rsidRPr="0016230B">
        <w:rPr>
          <w:color w:val="000000"/>
        </w:rPr>
        <w:t>ἔλεγε</w:t>
      </w:r>
      <w:r w:rsidRPr="00FB51FC">
        <w:rPr>
          <w:color w:val="000000"/>
        </w:rPr>
        <w:t xml:space="preserve"> </w:t>
      </w:r>
      <w:r w:rsidRPr="0016230B">
        <w:rPr>
          <w:color w:val="000000"/>
        </w:rPr>
        <w:t>διδοὺς</w:t>
      </w:r>
      <w:r w:rsidRPr="00FB51FC">
        <w:rPr>
          <w:color w:val="000000"/>
        </w:rPr>
        <w:t xml:space="preserve"> </w:t>
      </w:r>
      <w:r w:rsidRPr="0016230B">
        <w:rPr>
          <w:color w:val="000000"/>
        </w:rPr>
        <w:t>τὸν</w:t>
      </w:r>
      <w:r w:rsidRPr="00FB51FC">
        <w:rPr>
          <w:color w:val="000000"/>
        </w:rPr>
        <w:t xml:space="preserve"> </w:t>
      </w:r>
      <w:r w:rsidRPr="0016230B">
        <w:rPr>
          <w:color w:val="000000"/>
        </w:rPr>
        <w:t>ἰχθύν</w:t>
      </w:r>
      <w:r w:rsidRPr="00FB51FC">
        <w:rPr>
          <w:color w:val="000000"/>
        </w:rPr>
        <w:t xml:space="preserve"> [2] «</w:t>
      </w:r>
      <w:r w:rsidRPr="0016230B">
        <w:rPr>
          <w:color w:val="000000"/>
        </w:rPr>
        <w:t>ὦ</w:t>
      </w:r>
      <w:r w:rsidRPr="00FB51FC">
        <w:rPr>
          <w:color w:val="000000"/>
        </w:rPr>
        <w:t xml:space="preserve"> </w:t>
      </w:r>
      <w:r w:rsidRPr="0016230B">
        <w:rPr>
          <w:color w:val="000000"/>
        </w:rPr>
        <w:t>βασιλεῦ</w:t>
      </w:r>
      <w:r w:rsidRPr="00FB51FC">
        <w:rPr>
          <w:color w:val="000000"/>
        </w:rPr>
        <w:t xml:space="preserve">, </w:t>
      </w:r>
      <w:r w:rsidRPr="0016230B">
        <w:rPr>
          <w:color w:val="000000"/>
        </w:rPr>
        <w:t>ἐγὼ</w:t>
      </w:r>
      <w:r w:rsidRPr="00FB51FC">
        <w:rPr>
          <w:color w:val="000000"/>
        </w:rPr>
        <w:t xml:space="preserve"> </w:t>
      </w:r>
      <w:r w:rsidRPr="0016230B">
        <w:rPr>
          <w:color w:val="000000"/>
        </w:rPr>
        <w:t>τόνδε</w:t>
      </w:r>
      <w:r w:rsidRPr="00FB51FC">
        <w:rPr>
          <w:color w:val="000000"/>
        </w:rPr>
        <w:t xml:space="preserve"> </w:t>
      </w:r>
      <w:r w:rsidRPr="0016230B">
        <w:rPr>
          <w:color w:val="000000"/>
        </w:rPr>
        <w:t>ἑλὼν</w:t>
      </w:r>
      <w:r w:rsidRPr="00FB51FC">
        <w:rPr>
          <w:color w:val="000000"/>
        </w:rPr>
        <w:t xml:space="preserve"> </w:t>
      </w:r>
      <w:r w:rsidRPr="0016230B">
        <w:rPr>
          <w:color w:val="000000"/>
        </w:rPr>
        <w:t>οὐκ</w:t>
      </w:r>
      <w:r w:rsidRPr="00FB51FC">
        <w:rPr>
          <w:color w:val="000000"/>
        </w:rPr>
        <w:t xml:space="preserve"> </w:t>
      </w:r>
      <w:r w:rsidRPr="0016230B">
        <w:rPr>
          <w:color w:val="000000"/>
        </w:rPr>
        <w:t>ἐδικαίωσα</w:t>
      </w:r>
      <w:r w:rsidRPr="00FB51FC">
        <w:rPr>
          <w:color w:val="000000"/>
        </w:rPr>
        <w:t xml:space="preserve"> </w:t>
      </w:r>
      <w:r w:rsidRPr="0016230B">
        <w:rPr>
          <w:color w:val="000000"/>
        </w:rPr>
        <w:t>φέρειν</w:t>
      </w:r>
      <w:r w:rsidRPr="00FB51FC">
        <w:rPr>
          <w:color w:val="000000"/>
        </w:rPr>
        <w:t xml:space="preserve"> </w:t>
      </w:r>
      <w:r w:rsidRPr="0016230B">
        <w:rPr>
          <w:color w:val="000000"/>
        </w:rPr>
        <w:t>ἐς</w:t>
      </w:r>
      <w:r w:rsidRPr="00FB51FC">
        <w:rPr>
          <w:color w:val="000000"/>
        </w:rPr>
        <w:t xml:space="preserve"> </w:t>
      </w:r>
      <w:r w:rsidRPr="0016230B">
        <w:rPr>
          <w:color w:val="000000"/>
        </w:rPr>
        <w:t>ἀγορήν</w:t>
      </w:r>
      <w:r w:rsidRPr="00FB51FC">
        <w:rPr>
          <w:color w:val="000000"/>
        </w:rPr>
        <w:t xml:space="preserve">, </w:t>
      </w:r>
      <w:r w:rsidRPr="0016230B">
        <w:rPr>
          <w:color w:val="000000"/>
        </w:rPr>
        <w:t>καίπερ</w:t>
      </w:r>
      <w:r w:rsidRPr="00FB51FC">
        <w:rPr>
          <w:color w:val="000000"/>
        </w:rPr>
        <w:t xml:space="preserve"> </w:t>
      </w:r>
      <w:r w:rsidRPr="0016230B">
        <w:rPr>
          <w:color w:val="000000"/>
        </w:rPr>
        <w:t>ἐὼν</w:t>
      </w:r>
      <w:r w:rsidRPr="00FB51FC">
        <w:rPr>
          <w:color w:val="000000"/>
        </w:rPr>
        <w:t xml:space="preserve"> </w:t>
      </w:r>
      <w:r w:rsidRPr="0016230B">
        <w:rPr>
          <w:color w:val="000000"/>
        </w:rPr>
        <w:t>ἀποχειροβίοτος</w:t>
      </w:r>
      <w:r>
        <w:rPr>
          <w:rStyle w:val="Funotenzeichen"/>
          <w:rFonts w:eastAsia="Calibri"/>
          <w:color w:val="000000"/>
        </w:rPr>
        <w:footnoteReference w:id="222"/>
      </w:r>
      <w:r w:rsidRPr="00FB51FC">
        <w:rPr>
          <w:color w:val="000000"/>
        </w:rPr>
        <w:t xml:space="preserve">, </w:t>
      </w:r>
      <w:r w:rsidRPr="0016230B">
        <w:rPr>
          <w:color w:val="000000"/>
        </w:rPr>
        <w:t>ἀλλά</w:t>
      </w:r>
      <w:r w:rsidRPr="00FB51FC">
        <w:rPr>
          <w:color w:val="000000"/>
        </w:rPr>
        <w:t xml:space="preserve"> </w:t>
      </w:r>
      <w:r w:rsidRPr="0016230B">
        <w:rPr>
          <w:color w:val="000000"/>
        </w:rPr>
        <w:t>μοι</w:t>
      </w:r>
      <w:r w:rsidRPr="00FB51FC">
        <w:rPr>
          <w:color w:val="000000"/>
        </w:rPr>
        <w:t xml:space="preserve"> </w:t>
      </w:r>
      <w:r w:rsidRPr="0016230B">
        <w:rPr>
          <w:color w:val="000000"/>
        </w:rPr>
        <w:t>ἐδόκεε</w:t>
      </w:r>
      <w:r w:rsidRPr="00FB51FC">
        <w:rPr>
          <w:color w:val="000000"/>
        </w:rPr>
        <w:t xml:space="preserve"> </w:t>
      </w:r>
      <w:r w:rsidRPr="0016230B">
        <w:rPr>
          <w:color w:val="000000"/>
        </w:rPr>
        <w:t>σεῦ</w:t>
      </w:r>
      <w:r w:rsidRPr="00FB51FC">
        <w:rPr>
          <w:color w:val="000000"/>
        </w:rPr>
        <w:t xml:space="preserve"> </w:t>
      </w:r>
      <w:r w:rsidRPr="0016230B">
        <w:rPr>
          <w:color w:val="000000"/>
        </w:rPr>
        <w:t>τε</w:t>
      </w:r>
      <w:r w:rsidRPr="00FB51FC">
        <w:rPr>
          <w:color w:val="000000"/>
        </w:rPr>
        <w:t xml:space="preserve"> </w:t>
      </w:r>
      <w:r w:rsidRPr="0016230B">
        <w:rPr>
          <w:color w:val="000000"/>
        </w:rPr>
        <w:t>εἶναι</w:t>
      </w:r>
      <w:r w:rsidRPr="00FB51FC">
        <w:rPr>
          <w:color w:val="000000"/>
        </w:rPr>
        <w:t xml:space="preserve"> </w:t>
      </w:r>
      <w:r w:rsidRPr="0016230B">
        <w:rPr>
          <w:color w:val="000000"/>
        </w:rPr>
        <w:t>ἄξιος</w:t>
      </w:r>
      <w:r w:rsidRPr="00FB51FC">
        <w:rPr>
          <w:color w:val="000000"/>
        </w:rPr>
        <w:t xml:space="preserve"> </w:t>
      </w:r>
      <w:r w:rsidRPr="0016230B">
        <w:rPr>
          <w:color w:val="000000"/>
        </w:rPr>
        <w:t>καὶ</w:t>
      </w:r>
      <w:r w:rsidRPr="00FB51FC">
        <w:rPr>
          <w:color w:val="000000"/>
        </w:rPr>
        <w:t xml:space="preserve"> </w:t>
      </w:r>
      <w:r w:rsidRPr="0016230B">
        <w:rPr>
          <w:color w:val="000000"/>
        </w:rPr>
        <w:t>τῆς</w:t>
      </w:r>
      <w:r w:rsidRPr="00FB51FC">
        <w:rPr>
          <w:color w:val="000000"/>
        </w:rPr>
        <w:t xml:space="preserve"> </w:t>
      </w:r>
      <w:r w:rsidRPr="0016230B">
        <w:rPr>
          <w:color w:val="000000"/>
        </w:rPr>
        <w:t>σῆς</w:t>
      </w:r>
      <w:r w:rsidRPr="00FB51FC">
        <w:rPr>
          <w:color w:val="000000"/>
        </w:rPr>
        <w:t xml:space="preserve"> </w:t>
      </w:r>
      <w:r w:rsidRPr="0016230B">
        <w:rPr>
          <w:color w:val="000000"/>
        </w:rPr>
        <w:t>ἀρχῆς·</w:t>
      </w:r>
      <w:r w:rsidRPr="00FB51FC">
        <w:rPr>
          <w:color w:val="000000"/>
        </w:rPr>
        <w:t xml:space="preserve"> </w:t>
      </w:r>
      <w:r w:rsidRPr="0016230B">
        <w:rPr>
          <w:color w:val="000000"/>
        </w:rPr>
        <w:t>σοὶ</w:t>
      </w:r>
      <w:r w:rsidRPr="00FB51FC">
        <w:rPr>
          <w:color w:val="000000"/>
        </w:rPr>
        <w:t xml:space="preserve"> </w:t>
      </w:r>
      <w:r w:rsidRPr="0016230B">
        <w:rPr>
          <w:color w:val="000000"/>
        </w:rPr>
        <w:t>δή</w:t>
      </w:r>
      <w:r w:rsidRPr="00FB51FC">
        <w:rPr>
          <w:color w:val="000000"/>
        </w:rPr>
        <w:t xml:space="preserve"> </w:t>
      </w:r>
      <w:r w:rsidRPr="0016230B">
        <w:rPr>
          <w:color w:val="000000"/>
        </w:rPr>
        <w:t>μιν</w:t>
      </w:r>
      <w:r w:rsidRPr="00FB51FC">
        <w:rPr>
          <w:color w:val="000000"/>
        </w:rPr>
        <w:t xml:space="preserve"> </w:t>
      </w:r>
      <w:r w:rsidRPr="0016230B">
        <w:rPr>
          <w:color w:val="000000"/>
        </w:rPr>
        <w:t>φέρων</w:t>
      </w:r>
      <w:r w:rsidRPr="00FB51FC">
        <w:rPr>
          <w:color w:val="000000"/>
        </w:rPr>
        <w:t xml:space="preserve"> </w:t>
      </w:r>
      <w:r w:rsidRPr="0016230B">
        <w:rPr>
          <w:color w:val="000000"/>
        </w:rPr>
        <w:t>δίδωμι</w:t>
      </w:r>
      <w:r w:rsidRPr="00FB51FC">
        <w:rPr>
          <w:color w:val="000000"/>
        </w:rPr>
        <w:t xml:space="preserve">.» </w:t>
      </w:r>
      <w:r w:rsidRPr="0016230B">
        <w:rPr>
          <w:color w:val="000000"/>
        </w:rPr>
        <w:t>ὁ</w:t>
      </w:r>
      <w:r w:rsidRPr="00FB51FC">
        <w:rPr>
          <w:color w:val="000000"/>
        </w:rPr>
        <w:t xml:space="preserve"> </w:t>
      </w:r>
      <w:r w:rsidRPr="0016230B">
        <w:rPr>
          <w:color w:val="000000"/>
        </w:rPr>
        <w:t>δὲ</w:t>
      </w:r>
      <w:r w:rsidRPr="00FB51FC">
        <w:rPr>
          <w:color w:val="000000"/>
        </w:rPr>
        <w:t xml:space="preserve"> </w:t>
      </w:r>
      <w:r w:rsidRPr="0016230B">
        <w:rPr>
          <w:color w:val="000000"/>
        </w:rPr>
        <w:t>ἡσθεὶς</w:t>
      </w:r>
      <w:r>
        <w:rPr>
          <w:rStyle w:val="Funotenzeichen"/>
          <w:rFonts w:eastAsia="Calibri"/>
          <w:color w:val="000000"/>
        </w:rPr>
        <w:footnoteReference w:id="223"/>
      </w:r>
      <w:r w:rsidRPr="00FB51FC">
        <w:rPr>
          <w:color w:val="000000"/>
        </w:rPr>
        <w:t xml:space="preserve"> </w:t>
      </w:r>
      <w:r w:rsidRPr="0016230B">
        <w:rPr>
          <w:color w:val="000000"/>
        </w:rPr>
        <w:t>τοῖσι</w:t>
      </w:r>
      <w:r w:rsidRPr="00FB51FC">
        <w:rPr>
          <w:color w:val="000000"/>
        </w:rPr>
        <w:t xml:space="preserve"> </w:t>
      </w:r>
      <w:r w:rsidRPr="0016230B">
        <w:rPr>
          <w:color w:val="000000"/>
        </w:rPr>
        <w:t>ἔπεσι</w:t>
      </w:r>
      <w:r w:rsidRPr="00FB51FC">
        <w:rPr>
          <w:color w:val="000000"/>
        </w:rPr>
        <w:t xml:space="preserve"> </w:t>
      </w:r>
      <w:r w:rsidRPr="0016230B">
        <w:rPr>
          <w:color w:val="000000"/>
        </w:rPr>
        <w:t>ἀμείβεται</w:t>
      </w:r>
      <w:r>
        <w:rPr>
          <w:rStyle w:val="Funotenzeichen"/>
          <w:rFonts w:eastAsia="Calibri"/>
          <w:color w:val="000000"/>
        </w:rPr>
        <w:footnoteReference w:id="224"/>
      </w:r>
      <w:r w:rsidRPr="00FB51FC">
        <w:rPr>
          <w:color w:val="000000"/>
        </w:rPr>
        <w:t xml:space="preserve"> </w:t>
      </w:r>
      <w:r w:rsidRPr="0016230B">
        <w:rPr>
          <w:color w:val="000000"/>
        </w:rPr>
        <w:lastRenderedPageBreak/>
        <w:t>τοῖσιδε</w:t>
      </w:r>
      <w:r w:rsidRPr="00FB51FC">
        <w:rPr>
          <w:color w:val="000000"/>
        </w:rPr>
        <w:t>. «</w:t>
      </w:r>
      <w:r w:rsidRPr="0016230B">
        <w:rPr>
          <w:color w:val="000000"/>
        </w:rPr>
        <w:t>κάρτα</w:t>
      </w:r>
      <w:r>
        <w:rPr>
          <w:rStyle w:val="Funotenzeichen"/>
          <w:rFonts w:eastAsia="Calibri"/>
          <w:color w:val="000000"/>
        </w:rPr>
        <w:footnoteReference w:id="225"/>
      </w:r>
      <w:r w:rsidRPr="00FB51FC">
        <w:rPr>
          <w:color w:val="000000"/>
        </w:rPr>
        <w:t xml:space="preserve"> </w:t>
      </w:r>
      <w:r w:rsidRPr="0016230B">
        <w:rPr>
          <w:color w:val="000000"/>
        </w:rPr>
        <w:t>τε</w:t>
      </w:r>
      <w:r w:rsidRPr="00FB51FC">
        <w:rPr>
          <w:color w:val="000000"/>
        </w:rPr>
        <w:t xml:space="preserve"> </w:t>
      </w:r>
      <w:r w:rsidRPr="0016230B">
        <w:rPr>
          <w:color w:val="000000"/>
        </w:rPr>
        <w:t>εὖ</w:t>
      </w:r>
      <w:r w:rsidRPr="00FB51FC">
        <w:rPr>
          <w:color w:val="000000"/>
        </w:rPr>
        <w:t xml:space="preserve"> </w:t>
      </w:r>
      <w:r w:rsidRPr="0016230B">
        <w:rPr>
          <w:color w:val="000000"/>
        </w:rPr>
        <w:t>ἐποίησας</w:t>
      </w:r>
      <w:r w:rsidRPr="00FB51FC">
        <w:rPr>
          <w:color w:val="000000"/>
        </w:rPr>
        <w:t xml:space="preserve"> </w:t>
      </w:r>
      <w:r w:rsidRPr="0016230B">
        <w:rPr>
          <w:color w:val="000000"/>
        </w:rPr>
        <w:t>καὶ</w:t>
      </w:r>
      <w:r w:rsidRPr="00FB51FC">
        <w:rPr>
          <w:color w:val="000000"/>
        </w:rPr>
        <w:t xml:space="preserve"> </w:t>
      </w:r>
      <w:r w:rsidRPr="0016230B">
        <w:rPr>
          <w:color w:val="000000"/>
        </w:rPr>
        <w:t>χάρις</w:t>
      </w:r>
      <w:r w:rsidRPr="00FB51FC">
        <w:rPr>
          <w:color w:val="000000"/>
        </w:rPr>
        <w:t xml:space="preserve"> </w:t>
      </w:r>
      <w:r w:rsidRPr="0016230B">
        <w:rPr>
          <w:color w:val="000000"/>
        </w:rPr>
        <w:t>διπλῆ</w:t>
      </w:r>
      <w:r>
        <w:rPr>
          <w:rStyle w:val="Funotenzeichen"/>
          <w:rFonts w:eastAsia="Calibri"/>
          <w:color w:val="000000"/>
        </w:rPr>
        <w:footnoteReference w:id="226"/>
      </w:r>
      <w:r w:rsidRPr="00FB51FC">
        <w:rPr>
          <w:color w:val="000000"/>
        </w:rPr>
        <w:t xml:space="preserve"> </w:t>
      </w:r>
      <w:r w:rsidRPr="0016230B">
        <w:rPr>
          <w:color w:val="000000"/>
        </w:rPr>
        <w:t>τῶν</w:t>
      </w:r>
      <w:r w:rsidRPr="00FB51FC">
        <w:rPr>
          <w:color w:val="000000"/>
        </w:rPr>
        <w:t xml:space="preserve"> </w:t>
      </w:r>
      <w:r w:rsidRPr="0016230B">
        <w:rPr>
          <w:color w:val="000000"/>
        </w:rPr>
        <w:t>τε</w:t>
      </w:r>
      <w:r w:rsidRPr="00FB51FC">
        <w:rPr>
          <w:color w:val="000000"/>
        </w:rPr>
        <w:t xml:space="preserve"> </w:t>
      </w:r>
      <w:r w:rsidRPr="0016230B">
        <w:rPr>
          <w:color w:val="000000"/>
        </w:rPr>
        <w:t>λόγων</w:t>
      </w:r>
      <w:r w:rsidRPr="00FB51FC">
        <w:rPr>
          <w:color w:val="000000"/>
        </w:rPr>
        <w:t xml:space="preserve"> </w:t>
      </w:r>
      <w:r w:rsidRPr="0016230B">
        <w:rPr>
          <w:color w:val="000000"/>
        </w:rPr>
        <w:t>καὶ</w:t>
      </w:r>
      <w:r w:rsidRPr="00FB51FC">
        <w:rPr>
          <w:color w:val="000000"/>
        </w:rPr>
        <w:t xml:space="preserve"> </w:t>
      </w:r>
      <w:r w:rsidRPr="0016230B">
        <w:rPr>
          <w:color w:val="000000"/>
        </w:rPr>
        <w:t>τοῦ</w:t>
      </w:r>
      <w:r w:rsidRPr="00FB51FC">
        <w:rPr>
          <w:color w:val="000000"/>
        </w:rPr>
        <w:t xml:space="preserve"> </w:t>
      </w:r>
      <w:r w:rsidRPr="0016230B">
        <w:rPr>
          <w:color w:val="000000"/>
        </w:rPr>
        <w:t>δώρου</w:t>
      </w:r>
      <w:r w:rsidRPr="00FB51FC">
        <w:rPr>
          <w:color w:val="000000"/>
        </w:rPr>
        <w:t xml:space="preserve">, </w:t>
      </w:r>
      <w:r w:rsidRPr="0016230B">
        <w:rPr>
          <w:color w:val="000000"/>
        </w:rPr>
        <w:t>καί</w:t>
      </w:r>
      <w:r w:rsidRPr="00FB51FC">
        <w:rPr>
          <w:color w:val="000000"/>
        </w:rPr>
        <w:t xml:space="preserve"> </w:t>
      </w:r>
      <w:r w:rsidRPr="0016230B">
        <w:rPr>
          <w:color w:val="000000"/>
        </w:rPr>
        <w:t>σε</w:t>
      </w:r>
      <w:r w:rsidRPr="00FB51FC">
        <w:rPr>
          <w:color w:val="000000"/>
        </w:rPr>
        <w:t xml:space="preserve"> </w:t>
      </w:r>
      <w:r w:rsidRPr="0016230B">
        <w:rPr>
          <w:color w:val="000000"/>
        </w:rPr>
        <w:t>ἐπὶ</w:t>
      </w:r>
      <w:r w:rsidRPr="00FB51FC">
        <w:rPr>
          <w:color w:val="000000"/>
        </w:rPr>
        <w:t xml:space="preserve"> </w:t>
      </w:r>
      <w:r w:rsidRPr="0016230B">
        <w:rPr>
          <w:color w:val="000000"/>
        </w:rPr>
        <w:t>δεῖπνον</w:t>
      </w:r>
      <w:r w:rsidRPr="00FB51FC">
        <w:rPr>
          <w:color w:val="000000"/>
        </w:rPr>
        <w:t xml:space="preserve"> </w:t>
      </w:r>
      <w:r w:rsidRPr="0016230B">
        <w:rPr>
          <w:color w:val="000000"/>
        </w:rPr>
        <w:t>καλέομεν</w:t>
      </w:r>
      <w:r>
        <w:rPr>
          <w:rStyle w:val="Funotenzeichen"/>
          <w:rFonts w:eastAsia="Calibri"/>
          <w:color w:val="000000"/>
        </w:rPr>
        <w:footnoteReference w:id="227"/>
      </w:r>
      <w:r w:rsidRPr="00FB51FC">
        <w:rPr>
          <w:color w:val="000000"/>
        </w:rPr>
        <w:t xml:space="preserve">.» [3] </w:t>
      </w:r>
      <w:r w:rsidRPr="0016230B">
        <w:rPr>
          <w:color w:val="000000"/>
        </w:rPr>
        <w:t>ὃ</w:t>
      </w:r>
      <w:r w:rsidRPr="00FB51FC">
        <w:rPr>
          <w:color w:val="000000"/>
        </w:rPr>
        <w:t xml:space="preserve"> </w:t>
      </w:r>
      <w:r w:rsidRPr="0016230B">
        <w:rPr>
          <w:color w:val="000000"/>
        </w:rPr>
        <w:t>μὲν</w:t>
      </w:r>
      <w:r w:rsidRPr="00FB51FC">
        <w:rPr>
          <w:color w:val="000000"/>
        </w:rPr>
        <w:t xml:space="preserve"> </w:t>
      </w:r>
      <w:r w:rsidRPr="0016230B">
        <w:rPr>
          <w:color w:val="000000"/>
        </w:rPr>
        <w:t>δὴ</w:t>
      </w:r>
      <w:r w:rsidRPr="00FB51FC">
        <w:rPr>
          <w:color w:val="000000"/>
        </w:rPr>
        <w:t xml:space="preserve"> </w:t>
      </w:r>
      <w:r w:rsidRPr="0016230B">
        <w:rPr>
          <w:color w:val="000000"/>
        </w:rPr>
        <w:t>ἁλιεὺς</w:t>
      </w:r>
      <w:r w:rsidRPr="00FB51FC">
        <w:rPr>
          <w:color w:val="000000"/>
        </w:rPr>
        <w:t xml:space="preserve"> </w:t>
      </w:r>
      <w:r w:rsidRPr="0016230B">
        <w:rPr>
          <w:color w:val="000000"/>
        </w:rPr>
        <w:t>μέγα</w:t>
      </w:r>
      <w:r w:rsidRPr="00FB51FC">
        <w:rPr>
          <w:color w:val="000000"/>
        </w:rPr>
        <w:t xml:space="preserve"> </w:t>
      </w:r>
      <w:r w:rsidRPr="0016230B">
        <w:rPr>
          <w:color w:val="000000"/>
        </w:rPr>
        <w:t>ποιεύμενος</w:t>
      </w:r>
      <w:r>
        <w:rPr>
          <w:rStyle w:val="Funotenzeichen"/>
          <w:rFonts w:eastAsia="Calibri"/>
          <w:color w:val="000000"/>
        </w:rPr>
        <w:footnoteReference w:id="228"/>
      </w:r>
      <w:r w:rsidRPr="00FB51FC">
        <w:rPr>
          <w:color w:val="000000"/>
        </w:rPr>
        <w:t xml:space="preserve"> </w:t>
      </w:r>
      <w:r w:rsidRPr="0016230B">
        <w:rPr>
          <w:color w:val="000000"/>
        </w:rPr>
        <w:t>ταῦτα</w:t>
      </w:r>
      <w:r w:rsidRPr="00FB51FC">
        <w:rPr>
          <w:color w:val="000000"/>
        </w:rPr>
        <w:t xml:space="preserve"> </w:t>
      </w:r>
      <w:r w:rsidRPr="0016230B">
        <w:rPr>
          <w:color w:val="000000"/>
        </w:rPr>
        <w:t>ἤιε</w:t>
      </w:r>
      <w:r w:rsidRPr="00FB51FC">
        <w:rPr>
          <w:color w:val="000000"/>
        </w:rPr>
        <w:t xml:space="preserve"> </w:t>
      </w:r>
      <w:r w:rsidRPr="0016230B">
        <w:rPr>
          <w:color w:val="000000"/>
        </w:rPr>
        <w:t>ἐς</w:t>
      </w:r>
      <w:r w:rsidRPr="00FB51FC">
        <w:rPr>
          <w:color w:val="000000"/>
        </w:rPr>
        <w:t xml:space="preserve"> </w:t>
      </w:r>
      <w:r w:rsidRPr="0016230B">
        <w:rPr>
          <w:color w:val="000000"/>
        </w:rPr>
        <w:t>τὰ</w:t>
      </w:r>
      <w:r w:rsidRPr="00FB51FC">
        <w:rPr>
          <w:color w:val="000000"/>
        </w:rPr>
        <w:t xml:space="preserve"> </w:t>
      </w:r>
      <w:r w:rsidRPr="0016230B">
        <w:rPr>
          <w:color w:val="000000"/>
        </w:rPr>
        <w:t>οἰκία</w:t>
      </w:r>
      <w:r w:rsidRPr="00FB51FC">
        <w:rPr>
          <w:color w:val="000000"/>
        </w:rPr>
        <w:t xml:space="preserve">, </w:t>
      </w:r>
      <w:r w:rsidRPr="0016230B">
        <w:rPr>
          <w:color w:val="000000"/>
        </w:rPr>
        <w:t>τὸν</w:t>
      </w:r>
      <w:r w:rsidRPr="00FB51FC">
        <w:rPr>
          <w:color w:val="000000"/>
        </w:rPr>
        <w:t xml:space="preserve"> </w:t>
      </w:r>
      <w:r w:rsidRPr="0016230B">
        <w:rPr>
          <w:color w:val="000000"/>
        </w:rPr>
        <w:t>δὲ</w:t>
      </w:r>
      <w:r w:rsidRPr="00FB51FC">
        <w:rPr>
          <w:color w:val="000000"/>
        </w:rPr>
        <w:t xml:space="preserve"> </w:t>
      </w:r>
      <w:r w:rsidRPr="0016230B">
        <w:rPr>
          <w:color w:val="000000"/>
        </w:rPr>
        <w:t>ἰχθὺν</w:t>
      </w:r>
      <w:r w:rsidRPr="00FB51FC">
        <w:rPr>
          <w:color w:val="000000"/>
        </w:rPr>
        <w:t xml:space="preserve"> </w:t>
      </w:r>
      <w:r w:rsidRPr="0016230B">
        <w:rPr>
          <w:color w:val="000000"/>
        </w:rPr>
        <w:t>τάμνοντες</w:t>
      </w:r>
      <w:r>
        <w:rPr>
          <w:rStyle w:val="Funotenzeichen"/>
          <w:rFonts w:eastAsia="Calibri"/>
          <w:color w:val="000000"/>
        </w:rPr>
        <w:footnoteReference w:id="229"/>
      </w:r>
      <w:r w:rsidRPr="00FB51FC">
        <w:rPr>
          <w:color w:val="000000"/>
        </w:rPr>
        <w:t xml:space="preserve"> </w:t>
      </w:r>
      <w:r w:rsidRPr="0016230B">
        <w:rPr>
          <w:color w:val="000000"/>
        </w:rPr>
        <w:t>οἱ</w:t>
      </w:r>
      <w:r w:rsidRPr="00FB51FC">
        <w:rPr>
          <w:color w:val="000000"/>
        </w:rPr>
        <w:t xml:space="preserve"> </w:t>
      </w:r>
      <w:r w:rsidRPr="0016230B">
        <w:rPr>
          <w:color w:val="000000"/>
        </w:rPr>
        <w:t>θεράποντες</w:t>
      </w:r>
      <w:r>
        <w:rPr>
          <w:rStyle w:val="Funotenzeichen"/>
          <w:rFonts w:eastAsia="Calibri"/>
          <w:color w:val="000000"/>
        </w:rPr>
        <w:footnoteReference w:id="230"/>
      </w:r>
      <w:r w:rsidRPr="00FB51FC">
        <w:rPr>
          <w:color w:val="000000"/>
        </w:rPr>
        <w:t xml:space="preserve"> </w:t>
      </w:r>
      <w:r w:rsidRPr="0016230B">
        <w:rPr>
          <w:color w:val="000000"/>
        </w:rPr>
        <w:t>εὑρίσκουσι</w:t>
      </w:r>
      <w:r w:rsidRPr="00FB51FC">
        <w:rPr>
          <w:color w:val="000000"/>
        </w:rPr>
        <w:t xml:space="preserve"> </w:t>
      </w:r>
      <w:r w:rsidRPr="0016230B">
        <w:rPr>
          <w:color w:val="000000"/>
        </w:rPr>
        <w:t>ἐν</w:t>
      </w:r>
      <w:r w:rsidRPr="00FB51FC">
        <w:rPr>
          <w:color w:val="000000"/>
        </w:rPr>
        <w:t xml:space="preserve"> </w:t>
      </w:r>
      <w:r w:rsidRPr="0016230B">
        <w:rPr>
          <w:color w:val="000000"/>
        </w:rPr>
        <w:t>τῇ</w:t>
      </w:r>
      <w:r w:rsidRPr="00FB51FC">
        <w:rPr>
          <w:color w:val="000000"/>
        </w:rPr>
        <w:t xml:space="preserve"> </w:t>
      </w:r>
      <w:r w:rsidRPr="0016230B">
        <w:rPr>
          <w:color w:val="000000"/>
        </w:rPr>
        <w:t>νηδύι</w:t>
      </w:r>
      <w:r>
        <w:rPr>
          <w:rStyle w:val="Funotenzeichen"/>
          <w:rFonts w:eastAsia="Calibri"/>
          <w:color w:val="000000"/>
        </w:rPr>
        <w:footnoteReference w:id="231"/>
      </w:r>
      <w:r w:rsidRPr="00FB51FC">
        <w:rPr>
          <w:color w:val="000000"/>
        </w:rPr>
        <w:t xml:space="preserve"> </w:t>
      </w:r>
      <w:r w:rsidRPr="0016230B">
        <w:rPr>
          <w:color w:val="000000"/>
        </w:rPr>
        <w:t>αὐτοῦ</w:t>
      </w:r>
      <w:r w:rsidRPr="00FB51FC">
        <w:rPr>
          <w:color w:val="000000"/>
        </w:rPr>
        <w:t xml:space="preserve"> </w:t>
      </w:r>
      <w:r w:rsidRPr="0016230B">
        <w:rPr>
          <w:color w:val="000000"/>
        </w:rPr>
        <w:t>ἐνεοῦσαν</w:t>
      </w:r>
      <w:r w:rsidRPr="00FB51FC">
        <w:rPr>
          <w:color w:val="000000"/>
        </w:rPr>
        <w:t xml:space="preserve"> </w:t>
      </w:r>
      <w:r w:rsidRPr="0016230B">
        <w:rPr>
          <w:color w:val="000000"/>
        </w:rPr>
        <w:t>τὴν</w:t>
      </w:r>
      <w:r w:rsidRPr="00FB51FC">
        <w:rPr>
          <w:color w:val="000000"/>
        </w:rPr>
        <w:t xml:space="preserve"> </w:t>
      </w:r>
      <w:r w:rsidRPr="0016230B">
        <w:rPr>
          <w:color w:val="000000"/>
        </w:rPr>
        <w:t>Πολυκράτεος</w:t>
      </w:r>
      <w:r w:rsidRPr="00FB51FC">
        <w:rPr>
          <w:color w:val="000000"/>
        </w:rPr>
        <w:t xml:space="preserve"> </w:t>
      </w:r>
      <w:r w:rsidRPr="0016230B">
        <w:rPr>
          <w:color w:val="000000"/>
        </w:rPr>
        <w:t>σφρηγῖδα</w:t>
      </w:r>
      <w:r w:rsidRPr="00FB51FC">
        <w:rPr>
          <w:color w:val="000000"/>
        </w:rPr>
        <w:t xml:space="preserve">. [4] </w:t>
      </w:r>
      <w:r w:rsidRPr="0016230B">
        <w:rPr>
          <w:color w:val="000000"/>
        </w:rPr>
        <w:t>ὡς</w:t>
      </w:r>
      <w:r w:rsidRPr="00FB51FC">
        <w:rPr>
          <w:color w:val="000000"/>
        </w:rPr>
        <w:t xml:space="preserve"> </w:t>
      </w:r>
      <w:r w:rsidRPr="0016230B">
        <w:rPr>
          <w:color w:val="000000"/>
        </w:rPr>
        <w:t>δὲ</w:t>
      </w:r>
      <w:r w:rsidRPr="00FB51FC">
        <w:rPr>
          <w:color w:val="000000"/>
        </w:rPr>
        <w:t xml:space="preserve"> </w:t>
      </w:r>
      <w:r w:rsidRPr="0016230B">
        <w:rPr>
          <w:color w:val="000000"/>
        </w:rPr>
        <w:t>εἶδόν</w:t>
      </w:r>
      <w:r w:rsidRPr="00FB51FC">
        <w:rPr>
          <w:color w:val="000000"/>
        </w:rPr>
        <w:t xml:space="preserve"> </w:t>
      </w:r>
      <w:r w:rsidRPr="0016230B">
        <w:rPr>
          <w:color w:val="000000"/>
        </w:rPr>
        <w:t>τε</w:t>
      </w:r>
      <w:r w:rsidRPr="00FB51FC">
        <w:rPr>
          <w:color w:val="000000"/>
        </w:rPr>
        <w:t xml:space="preserve"> </w:t>
      </w:r>
      <w:r w:rsidRPr="0016230B">
        <w:rPr>
          <w:color w:val="000000"/>
        </w:rPr>
        <w:t>καὶ</w:t>
      </w:r>
      <w:r w:rsidRPr="00FB51FC">
        <w:rPr>
          <w:color w:val="000000"/>
        </w:rPr>
        <w:t xml:space="preserve"> </w:t>
      </w:r>
      <w:r w:rsidRPr="0016230B">
        <w:rPr>
          <w:color w:val="000000"/>
        </w:rPr>
        <w:t>ἔλαβον</w:t>
      </w:r>
      <w:r w:rsidRPr="00FB51FC">
        <w:rPr>
          <w:color w:val="000000"/>
        </w:rPr>
        <w:t xml:space="preserve"> </w:t>
      </w:r>
      <w:r w:rsidRPr="0016230B">
        <w:rPr>
          <w:color w:val="000000"/>
        </w:rPr>
        <w:t>τάχιστα</w:t>
      </w:r>
      <w:r>
        <w:rPr>
          <w:rStyle w:val="Funotenzeichen"/>
          <w:rFonts w:eastAsia="Calibri"/>
          <w:color w:val="000000"/>
        </w:rPr>
        <w:footnoteReference w:id="232"/>
      </w:r>
      <w:r w:rsidRPr="00FB51FC">
        <w:rPr>
          <w:color w:val="000000"/>
        </w:rPr>
        <w:t xml:space="preserve">, </w:t>
      </w:r>
      <w:r w:rsidRPr="0016230B">
        <w:rPr>
          <w:color w:val="000000"/>
        </w:rPr>
        <w:t>ἔφερον</w:t>
      </w:r>
      <w:r w:rsidRPr="00FB51FC">
        <w:rPr>
          <w:color w:val="000000"/>
        </w:rPr>
        <w:t xml:space="preserve"> </w:t>
      </w:r>
      <w:r w:rsidRPr="0016230B">
        <w:rPr>
          <w:color w:val="000000"/>
        </w:rPr>
        <w:t>κεχαρηκότες</w:t>
      </w:r>
      <w:r>
        <w:rPr>
          <w:rStyle w:val="Funotenzeichen"/>
          <w:rFonts w:eastAsia="Calibri"/>
          <w:color w:val="000000"/>
        </w:rPr>
        <w:footnoteReference w:id="233"/>
      </w:r>
      <w:r w:rsidRPr="00FB51FC">
        <w:rPr>
          <w:color w:val="000000"/>
        </w:rPr>
        <w:t xml:space="preserve"> </w:t>
      </w:r>
      <w:r w:rsidRPr="0016230B">
        <w:rPr>
          <w:color w:val="000000"/>
        </w:rPr>
        <w:t>παρὰ</w:t>
      </w:r>
      <w:r w:rsidRPr="00FB51FC">
        <w:rPr>
          <w:color w:val="000000"/>
        </w:rPr>
        <w:t xml:space="preserve"> </w:t>
      </w:r>
      <w:r w:rsidRPr="0016230B">
        <w:rPr>
          <w:color w:val="000000"/>
        </w:rPr>
        <w:t>τὸν</w:t>
      </w:r>
      <w:r w:rsidRPr="00FB51FC">
        <w:rPr>
          <w:color w:val="000000"/>
        </w:rPr>
        <w:t xml:space="preserve"> </w:t>
      </w:r>
      <w:r w:rsidRPr="0016230B">
        <w:rPr>
          <w:color w:val="000000"/>
        </w:rPr>
        <w:t>Πολυκράτεα</w:t>
      </w:r>
      <w:r w:rsidRPr="00FB51FC">
        <w:rPr>
          <w:color w:val="000000"/>
        </w:rPr>
        <w:t xml:space="preserve">, </w:t>
      </w:r>
      <w:r w:rsidRPr="0016230B">
        <w:rPr>
          <w:color w:val="000000"/>
        </w:rPr>
        <w:t>διδόντες</w:t>
      </w:r>
      <w:r w:rsidRPr="00FB51FC">
        <w:rPr>
          <w:color w:val="000000"/>
        </w:rPr>
        <w:t xml:space="preserve"> </w:t>
      </w:r>
      <w:r w:rsidRPr="0016230B">
        <w:rPr>
          <w:color w:val="000000"/>
        </w:rPr>
        <w:t>δέ</w:t>
      </w:r>
      <w:r w:rsidRPr="00FB51FC">
        <w:rPr>
          <w:color w:val="000000"/>
        </w:rPr>
        <w:t xml:space="preserve"> </w:t>
      </w:r>
      <w:r w:rsidRPr="0016230B">
        <w:rPr>
          <w:color w:val="000000"/>
        </w:rPr>
        <w:t>οἱ</w:t>
      </w:r>
      <w:r w:rsidRPr="00FB51FC">
        <w:rPr>
          <w:color w:val="000000"/>
        </w:rPr>
        <w:t xml:space="preserve"> </w:t>
      </w:r>
      <w:r w:rsidRPr="0016230B">
        <w:rPr>
          <w:color w:val="000000"/>
        </w:rPr>
        <w:t>τὴν</w:t>
      </w:r>
      <w:r w:rsidRPr="00FB51FC">
        <w:rPr>
          <w:color w:val="000000"/>
        </w:rPr>
        <w:t xml:space="preserve"> </w:t>
      </w:r>
      <w:r w:rsidRPr="0016230B">
        <w:rPr>
          <w:color w:val="000000"/>
        </w:rPr>
        <w:t>σφρηγῖδα</w:t>
      </w:r>
      <w:r w:rsidRPr="00FB51FC">
        <w:rPr>
          <w:color w:val="000000"/>
        </w:rPr>
        <w:t xml:space="preserve"> </w:t>
      </w:r>
      <w:r w:rsidRPr="0016230B">
        <w:rPr>
          <w:color w:val="000000"/>
        </w:rPr>
        <w:t>ἔλεγον</w:t>
      </w:r>
      <w:r>
        <w:rPr>
          <w:color w:val="000000"/>
        </w:rPr>
        <w:t>,</w:t>
      </w:r>
      <w:r w:rsidRPr="00FB51FC">
        <w:rPr>
          <w:color w:val="000000"/>
        </w:rPr>
        <w:t xml:space="preserve"> </w:t>
      </w:r>
      <w:r w:rsidRPr="0016230B">
        <w:rPr>
          <w:color w:val="000000"/>
        </w:rPr>
        <w:t>ὅτεῳ</w:t>
      </w:r>
      <w:r>
        <w:rPr>
          <w:rStyle w:val="Funotenzeichen"/>
          <w:rFonts w:eastAsia="Calibri"/>
          <w:color w:val="000000"/>
        </w:rPr>
        <w:footnoteReference w:id="234"/>
      </w:r>
      <w:r w:rsidRPr="00FB51FC">
        <w:rPr>
          <w:color w:val="000000"/>
        </w:rPr>
        <w:t xml:space="preserve"> </w:t>
      </w:r>
      <w:r w:rsidRPr="0016230B">
        <w:rPr>
          <w:color w:val="000000"/>
        </w:rPr>
        <w:t>τρόπῳ</w:t>
      </w:r>
      <w:r w:rsidRPr="00FB51FC">
        <w:rPr>
          <w:color w:val="000000"/>
        </w:rPr>
        <w:t xml:space="preserve"> </w:t>
      </w:r>
      <w:r w:rsidRPr="0016230B">
        <w:rPr>
          <w:color w:val="000000"/>
        </w:rPr>
        <w:t>εὑρέθη</w:t>
      </w:r>
      <w:r w:rsidRPr="00FB51FC">
        <w:rPr>
          <w:color w:val="000000"/>
        </w:rPr>
        <w:t xml:space="preserve">. </w:t>
      </w:r>
      <w:r w:rsidRPr="0016230B">
        <w:rPr>
          <w:color w:val="000000"/>
        </w:rPr>
        <w:t>τὸν</w:t>
      </w:r>
      <w:r w:rsidRPr="00FB51FC">
        <w:rPr>
          <w:color w:val="000000"/>
        </w:rPr>
        <w:t xml:space="preserve"> </w:t>
      </w:r>
      <w:r w:rsidRPr="0016230B">
        <w:rPr>
          <w:color w:val="000000"/>
        </w:rPr>
        <w:t>δὲ</w:t>
      </w:r>
      <w:r w:rsidRPr="00FB51FC">
        <w:rPr>
          <w:color w:val="000000"/>
        </w:rPr>
        <w:t xml:space="preserve"> </w:t>
      </w:r>
      <w:r w:rsidRPr="0016230B">
        <w:rPr>
          <w:color w:val="000000"/>
        </w:rPr>
        <w:t>ὡς</w:t>
      </w:r>
      <w:r w:rsidRPr="00FB51FC">
        <w:rPr>
          <w:color w:val="000000"/>
        </w:rPr>
        <w:t xml:space="preserve"> </w:t>
      </w:r>
      <w:r w:rsidRPr="0016230B">
        <w:rPr>
          <w:color w:val="000000"/>
        </w:rPr>
        <w:t>ἐσῆλθε</w:t>
      </w:r>
      <w:r>
        <w:rPr>
          <w:rStyle w:val="Funotenzeichen"/>
          <w:rFonts w:eastAsia="Calibri"/>
          <w:color w:val="000000"/>
        </w:rPr>
        <w:footnoteReference w:id="235"/>
      </w:r>
      <w:r w:rsidRPr="00FB51FC">
        <w:rPr>
          <w:color w:val="000000"/>
        </w:rPr>
        <w:t xml:space="preserve"> </w:t>
      </w:r>
      <w:r w:rsidRPr="0016230B">
        <w:rPr>
          <w:color w:val="000000"/>
        </w:rPr>
        <w:t>θεῖον</w:t>
      </w:r>
      <w:r w:rsidRPr="00FB51FC">
        <w:rPr>
          <w:color w:val="000000"/>
        </w:rPr>
        <w:t xml:space="preserve"> </w:t>
      </w:r>
      <w:r w:rsidRPr="0016230B">
        <w:rPr>
          <w:color w:val="000000"/>
        </w:rPr>
        <w:t>εἶναι</w:t>
      </w:r>
      <w:r w:rsidRPr="00FB51FC">
        <w:rPr>
          <w:color w:val="000000"/>
        </w:rPr>
        <w:t xml:space="preserve"> </w:t>
      </w:r>
      <w:r w:rsidRPr="0016230B">
        <w:rPr>
          <w:color w:val="000000"/>
        </w:rPr>
        <w:t>τὸ</w:t>
      </w:r>
      <w:r w:rsidRPr="00FB51FC">
        <w:rPr>
          <w:color w:val="000000"/>
        </w:rPr>
        <w:t xml:space="preserve"> </w:t>
      </w:r>
      <w:r w:rsidRPr="0016230B">
        <w:rPr>
          <w:color w:val="000000"/>
        </w:rPr>
        <w:t>πρῆγμα</w:t>
      </w:r>
      <w:r w:rsidRPr="00FB51FC">
        <w:rPr>
          <w:color w:val="000000"/>
        </w:rPr>
        <w:t xml:space="preserve">, </w:t>
      </w:r>
      <w:r w:rsidRPr="0016230B">
        <w:rPr>
          <w:color w:val="000000"/>
        </w:rPr>
        <w:t>γράφει</w:t>
      </w:r>
      <w:r w:rsidRPr="00FB51FC">
        <w:rPr>
          <w:color w:val="000000"/>
        </w:rPr>
        <w:t xml:space="preserve"> </w:t>
      </w:r>
      <w:r w:rsidRPr="0016230B">
        <w:rPr>
          <w:color w:val="000000"/>
        </w:rPr>
        <w:t>ἐς</w:t>
      </w:r>
      <w:r w:rsidRPr="00FB51FC">
        <w:rPr>
          <w:color w:val="000000"/>
        </w:rPr>
        <w:t xml:space="preserve"> </w:t>
      </w:r>
      <w:r w:rsidRPr="0016230B">
        <w:rPr>
          <w:color w:val="000000"/>
        </w:rPr>
        <w:t>βυβλίον</w:t>
      </w:r>
      <w:r w:rsidRPr="00FB51FC">
        <w:rPr>
          <w:color w:val="000000"/>
        </w:rPr>
        <w:t xml:space="preserve"> </w:t>
      </w:r>
      <w:r w:rsidRPr="0016230B">
        <w:rPr>
          <w:color w:val="000000"/>
        </w:rPr>
        <w:t>πάντα</w:t>
      </w:r>
      <w:r w:rsidRPr="00FB51FC">
        <w:rPr>
          <w:color w:val="000000"/>
        </w:rPr>
        <w:t xml:space="preserve"> </w:t>
      </w:r>
      <w:r w:rsidRPr="0016230B">
        <w:rPr>
          <w:color w:val="000000"/>
        </w:rPr>
        <w:t>τὰ</w:t>
      </w:r>
      <w:r w:rsidRPr="00FB51FC">
        <w:rPr>
          <w:color w:val="000000"/>
        </w:rPr>
        <w:t xml:space="preserve"> </w:t>
      </w:r>
      <w:r w:rsidRPr="0016230B">
        <w:rPr>
          <w:color w:val="000000"/>
        </w:rPr>
        <w:t>ποιήσαντά</w:t>
      </w:r>
      <w:r w:rsidRPr="00FB51FC">
        <w:rPr>
          <w:color w:val="000000"/>
        </w:rPr>
        <w:t xml:space="preserve"> </w:t>
      </w:r>
      <w:r w:rsidRPr="0016230B">
        <w:rPr>
          <w:color w:val="000000"/>
        </w:rPr>
        <w:t>μιν</w:t>
      </w:r>
      <w:r w:rsidRPr="00FB51FC">
        <w:rPr>
          <w:color w:val="000000"/>
        </w:rPr>
        <w:t xml:space="preserve"> </w:t>
      </w:r>
      <w:r w:rsidRPr="0016230B">
        <w:rPr>
          <w:color w:val="000000"/>
        </w:rPr>
        <w:t>οἷα</w:t>
      </w:r>
      <w:r w:rsidRPr="00FB51FC">
        <w:rPr>
          <w:color w:val="000000"/>
        </w:rPr>
        <w:t xml:space="preserve"> </w:t>
      </w:r>
      <w:r w:rsidRPr="0016230B">
        <w:rPr>
          <w:color w:val="000000"/>
        </w:rPr>
        <w:t>καταλελάβηκε</w:t>
      </w:r>
      <w:r>
        <w:rPr>
          <w:rStyle w:val="Funotenzeichen"/>
          <w:rFonts w:eastAsia="Calibri"/>
          <w:color w:val="000000"/>
        </w:rPr>
        <w:footnoteReference w:id="236"/>
      </w:r>
      <w:r w:rsidRPr="00FB51FC">
        <w:rPr>
          <w:color w:val="000000"/>
        </w:rPr>
        <w:t xml:space="preserve">, </w:t>
      </w:r>
      <w:r w:rsidRPr="0016230B">
        <w:rPr>
          <w:color w:val="000000"/>
        </w:rPr>
        <w:t>γράψας</w:t>
      </w:r>
      <w:r w:rsidRPr="00FB51FC">
        <w:rPr>
          <w:color w:val="000000"/>
        </w:rPr>
        <w:t xml:space="preserve"> </w:t>
      </w:r>
      <w:r w:rsidRPr="0016230B">
        <w:rPr>
          <w:color w:val="000000"/>
        </w:rPr>
        <w:t>δὲ</w:t>
      </w:r>
      <w:r w:rsidRPr="00FB51FC">
        <w:rPr>
          <w:color w:val="000000"/>
        </w:rPr>
        <w:t xml:space="preserve"> </w:t>
      </w:r>
      <w:r w:rsidRPr="0016230B">
        <w:rPr>
          <w:color w:val="000000"/>
        </w:rPr>
        <w:t>ἐς</w:t>
      </w:r>
      <w:r w:rsidRPr="00FB51FC">
        <w:rPr>
          <w:color w:val="000000"/>
        </w:rPr>
        <w:t xml:space="preserve"> </w:t>
      </w:r>
      <w:r w:rsidRPr="0016230B">
        <w:rPr>
          <w:color w:val="000000"/>
        </w:rPr>
        <w:t>Αἴγυπτον</w:t>
      </w:r>
      <w:r w:rsidRPr="00FB51FC">
        <w:rPr>
          <w:color w:val="000000"/>
        </w:rPr>
        <w:t xml:space="preserve"> </w:t>
      </w:r>
      <w:r w:rsidRPr="0016230B">
        <w:rPr>
          <w:color w:val="000000"/>
        </w:rPr>
        <w:t>ἐπέθηκε</w:t>
      </w:r>
      <w:r>
        <w:rPr>
          <w:rStyle w:val="Funotenzeichen"/>
          <w:rFonts w:eastAsia="Calibri"/>
          <w:color w:val="000000"/>
        </w:rPr>
        <w:footnoteReference w:id="237"/>
      </w:r>
      <w:r w:rsidRPr="00FB51FC">
        <w:rPr>
          <w:color w:val="000000"/>
        </w:rPr>
        <w:t>. </w:t>
      </w:r>
    </w:p>
    <w:p w:rsidR="001060F0" w:rsidRPr="0084526E" w:rsidRDefault="001060F0" w:rsidP="001060F0">
      <w:pPr>
        <w:rPr>
          <w:sz w:val="10"/>
          <w:szCs w:val="10"/>
        </w:rPr>
      </w:pPr>
      <w:r w:rsidRPr="0084526E">
        <w:rPr>
          <w:position w:val="8"/>
          <w:sz w:val="10"/>
          <w:szCs w:val="10"/>
        </w:rPr>
        <w:t xml:space="preserve"> </w:t>
      </w:r>
      <w:r w:rsidRPr="001060F0">
        <w:rPr>
          <w:position w:val="8"/>
          <w:sz w:val="10"/>
          <w:szCs w:val="10"/>
        </w:rPr>
        <w:t xml:space="preserve"> </w:t>
      </w:r>
    </w:p>
    <w:p w:rsidR="001060F0" w:rsidRPr="0084526E" w:rsidRDefault="001060F0" w:rsidP="001060F0">
      <w:pPr>
        <w:rPr>
          <w:color w:val="000000"/>
          <w:sz w:val="16"/>
          <w:szCs w:val="16"/>
        </w:rPr>
      </w:pPr>
      <w:r w:rsidRPr="00FB51FC">
        <w:rPr>
          <w:color w:val="000000"/>
        </w:rPr>
        <w:t xml:space="preserve">XLIII. [1] </w:t>
      </w:r>
      <w:r w:rsidRPr="0016230B">
        <w:rPr>
          <w:color w:val="000000"/>
        </w:rPr>
        <w:t>ἐπιλεξάμενος</w:t>
      </w:r>
      <w:r w:rsidRPr="00FB51FC">
        <w:rPr>
          <w:color w:val="000000"/>
        </w:rPr>
        <w:t xml:space="preserve"> </w:t>
      </w:r>
      <w:r w:rsidRPr="0016230B">
        <w:rPr>
          <w:color w:val="000000"/>
        </w:rPr>
        <w:t>δὲ</w:t>
      </w:r>
      <w:r w:rsidRPr="00FB51FC">
        <w:rPr>
          <w:color w:val="000000"/>
        </w:rPr>
        <w:t xml:space="preserve"> </w:t>
      </w:r>
      <w:r w:rsidRPr="0016230B">
        <w:rPr>
          <w:color w:val="000000"/>
        </w:rPr>
        <w:t>ὁ</w:t>
      </w:r>
      <w:r w:rsidRPr="00FB51FC">
        <w:rPr>
          <w:color w:val="000000"/>
        </w:rPr>
        <w:t xml:space="preserve"> </w:t>
      </w:r>
      <w:r w:rsidRPr="0016230B">
        <w:rPr>
          <w:color w:val="000000"/>
        </w:rPr>
        <w:t>Ἄμασις</w:t>
      </w:r>
      <w:r w:rsidRPr="00FB51FC">
        <w:rPr>
          <w:color w:val="000000"/>
        </w:rPr>
        <w:t xml:space="preserve"> </w:t>
      </w:r>
      <w:r w:rsidRPr="0016230B">
        <w:rPr>
          <w:color w:val="000000"/>
        </w:rPr>
        <w:t>τὸ</w:t>
      </w:r>
      <w:r w:rsidRPr="00FB51FC">
        <w:rPr>
          <w:color w:val="000000"/>
        </w:rPr>
        <w:t xml:space="preserve"> </w:t>
      </w:r>
      <w:r w:rsidRPr="0016230B">
        <w:rPr>
          <w:color w:val="000000"/>
        </w:rPr>
        <w:t>βυβλίον</w:t>
      </w:r>
      <w:r w:rsidRPr="00FB51FC">
        <w:rPr>
          <w:color w:val="000000"/>
        </w:rPr>
        <w:t xml:space="preserve"> </w:t>
      </w:r>
      <w:r w:rsidRPr="0016230B">
        <w:rPr>
          <w:color w:val="000000"/>
        </w:rPr>
        <w:t>τὸ</w:t>
      </w:r>
      <w:r w:rsidRPr="00FB51FC">
        <w:rPr>
          <w:color w:val="000000"/>
        </w:rPr>
        <w:t xml:space="preserve"> </w:t>
      </w:r>
      <w:r w:rsidRPr="0016230B">
        <w:rPr>
          <w:color w:val="000000"/>
        </w:rPr>
        <w:t>παρὰ</w:t>
      </w:r>
      <w:r w:rsidRPr="00FB51FC">
        <w:rPr>
          <w:color w:val="000000"/>
        </w:rPr>
        <w:t xml:space="preserve"> </w:t>
      </w:r>
      <w:r w:rsidRPr="0016230B">
        <w:rPr>
          <w:color w:val="000000"/>
        </w:rPr>
        <w:t>τοῦ</w:t>
      </w:r>
      <w:r w:rsidRPr="00FB51FC">
        <w:rPr>
          <w:color w:val="000000"/>
        </w:rPr>
        <w:t xml:space="preserve"> </w:t>
      </w:r>
      <w:r w:rsidRPr="0016230B">
        <w:rPr>
          <w:color w:val="000000"/>
        </w:rPr>
        <w:t>Πολυκράτεος</w:t>
      </w:r>
      <w:r w:rsidRPr="00FB51FC">
        <w:rPr>
          <w:color w:val="000000"/>
        </w:rPr>
        <w:t xml:space="preserve"> </w:t>
      </w:r>
      <w:r w:rsidRPr="0016230B">
        <w:rPr>
          <w:color w:val="000000"/>
        </w:rPr>
        <w:t>ἧκον</w:t>
      </w:r>
      <w:r w:rsidRPr="00FB51FC">
        <w:rPr>
          <w:color w:val="000000"/>
        </w:rPr>
        <w:t xml:space="preserve">, </w:t>
      </w:r>
      <w:r w:rsidRPr="0016230B">
        <w:rPr>
          <w:color w:val="000000"/>
        </w:rPr>
        <w:t>ἔμαθε</w:t>
      </w:r>
      <w:r w:rsidRPr="00FB51FC">
        <w:rPr>
          <w:color w:val="000000"/>
        </w:rPr>
        <w:t xml:space="preserve"> </w:t>
      </w:r>
      <w:r w:rsidRPr="0016230B">
        <w:rPr>
          <w:color w:val="000000"/>
        </w:rPr>
        <w:t>ὅτι</w:t>
      </w:r>
      <w:r w:rsidRPr="00FB51FC">
        <w:rPr>
          <w:color w:val="000000"/>
        </w:rPr>
        <w:t xml:space="preserve"> </w:t>
      </w:r>
      <w:r w:rsidRPr="0016230B">
        <w:rPr>
          <w:color w:val="000000"/>
        </w:rPr>
        <w:t>ἐκκομίσαι</w:t>
      </w:r>
      <w:r>
        <w:rPr>
          <w:rStyle w:val="Funotenzeichen"/>
          <w:rFonts w:eastAsia="Calibri"/>
          <w:color w:val="000000"/>
        </w:rPr>
        <w:footnoteReference w:id="238"/>
      </w:r>
      <w:r w:rsidRPr="00FB51FC">
        <w:rPr>
          <w:color w:val="000000"/>
        </w:rPr>
        <w:t xml:space="preserve"> </w:t>
      </w:r>
      <w:r w:rsidRPr="0016230B">
        <w:rPr>
          <w:color w:val="000000"/>
        </w:rPr>
        <w:t>τε</w:t>
      </w:r>
      <w:r w:rsidRPr="00FB51FC">
        <w:rPr>
          <w:color w:val="000000"/>
        </w:rPr>
        <w:t xml:space="preserve"> </w:t>
      </w:r>
      <w:r w:rsidRPr="0016230B">
        <w:rPr>
          <w:color w:val="000000"/>
        </w:rPr>
        <w:t>ἀδύνατον</w:t>
      </w:r>
      <w:r w:rsidRPr="00FB51FC">
        <w:rPr>
          <w:color w:val="000000"/>
        </w:rPr>
        <w:t xml:space="preserve"> </w:t>
      </w:r>
      <w:r w:rsidRPr="0016230B">
        <w:rPr>
          <w:color w:val="000000"/>
        </w:rPr>
        <w:t>εἴη</w:t>
      </w:r>
      <w:r w:rsidRPr="00FB51FC">
        <w:rPr>
          <w:color w:val="000000"/>
        </w:rPr>
        <w:t xml:space="preserve"> </w:t>
      </w:r>
      <w:r w:rsidRPr="0016230B">
        <w:rPr>
          <w:color w:val="000000"/>
        </w:rPr>
        <w:t>ἀνθρώπῳ</w:t>
      </w:r>
      <w:r w:rsidRPr="00FB51FC">
        <w:rPr>
          <w:color w:val="000000"/>
        </w:rPr>
        <w:t xml:space="preserve"> </w:t>
      </w:r>
      <w:r w:rsidRPr="0016230B">
        <w:rPr>
          <w:color w:val="000000"/>
        </w:rPr>
        <w:t>ἄνθρωπον</w:t>
      </w:r>
      <w:r w:rsidRPr="00FB51FC">
        <w:rPr>
          <w:color w:val="000000"/>
        </w:rPr>
        <w:t xml:space="preserve"> </w:t>
      </w:r>
      <w:r w:rsidRPr="0016230B">
        <w:rPr>
          <w:color w:val="000000"/>
        </w:rPr>
        <w:t>ἐκ</w:t>
      </w:r>
      <w:r w:rsidRPr="00FB51FC">
        <w:rPr>
          <w:color w:val="000000"/>
        </w:rPr>
        <w:t xml:space="preserve"> </w:t>
      </w:r>
      <w:r w:rsidRPr="0016230B">
        <w:rPr>
          <w:color w:val="000000"/>
        </w:rPr>
        <w:t>τοῦ</w:t>
      </w:r>
      <w:r w:rsidRPr="00FB51FC">
        <w:rPr>
          <w:color w:val="000000"/>
        </w:rPr>
        <w:t xml:space="preserve"> </w:t>
      </w:r>
      <w:r w:rsidRPr="0016230B">
        <w:rPr>
          <w:color w:val="000000"/>
        </w:rPr>
        <w:t>μέλλοντος</w:t>
      </w:r>
      <w:r w:rsidRPr="00FB51FC">
        <w:rPr>
          <w:color w:val="000000"/>
        </w:rPr>
        <w:t xml:space="preserve"> </w:t>
      </w:r>
      <w:r w:rsidRPr="0016230B">
        <w:rPr>
          <w:color w:val="000000"/>
        </w:rPr>
        <w:t>γίνεσθαι</w:t>
      </w:r>
      <w:r w:rsidRPr="00FB51FC">
        <w:rPr>
          <w:color w:val="000000"/>
        </w:rPr>
        <w:t xml:space="preserve"> </w:t>
      </w:r>
      <w:r w:rsidRPr="0016230B">
        <w:rPr>
          <w:color w:val="000000"/>
        </w:rPr>
        <w:t>πρήγματος</w:t>
      </w:r>
      <w:r w:rsidRPr="00FB51FC">
        <w:rPr>
          <w:color w:val="000000"/>
        </w:rPr>
        <w:t xml:space="preserve">, </w:t>
      </w:r>
      <w:r w:rsidRPr="0016230B">
        <w:rPr>
          <w:color w:val="000000"/>
        </w:rPr>
        <w:t>καὶ</w:t>
      </w:r>
      <w:r w:rsidRPr="00FB51FC">
        <w:rPr>
          <w:color w:val="000000"/>
        </w:rPr>
        <w:t xml:space="preserve"> </w:t>
      </w:r>
      <w:r w:rsidRPr="0016230B">
        <w:rPr>
          <w:color w:val="000000"/>
        </w:rPr>
        <w:t>ὅτι</w:t>
      </w:r>
      <w:r w:rsidRPr="00FB51FC">
        <w:rPr>
          <w:color w:val="000000"/>
        </w:rPr>
        <w:t xml:space="preserve"> </w:t>
      </w:r>
      <w:r w:rsidRPr="0016230B">
        <w:rPr>
          <w:color w:val="000000"/>
        </w:rPr>
        <w:t>οὐκ</w:t>
      </w:r>
      <w:r w:rsidRPr="00FB51FC">
        <w:rPr>
          <w:color w:val="000000"/>
        </w:rPr>
        <w:t xml:space="preserve"> </w:t>
      </w:r>
      <w:r w:rsidRPr="0016230B">
        <w:rPr>
          <w:color w:val="000000"/>
        </w:rPr>
        <w:t>εὖ</w:t>
      </w:r>
      <w:r w:rsidRPr="00FB51FC">
        <w:rPr>
          <w:color w:val="000000"/>
        </w:rPr>
        <w:t xml:space="preserve"> </w:t>
      </w:r>
      <w:r w:rsidRPr="0016230B">
        <w:rPr>
          <w:color w:val="000000"/>
        </w:rPr>
        <w:t>τελευτήσειν</w:t>
      </w:r>
      <w:r w:rsidRPr="00FB51FC">
        <w:rPr>
          <w:color w:val="000000"/>
        </w:rPr>
        <w:t xml:space="preserve"> </w:t>
      </w:r>
      <w:r w:rsidRPr="0016230B">
        <w:rPr>
          <w:color w:val="000000"/>
        </w:rPr>
        <w:t>μέλλοι</w:t>
      </w:r>
      <w:r w:rsidRPr="00FB51FC">
        <w:rPr>
          <w:color w:val="000000"/>
        </w:rPr>
        <w:t xml:space="preserve"> </w:t>
      </w:r>
      <w:r w:rsidRPr="0016230B">
        <w:rPr>
          <w:color w:val="000000"/>
        </w:rPr>
        <w:t>Πολυκράτη</w:t>
      </w:r>
      <w:bookmarkStart w:id="0" w:name="_GoBack"/>
      <w:bookmarkEnd w:id="0"/>
      <w:r w:rsidRPr="0016230B">
        <w:rPr>
          <w:color w:val="000000"/>
        </w:rPr>
        <w:t>ς</w:t>
      </w:r>
      <w:r w:rsidRPr="00FB51FC">
        <w:rPr>
          <w:color w:val="000000"/>
        </w:rPr>
        <w:t xml:space="preserve"> </w:t>
      </w:r>
      <w:r w:rsidRPr="0016230B">
        <w:rPr>
          <w:color w:val="000000"/>
        </w:rPr>
        <w:t>εὐτυχέων</w:t>
      </w:r>
      <w:r w:rsidRPr="00FB51FC">
        <w:rPr>
          <w:color w:val="000000"/>
        </w:rPr>
        <w:t xml:space="preserve"> </w:t>
      </w:r>
      <w:r w:rsidRPr="0016230B">
        <w:rPr>
          <w:color w:val="000000"/>
        </w:rPr>
        <w:t>τὰ</w:t>
      </w:r>
      <w:r w:rsidRPr="00FB51FC">
        <w:rPr>
          <w:color w:val="000000"/>
        </w:rPr>
        <w:t xml:space="preserve"> </w:t>
      </w:r>
      <w:r w:rsidRPr="0016230B">
        <w:rPr>
          <w:color w:val="000000"/>
        </w:rPr>
        <w:t>πάντα</w:t>
      </w:r>
      <w:r w:rsidRPr="00FB51FC">
        <w:rPr>
          <w:color w:val="000000"/>
        </w:rPr>
        <w:t xml:space="preserve">, </w:t>
      </w:r>
      <w:r w:rsidRPr="0016230B">
        <w:rPr>
          <w:color w:val="000000"/>
        </w:rPr>
        <w:t>ὃς</w:t>
      </w:r>
      <w:r w:rsidRPr="00FB51FC">
        <w:rPr>
          <w:color w:val="000000"/>
        </w:rPr>
        <w:t xml:space="preserve"> </w:t>
      </w:r>
      <w:r w:rsidRPr="0016230B">
        <w:rPr>
          <w:color w:val="000000"/>
        </w:rPr>
        <w:t>καὶ</w:t>
      </w:r>
      <w:r w:rsidRPr="00FB51FC">
        <w:rPr>
          <w:color w:val="000000"/>
        </w:rPr>
        <w:t xml:space="preserve"> </w:t>
      </w:r>
      <w:r w:rsidRPr="0016230B">
        <w:rPr>
          <w:color w:val="000000"/>
        </w:rPr>
        <w:t>τὰ</w:t>
      </w:r>
      <w:r>
        <w:rPr>
          <w:rStyle w:val="Funotenzeichen"/>
          <w:rFonts w:eastAsia="Calibri"/>
          <w:color w:val="000000"/>
        </w:rPr>
        <w:footnoteReference w:id="239"/>
      </w:r>
      <w:r w:rsidRPr="00FB51FC">
        <w:rPr>
          <w:color w:val="000000"/>
        </w:rPr>
        <w:t xml:space="preserve"> </w:t>
      </w:r>
      <w:r w:rsidRPr="0016230B">
        <w:rPr>
          <w:color w:val="000000"/>
        </w:rPr>
        <w:t>ἀποβάλλει</w:t>
      </w:r>
      <w:r w:rsidRPr="00FB51FC">
        <w:rPr>
          <w:color w:val="000000"/>
        </w:rPr>
        <w:t xml:space="preserve"> </w:t>
      </w:r>
      <w:r w:rsidRPr="0016230B">
        <w:rPr>
          <w:color w:val="000000"/>
        </w:rPr>
        <w:t>εὑρίσκει</w:t>
      </w:r>
      <w:r w:rsidRPr="00FB51FC">
        <w:rPr>
          <w:color w:val="000000"/>
        </w:rPr>
        <w:t xml:space="preserve">. [2] </w:t>
      </w:r>
      <w:r w:rsidRPr="0016230B">
        <w:rPr>
          <w:color w:val="000000"/>
        </w:rPr>
        <w:t>πέμψας</w:t>
      </w:r>
      <w:r w:rsidRPr="00FB51FC">
        <w:rPr>
          <w:color w:val="000000"/>
        </w:rPr>
        <w:t xml:space="preserve"> </w:t>
      </w:r>
      <w:r w:rsidRPr="0016230B">
        <w:rPr>
          <w:color w:val="000000"/>
        </w:rPr>
        <w:t>δέ</w:t>
      </w:r>
      <w:r w:rsidRPr="00FB51FC">
        <w:rPr>
          <w:color w:val="000000"/>
        </w:rPr>
        <w:t xml:space="preserve"> </w:t>
      </w:r>
      <w:r w:rsidRPr="0016230B">
        <w:rPr>
          <w:color w:val="000000"/>
        </w:rPr>
        <w:t>οἱ</w:t>
      </w:r>
      <w:r w:rsidRPr="00FB51FC">
        <w:rPr>
          <w:color w:val="000000"/>
        </w:rPr>
        <w:t xml:space="preserve"> </w:t>
      </w:r>
      <w:r w:rsidRPr="0016230B">
        <w:rPr>
          <w:color w:val="000000"/>
        </w:rPr>
        <w:t>κήρυκα</w:t>
      </w:r>
      <w:r w:rsidRPr="00FB51FC">
        <w:rPr>
          <w:color w:val="000000"/>
        </w:rPr>
        <w:t xml:space="preserve"> </w:t>
      </w:r>
      <w:r w:rsidRPr="0016230B">
        <w:rPr>
          <w:color w:val="000000"/>
        </w:rPr>
        <w:t>ἐς</w:t>
      </w:r>
      <w:r w:rsidRPr="00FB51FC">
        <w:rPr>
          <w:color w:val="000000"/>
        </w:rPr>
        <w:t xml:space="preserve"> </w:t>
      </w:r>
      <w:r w:rsidRPr="0016230B">
        <w:rPr>
          <w:color w:val="000000"/>
        </w:rPr>
        <w:t>Σάμον</w:t>
      </w:r>
      <w:r w:rsidRPr="00FB51FC">
        <w:rPr>
          <w:color w:val="000000"/>
        </w:rPr>
        <w:t xml:space="preserve"> </w:t>
      </w:r>
      <w:r w:rsidRPr="0016230B">
        <w:rPr>
          <w:color w:val="000000"/>
        </w:rPr>
        <w:t>διαλύεσθαι</w:t>
      </w:r>
      <w:r w:rsidRPr="00FB51FC">
        <w:rPr>
          <w:color w:val="000000"/>
        </w:rPr>
        <w:t xml:space="preserve"> </w:t>
      </w:r>
      <w:r w:rsidRPr="0016230B">
        <w:rPr>
          <w:color w:val="000000"/>
        </w:rPr>
        <w:t>ἔφη</w:t>
      </w:r>
      <w:r w:rsidRPr="00FB51FC">
        <w:rPr>
          <w:color w:val="000000"/>
        </w:rPr>
        <w:t xml:space="preserve"> </w:t>
      </w:r>
      <w:r w:rsidRPr="0016230B">
        <w:rPr>
          <w:color w:val="000000"/>
        </w:rPr>
        <w:t>τὴν</w:t>
      </w:r>
      <w:r w:rsidRPr="00FB51FC">
        <w:rPr>
          <w:color w:val="000000"/>
        </w:rPr>
        <w:t xml:space="preserve"> </w:t>
      </w:r>
      <w:r w:rsidRPr="0016230B">
        <w:rPr>
          <w:color w:val="000000"/>
        </w:rPr>
        <w:t>ξεινίην</w:t>
      </w:r>
      <w:r>
        <w:rPr>
          <w:rStyle w:val="Funotenzeichen"/>
          <w:rFonts w:eastAsia="Calibri"/>
          <w:color w:val="000000"/>
        </w:rPr>
        <w:footnoteReference w:id="240"/>
      </w:r>
      <w:r w:rsidRPr="00FB51FC">
        <w:rPr>
          <w:color w:val="000000"/>
        </w:rPr>
        <w:t xml:space="preserve">. </w:t>
      </w:r>
      <w:r w:rsidRPr="0016230B">
        <w:rPr>
          <w:color w:val="000000"/>
        </w:rPr>
        <w:t>τοῦδε</w:t>
      </w:r>
      <w:r w:rsidRPr="00FB51FC">
        <w:rPr>
          <w:color w:val="000000"/>
        </w:rPr>
        <w:t xml:space="preserve"> </w:t>
      </w:r>
      <w:r w:rsidRPr="0016230B">
        <w:rPr>
          <w:color w:val="000000"/>
        </w:rPr>
        <w:t>δὲ</w:t>
      </w:r>
      <w:r w:rsidRPr="00FB51FC">
        <w:rPr>
          <w:color w:val="000000"/>
        </w:rPr>
        <w:t xml:space="preserve"> </w:t>
      </w:r>
      <w:r w:rsidRPr="0016230B">
        <w:rPr>
          <w:color w:val="000000"/>
        </w:rPr>
        <w:t>εἵνεκεν</w:t>
      </w:r>
      <w:r w:rsidRPr="00FB51FC">
        <w:rPr>
          <w:color w:val="000000"/>
        </w:rPr>
        <w:t xml:space="preserve"> </w:t>
      </w:r>
      <w:r w:rsidRPr="0016230B">
        <w:rPr>
          <w:color w:val="000000"/>
        </w:rPr>
        <w:t>ταῦτα</w:t>
      </w:r>
      <w:r w:rsidRPr="00FB51FC">
        <w:rPr>
          <w:color w:val="000000"/>
        </w:rPr>
        <w:t xml:space="preserve"> </w:t>
      </w:r>
      <w:r w:rsidRPr="0016230B">
        <w:rPr>
          <w:color w:val="000000"/>
        </w:rPr>
        <w:t>ἐποίεε</w:t>
      </w:r>
      <w:r w:rsidRPr="00FB51FC">
        <w:rPr>
          <w:color w:val="000000"/>
        </w:rPr>
        <w:t xml:space="preserve">, </w:t>
      </w:r>
      <w:r w:rsidRPr="0016230B">
        <w:rPr>
          <w:color w:val="000000"/>
        </w:rPr>
        <w:t>ἵνα</w:t>
      </w:r>
      <w:r w:rsidRPr="00FB51FC">
        <w:rPr>
          <w:color w:val="000000"/>
        </w:rPr>
        <w:t xml:space="preserve"> </w:t>
      </w:r>
      <w:r w:rsidRPr="0016230B">
        <w:rPr>
          <w:color w:val="000000"/>
        </w:rPr>
        <w:t>μὴ</w:t>
      </w:r>
      <w:r w:rsidRPr="00FB51FC">
        <w:rPr>
          <w:color w:val="000000"/>
        </w:rPr>
        <w:t xml:space="preserve"> </w:t>
      </w:r>
      <w:r w:rsidRPr="0016230B">
        <w:rPr>
          <w:color w:val="000000"/>
        </w:rPr>
        <w:t>συντυχίης</w:t>
      </w:r>
      <w:r>
        <w:rPr>
          <w:rStyle w:val="Funotenzeichen"/>
          <w:rFonts w:eastAsia="Calibri"/>
          <w:color w:val="000000"/>
        </w:rPr>
        <w:footnoteReference w:id="241"/>
      </w:r>
      <w:r w:rsidRPr="00FB51FC">
        <w:rPr>
          <w:color w:val="000000"/>
        </w:rPr>
        <w:t xml:space="preserve"> </w:t>
      </w:r>
      <w:r w:rsidRPr="0016230B">
        <w:rPr>
          <w:color w:val="000000"/>
        </w:rPr>
        <w:t>δεινῆς</w:t>
      </w:r>
      <w:r w:rsidRPr="00FB51FC">
        <w:rPr>
          <w:color w:val="000000"/>
        </w:rPr>
        <w:t xml:space="preserve"> </w:t>
      </w:r>
      <w:r w:rsidRPr="0016230B">
        <w:rPr>
          <w:color w:val="000000"/>
        </w:rPr>
        <w:t>τε</w:t>
      </w:r>
      <w:r w:rsidRPr="00FB51FC">
        <w:rPr>
          <w:color w:val="000000"/>
        </w:rPr>
        <w:t xml:space="preserve"> </w:t>
      </w:r>
      <w:r w:rsidRPr="0016230B">
        <w:rPr>
          <w:color w:val="000000"/>
        </w:rPr>
        <w:t>καὶ</w:t>
      </w:r>
      <w:r w:rsidRPr="00FB51FC">
        <w:rPr>
          <w:color w:val="000000"/>
        </w:rPr>
        <w:t xml:space="preserve"> </w:t>
      </w:r>
      <w:r w:rsidRPr="0016230B">
        <w:rPr>
          <w:color w:val="000000"/>
        </w:rPr>
        <w:t>μεγάλης</w:t>
      </w:r>
      <w:r w:rsidRPr="00FB51FC">
        <w:rPr>
          <w:color w:val="000000"/>
        </w:rPr>
        <w:t xml:space="preserve"> </w:t>
      </w:r>
      <w:r w:rsidRPr="0016230B">
        <w:rPr>
          <w:color w:val="000000"/>
        </w:rPr>
        <w:t>Πολυκράτεα</w:t>
      </w:r>
      <w:r w:rsidRPr="00FB51FC">
        <w:rPr>
          <w:color w:val="000000"/>
        </w:rPr>
        <w:t xml:space="preserve"> </w:t>
      </w:r>
      <w:r w:rsidRPr="0016230B">
        <w:rPr>
          <w:color w:val="000000"/>
        </w:rPr>
        <w:t>καταλαβούσης</w:t>
      </w:r>
      <w:r w:rsidRPr="00FB51FC">
        <w:rPr>
          <w:color w:val="000000"/>
        </w:rPr>
        <w:t xml:space="preserve"> </w:t>
      </w:r>
      <w:r w:rsidRPr="0016230B">
        <w:rPr>
          <w:color w:val="000000"/>
        </w:rPr>
        <w:t>αὐτὸς</w:t>
      </w:r>
      <w:r w:rsidRPr="00FB51FC">
        <w:rPr>
          <w:color w:val="000000"/>
        </w:rPr>
        <w:t xml:space="preserve"> </w:t>
      </w:r>
      <w:r w:rsidRPr="0016230B">
        <w:rPr>
          <w:color w:val="000000"/>
        </w:rPr>
        <w:t>ἀλγήσειε</w:t>
      </w:r>
      <w:r w:rsidRPr="00FB51FC">
        <w:rPr>
          <w:color w:val="000000"/>
        </w:rPr>
        <w:t xml:space="preserve"> </w:t>
      </w:r>
      <w:r w:rsidRPr="0016230B">
        <w:rPr>
          <w:color w:val="000000"/>
        </w:rPr>
        <w:t>τὴν</w:t>
      </w:r>
      <w:r w:rsidRPr="00FB51FC">
        <w:rPr>
          <w:color w:val="000000"/>
        </w:rPr>
        <w:t xml:space="preserve"> </w:t>
      </w:r>
      <w:r w:rsidRPr="0016230B">
        <w:rPr>
          <w:color w:val="000000"/>
        </w:rPr>
        <w:t>ψυχὴν</w:t>
      </w:r>
      <w:r w:rsidRPr="00FB51FC">
        <w:rPr>
          <w:color w:val="000000"/>
        </w:rPr>
        <w:t xml:space="preserve"> </w:t>
      </w:r>
      <w:r w:rsidRPr="0016230B">
        <w:rPr>
          <w:color w:val="000000"/>
        </w:rPr>
        <w:t>ὡς</w:t>
      </w:r>
      <w:r w:rsidRPr="00FB51FC">
        <w:rPr>
          <w:color w:val="000000"/>
        </w:rPr>
        <w:t xml:space="preserve"> </w:t>
      </w:r>
      <w:r w:rsidRPr="0016230B">
        <w:rPr>
          <w:color w:val="000000"/>
        </w:rPr>
        <w:t>περὶ</w:t>
      </w:r>
      <w:r w:rsidRPr="00FB51FC">
        <w:rPr>
          <w:color w:val="000000"/>
        </w:rPr>
        <w:t xml:space="preserve"> </w:t>
      </w:r>
      <w:r w:rsidRPr="0016230B">
        <w:rPr>
          <w:color w:val="000000"/>
        </w:rPr>
        <w:t>ξείνου</w:t>
      </w:r>
      <w:r w:rsidRPr="00FB51FC">
        <w:rPr>
          <w:color w:val="000000"/>
        </w:rPr>
        <w:t xml:space="preserve"> </w:t>
      </w:r>
      <w:r w:rsidRPr="0016230B">
        <w:rPr>
          <w:color w:val="000000"/>
        </w:rPr>
        <w:t>ἀνδρός</w:t>
      </w:r>
      <w:r>
        <w:rPr>
          <w:rStyle w:val="Funotenzeichen"/>
          <w:rFonts w:eastAsia="Calibri"/>
          <w:color w:val="000000"/>
        </w:rPr>
        <w:footnoteReference w:id="242"/>
      </w:r>
      <w:r w:rsidRPr="00FB51FC">
        <w:rPr>
          <w:color w:val="000000"/>
        </w:rPr>
        <w:t>. </w:t>
      </w:r>
    </w:p>
    <w:p w:rsidR="001060F0" w:rsidRPr="0084526E" w:rsidRDefault="001060F0" w:rsidP="001060F0">
      <w:pPr>
        <w:rPr>
          <w:color w:val="000000"/>
          <w:sz w:val="10"/>
          <w:szCs w:val="10"/>
        </w:rPr>
      </w:pPr>
    </w:p>
    <w:p w:rsidR="001060F0" w:rsidRDefault="001060F0" w:rsidP="001060F0">
      <w:pPr>
        <w:rPr>
          <w:color w:val="000000"/>
        </w:rPr>
      </w:pPr>
      <w:r w:rsidRPr="00FB51FC">
        <w:rPr>
          <w:color w:val="000000"/>
        </w:rPr>
        <w:t xml:space="preserve">CXX. [1] </w:t>
      </w:r>
      <w:r w:rsidRPr="0016230B">
        <w:rPr>
          <w:color w:val="000000"/>
        </w:rPr>
        <w:t>κατὰ</w:t>
      </w:r>
      <w:r w:rsidRPr="00FB51FC">
        <w:rPr>
          <w:color w:val="000000"/>
        </w:rPr>
        <w:t xml:space="preserve"> </w:t>
      </w:r>
      <w:r w:rsidRPr="0016230B">
        <w:rPr>
          <w:color w:val="000000"/>
        </w:rPr>
        <w:t>δέ</w:t>
      </w:r>
      <w:r w:rsidRPr="00FB51FC">
        <w:rPr>
          <w:color w:val="000000"/>
        </w:rPr>
        <w:t xml:space="preserve"> </w:t>
      </w:r>
      <w:r w:rsidRPr="0016230B">
        <w:rPr>
          <w:color w:val="000000"/>
        </w:rPr>
        <w:t>κου</w:t>
      </w:r>
      <w:r w:rsidRPr="00FB51FC">
        <w:rPr>
          <w:color w:val="000000"/>
        </w:rPr>
        <w:t xml:space="preserve"> </w:t>
      </w:r>
      <w:r w:rsidRPr="0016230B">
        <w:rPr>
          <w:color w:val="000000"/>
        </w:rPr>
        <w:t>μάλιστα</w:t>
      </w:r>
      <w:r>
        <w:rPr>
          <w:rStyle w:val="Funotenzeichen"/>
          <w:rFonts w:eastAsia="Calibri"/>
          <w:color w:val="000000"/>
        </w:rPr>
        <w:footnoteReference w:id="243"/>
      </w:r>
      <w:r w:rsidRPr="00FB51FC">
        <w:rPr>
          <w:color w:val="000000"/>
        </w:rPr>
        <w:t xml:space="preserve"> </w:t>
      </w:r>
      <w:r w:rsidRPr="0016230B">
        <w:rPr>
          <w:color w:val="000000"/>
        </w:rPr>
        <w:t>τὴν</w:t>
      </w:r>
      <w:r w:rsidRPr="00FB51FC">
        <w:rPr>
          <w:color w:val="000000"/>
        </w:rPr>
        <w:t xml:space="preserve"> </w:t>
      </w:r>
      <w:r w:rsidRPr="0016230B">
        <w:rPr>
          <w:color w:val="000000"/>
        </w:rPr>
        <w:t>Καμβύσεω</w:t>
      </w:r>
      <w:r w:rsidRPr="00FB51FC">
        <w:rPr>
          <w:color w:val="000000"/>
        </w:rPr>
        <w:t xml:space="preserve"> </w:t>
      </w:r>
      <w:r w:rsidRPr="0016230B">
        <w:rPr>
          <w:color w:val="000000"/>
        </w:rPr>
        <w:t>νοῦσον</w:t>
      </w:r>
      <w:r>
        <w:rPr>
          <w:rStyle w:val="Funotenzeichen"/>
          <w:rFonts w:eastAsia="Calibri"/>
          <w:color w:val="000000"/>
        </w:rPr>
        <w:footnoteReference w:id="244"/>
      </w:r>
      <w:r w:rsidRPr="00FB51FC">
        <w:rPr>
          <w:color w:val="000000"/>
        </w:rPr>
        <w:t xml:space="preserve"> </w:t>
      </w:r>
      <w:r w:rsidRPr="0016230B">
        <w:rPr>
          <w:color w:val="000000"/>
        </w:rPr>
        <w:t>ἐγίνετο</w:t>
      </w:r>
      <w:r w:rsidRPr="00FB51FC">
        <w:rPr>
          <w:color w:val="000000"/>
        </w:rPr>
        <w:t xml:space="preserve"> </w:t>
      </w:r>
      <w:r w:rsidRPr="0016230B">
        <w:rPr>
          <w:color w:val="000000"/>
        </w:rPr>
        <w:t>τάδε</w:t>
      </w:r>
      <w:r w:rsidRPr="00FB51FC">
        <w:rPr>
          <w:color w:val="000000"/>
        </w:rPr>
        <w:t xml:space="preserve">. </w:t>
      </w:r>
      <w:r w:rsidRPr="0016230B">
        <w:rPr>
          <w:color w:val="000000"/>
        </w:rPr>
        <w:t>ὑπὸ</w:t>
      </w:r>
      <w:r w:rsidRPr="00FB51FC">
        <w:rPr>
          <w:color w:val="000000"/>
        </w:rPr>
        <w:t xml:space="preserve"> </w:t>
      </w:r>
      <w:r w:rsidRPr="0016230B">
        <w:rPr>
          <w:color w:val="000000"/>
        </w:rPr>
        <w:t>Κύρου</w:t>
      </w:r>
      <w:r w:rsidRPr="00FB51FC">
        <w:rPr>
          <w:color w:val="000000"/>
        </w:rPr>
        <w:t xml:space="preserve"> </w:t>
      </w:r>
      <w:r w:rsidRPr="0016230B">
        <w:rPr>
          <w:color w:val="000000"/>
        </w:rPr>
        <w:t>κατασταθεὶς</w:t>
      </w:r>
      <w:r>
        <w:rPr>
          <w:rStyle w:val="Funotenzeichen"/>
          <w:rFonts w:eastAsia="Calibri"/>
          <w:color w:val="000000"/>
        </w:rPr>
        <w:footnoteReference w:id="245"/>
      </w:r>
      <w:r w:rsidRPr="00FB51FC">
        <w:rPr>
          <w:color w:val="000000"/>
        </w:rPr>
        <w:t xml:space="preserve"> </w:t>
      </w:r>
      <w:r w:rsidRPr="0016230B">
        <w:rPr>
          <w:color w:val="000000"/>
        </w:rPr>
        <w:t>ἦν</w:t>
      </w:r>
      <w:r w:rsidRPr="00FB51FC">
        <w:rPr>
          <w:color w:val="000000"/>
        </w:rPr>
        <w:t xml:space="preserve"> </w:t>
      </w:r>
      <w:r w:rsidRPr="0016230B">
        <w:rPr>
          <w:color w:val="000000"/>
        </w:rPr>
        <w:t>Σαρδίων</w:t>
      </w:r>
      <w:r>
        <w:rPr>
          <w:rStyle w:val="Funotenzeichen"/>
          <w:rFonts w:eastAsia="Calibri"/>
          <w:color w:val="000000"/>
        </w:rPr>
        <w:footnoteReference w:id="246"/>
      </w:r>
      <w:r w:rsidRPr="00FB51FC">
        <w:rPr>
          <w:color w:val="000000"/>
        </w:rPr>
        <w:t xml:space="preserve"> </w:t>
      </w:r>
      <w:r w:rsidRPr="0016230B">
        <w:rPr>
          <w:color w:val="000000"/>
        </w:rPr>
        <w:t>ὕπαρχος</w:t>
      </w:r>
      <w:r>
        <w:rPr>
          <w:rStyle w:val="Funotenzeichen"/>
          <w:rFonts w:eastAsia="Calibri"/>
          <w:color w:val="000000"/>
        </w:rPr>
        <w:footnoteReference w:id="247"/>
      </w:r>
      <w:r w:rsidRPr="00FB51FC">
        <w:rPr>
          <w:color w:val="000000"/>
        </w:rPr>
        <w:t xml:space="preserve"> </w:t>
      </w:r>
      <w:r w:rsidRPr="0016230B">
        <w:rPr>
          <w:color w:val="000000"/>
        </w:rPr>
        <w:t>Ὀροίτης</w:t>
      </w:r>
      <w:r w:rsidRPr="00FB51FC">
        <w:rPr>
          <w:color w:val="000000"/>
        </w:rPr>
        <w:t xml:space="preserve"> </w:t>
      </w:r>
      <w:r w:rsidRPr="0016230B">
        <w:rPr>
          <w:color w:val="000000"/>
        </w:rPr>
        <w:t>ἀνὴρ</w:t>
      </w:r>
      <w:r w:rsidRPr="00FB51FC">
        <w:rPr>
          <w:color w:val="000000"/>
        </w:rPr>
        <w:t xml:space="preserve"> </w:t>
      </w:r>
      <w:r w:rsidRPr="0016230B">
        <w:rPr>
          <w:color w:val="000000"/>
        </w:rPr>
        <w:t>Πέρσης·</w:t>
      </w:r>
      <w:r w:rsidRPr="00FB51FC">
        <w:rPr>
          <w:color w:val="000000"/>
        </w:rPr>
        <w:t xml:space="preserve"> </w:t>
      </w:r>
      <w:r w:rsidRPr="0016230B">
        <w:rPr>
          <w:color w:val="000000"/>
        </w:rPr>
        <w:t>οὗτος</w:t>
      </w:r>
      <w:r w:rsidRPr="00FB51FC">
        <w:rPr>
          <w:color w:val="000000"/>
        </w:rPr>
        <w:t xml:space="preserve"> </w:t>
      </w:r>
      <w:r w:rsidRPr="0016230B">
        <w:rPr>
          <w:color w:val="000000"/>
        </w:rPr>
        <w:lastRenderedPageBreak/>
        <w:t>ἐπεθύμησε</w:t>
      </w:r>
      <w:r w:rsidRPr="00FB51FC">
        <w:rPr>
          <w:color w:val="000000"/>
        </w:rPr>
        <w:t xml:space="preserve"> </w:t>
      </w:r>
      <w:r w:rsidRPr="0016230B">
        <w:rPr>
          <w:color w:val="000000"/>
        </w:rPr>
        <w:t>πρήγματος</w:t>
      </w:r>
      <w:r w:rsidRPr="00FB51FC">
        <w:rPr>
          <w:color w:val="000000"/>
        </w:rPr>
        <w:t xml:space="preserve"> </w:t>
      </w:r>
      <w:r w:rsidRPr="0016230B">
        <w:rPr>
          <w:color w:val="000000"/>
        </w:rPr>
        <w:t>οὐκ</w:t>
      </w:r>
      <w:r w:rsidRPr="00FB51FC">
        <w:rPr>
          <w:color w:val="000000"/>
        </w:rPr>
        <w:t xml:space="preserve"> </w:t>
      </w:r>
      <w:r w:rsidRPr="0016230B">
        <w:rPr>
          <w:color w:val="000000"/>
        </w:rPr>
        <w:t>ὁσίου·</w:t>
      </w:r>
      <w:r w:rsidRPr="00FB51FC">
        <w:rPr>
          <w:color w:val="000000"/>
        </w:rPr>
        <w:t xml:space="preserve"> </w:t>
      </w:r>
      <w:r w:rsidRPr="0016230B">
        <w:rPr>
          <w:color w:val="000000"/>
        </w:rPr>
        <w:t>οὔτε</w:t>
      </w:r>
      <w:r w:rsidRPr="00FB51FC">
        <w:rPr>
          <w:color w:val="000000"/>
        </w:rPr>
        <w:t xml:space="preserve"> </w:t>
      </w:r>
      <w:r w:rsidRPr="0016230B">
        <w:rPr>
          <w:color w:val="000000"/>
        </w:rPr>
        <w:t>γάρ</w:t>
      </w:r>
      <w:r w:rsidRPr="00FB51FC">
        <w:rPr>
          <w:color w:val="000000"/>
        </w:rPr>
        <w:t xml:space="preserve"> </w:t>
      </w:r>
      <w:r w:rsidRPr="0016230B">
        <w:rPr>
          <w:color w:val="000000"/>
        </w:rPr>
        <w:t>τι</w:t>
      </w:r>
      <w:r w:rsidRPr="00FB51FC">
        <w:rPr>
          <w:color w:val="000000"/>
        </w:rPr>
        <w:t xml:space="preserve"> </w:t>
      </w:r>
      <w:r w:rsidRPr="0016230B">
        <w:rPr>
          <w:color w:val="000000"/>
        </w:rPr>
        <w:t>παθὼν</w:t>
      </w:r>
      <w:r w:rsidRPr="00FB51FC">
        <w:rPr>
          <w:color w:val="000000"/>
        </w:rPr>
        <w:t xml:space="preserve"> </w:t>
      </w:r>
      <w:r w:rsidRPr="0016230B">
        <w:rPr>
          <w:color w:val="000000"/>
        </w:rPr>
        <w:t>οὔτε</w:t>
      </w:r>
      <w:r w:rsidRPr="00FB51FC">
        <w:rPr>
          <w:color w:val="000000"/>
        </w:rPr>
        <w:t xml:space="preserve"> </w:t>
      </w:r>
      <w:r w:rsidRPr="0016230B">
        <w:rPr>
          <w:color w:val="000000"/>
        </w:rPr>
        <w:t>ἀκούσας</w:t>
      </w:r>
      <w:r w:rsidRPr="00FB51FC">
        <w:rPr>
          <w:color w:val="000000"/>
        </w:rPr>
        <w:t xml:space="preserve"> </w:t>
      </w:r>
      <w:r w:rsidRPr="0016230B">
        <w:rPr>
          <w:color w:val="000000"/>
        </w:rPr>
        <w:t>μάταιον</w:t>
      </w:r>
      <w:r w:rsidRPr="00FB51FC">
        <w:rPr>
          <w:color w:val="000000"/>
        </w:rPr>
        <w:t xml:space="preserve"> </w:t>
      </w:r>
      <w:r w:rsidRPr="0016230B">
        <w:rPr>
          <w:color w:val="000000"/>
        </w:rPr>
        <w:t>ἔπος</w:t>
      </w:r>
      <w:r>
        <w:rPr>
          <w:rStyle w:val="Funotenzeichen"/>
          <w:rFonts w:eastAsia="Calibri"/>
          <w:color w:val="000000"/>
        </w:rPr>
        <w:footnoteReference w:id="248"/>
      </w:r>
      <w:r w:rsidRPr="00FB51FC">
        <w:rPr>
          <w:color w:val="000000"/>
        </w:rPr>
        <w:t xml:space="preserve"> </w:t>
      </w:r>
      <w:r w:rsidRPr="0016230B">
        <w:rPr>
          <w:color w:val="000000"/>
        </w:rPr>
        <w:t>πρὸς</w:t>
      </w:r>
      <w:r w:rsidRPr="00FB51FC">
        <w:rPr>
          <w:color w:val="000000"/>
        </w:rPr>
        <w:t xml:space="preserve"> </w:t>
      </w:r>
      <w:r w:rsidRPr="0016230B">
        <w:rPr>
          <w:color w:val="000000"/>
        </w:rPr>
        <w:t>Πολυκράτεος</w:t>
      </w:r>
      <w:r w:rsidRPr="00FB51FC">
        <w:rPr>
          <w:color w:val="000000"/>
        </w:rPr>
        <w:t xml:space="preserve"> </w:t>
      </w:r>
      <w:r w:rsidRPr="0016230B">
        <w:rPr>
          <w:color w:val="000000"/>
        </w:rPr>
        <w:t>τοῦ</w:t>
      </w:r>
      <w:r w:rsidRPr="00FB51FC">
        <w:rPr>
          <w:color w:val="000000"/>
        </w:rPr>
        <w:t xml:space="preserve"> </w:t>
      </w:r>
      <w:r w:rsidRPr="0016230B">
        <w:rPr>
          <w:color w:val="000000"/>
        </w:rPr>
        <w:t>Σαμίου</w:t>
      </w:r>
      <w:r w:rsidRPr="00FB51FC">
        <w:rPr>
          <w:color w:val="000000"/>
        </w:rPr>
        <w:t xml:space="preserve">, </w:t>
      </w:r>
      <w:r w:rsidRPr="0016230B">
        <w:rPr>
          <w:color w:val="000000"/>
        </w:rPr>
        <w:t>οὐδὲ</w:t>
      </w:r>
      <w:r w:rsidRPr="00FB51FC">
        <w:rPr>
          <w:color w:val="000000"/>
        </w:rPr>
        <w:t xml:space="preserve"> </w:t>
      </w:r>
      <w:r w:rsidRPr="0016230B">
        <w:rPr>
          <w:color w:val="000000"/>
        </w:rPr>
        <w:t>ἰδὼν</w:t>
      </w:r>
      <w:r>
        <w:rPr>
          <w:rStyle w:val="Funotenzeichen"/>
          <w:rFonts w:eastAsia="Calibri"/>
          <w:color w:val="000000"/>
        </w:rPr>
        <w:footnoteReference w:id="249"/>
      </w:r>
      <w:r w:rsidRPr="00FB51FC">
        <w:rPr>
          <w:color w:val="000000"/>
        </w:rPr>
        <w:t xml:space="preserve"> </w:t>
      </w:r>
      <w:r w:rsidRPr="0016230B">
        <w:rPr>
          <w:color w:val="000000"/>
        </w:rPr>
        <w:t>πρότερον</w:t>
      </w:r>
      <w:r w:rsidRPr="00FB51FC">
        <w:rPr>
          <w:color w:val="000000"/>
        </w:rPr>
        <w:t xml:space="preserve">, </w:t>
      </w:r>
      <w:r w:rsidRPr="0016230B">
        <w:rPr>
          <w:color w:val="000000"/>
        </w:rPr>
        <w:t>ἐπεθύμεε</w:t>
      </w:r>
      <w:r w:rsidRPr="00FB51FC">
        <w:rPr>
          <w:color w:val="000000"/>
        </w:rPr>
        <w:t xml:space="preserve"> </w:t>
      </w:r>
      <w:r w:rsidRPr="0016230B">
        <w:rPr>
          <w:color w:val="000000"/>
        </w:rPr>
        <w:t>λαβὼν</w:t>
      </w:r>
      <w:r w:rsidRPr="00FB51FC">
        <w:rPr>
          <w:color w:val="000000"/>
        </w:rPr>
        <w:t xml:space="preserve"> </w:t>
      </w:r>
      <w:r w:rsidRPr="0016230B">
        <w:rPr>
          <w:color w:val="000000"/>
        </w:rPr>
        <w:t>αὐτὸν</w:t>
      </w:r>
      <w:r w:rsidRPr="00FB51FC">
        <w:rPr>
          <w:color w:val="000000"/>
        </w:rPr>
        <w:t xml:space="preserve"> </w:t>
      </w:r>
      <w:r w:rsidRPr="0016230B">
        <w:rPr>
          <w:color w:val="000000"/>
        </w:rPr>
        <w:t>ἀπολέσαι</w:t>
      </w:r>
      <w:r w:rsidRPr="00FB51FC">
        <w:rPr>
          <w:color w:val="000000"/>
        </w:rPr>
        <w:t xml:space="preserve">, </w:t>
      </w:r>
      <w:r w:rsidRPr="0016230B">
        <w:rPr>
          <w:color w:val="000000"/>
        </w:rPr>
        <w:t>ὡς</w:t>
      </w:r>
      <w:r w:rsidRPr="00FB51FC">
        <w:rPr>
          <w:color w:val="000000"/>
        </w:rPr>
        <w:t xml:space="preserve"> </w:t>
      </w:r>
      <w:r w:rsidRPr="0016230B">
        <w:rPr>
          <w:color w:val="000000"/>
        </w:rPr>
        <w:t>μὲν</w:t>
      </w:r>
      <w:r w:rsidRPr="00FB51FC">
        <w:rPr>
          <w:color w:val="000000"/>
        </w:rPr>
        <w:t xml:space="preserve"> </w:t>
      </w:r>
      <w:r w:rsidRPr="0016230B">
        <w:rPr>
          <w:color w:val="000000"/>
        </w:rPr>
        <w:t>οἱ</w:t>
      </w:r>
      <w:r w:rsidRPr="00FB51FC">
        <w:rPr>
          <w:color w:val="000000"/>
        </w:rPr>
        <w:t xml:space="preserve"> </w:t>
      </w:r>
      <w:r w:rsidRPr="0016230B">
        <w:rPr>
          <w:color w:val="000000"/>
        </w:rPr>
        <w:t>πλεῦνες</w:t>
      </w:r>
      <w:r>
        <w:rPr>
          <w:rStyle w:val="Funotenzeichen"/>
          <w:rFonts w:eastAsia="Calibri"/>
          <w:color w:val="000000"/>
        </w:rPr>
        <w:footnoteReference w:id="250"/>
      </w:r>
      <w:r w:rsidRPr="00FB51FC">
        <w:rPr>
          <w:color w:val="000000"/>
        </w:rPr>
        <w:t xml:space="preserve"> </w:t>
      </w:r>
      <w:r w:rsidRPr="0016230B">
        <w:rPr>
          <w:color w:val="000000"/>
        </w:rPr>
        <w:t>λέγουσι</w:t>
      </w:r>
      <w:r w:rsidRPr="00FB51FC">
        <w:rPr>
          <w:color w:val="000000"/>
        </w:rPr>
        <w:t xml:space="preserve">, </w:t>
      </w:r>
      <w:r w:rsidRPr="0016230B">
        <w:rPr>
          <w:color w:val="000000"/>
        </w:rPr>
        <w:t>διὰ</w:t>
      </w:r>
      <w:r w:rsidRPr="00FB51FC">
        <w:rPr>
          <w:color w:val="000000"/>
        </w:rPr>
        <w:t xml:space="preserve"> </w:t>
      </w:r>
      <w:r w:rsidRPr="0016230B">
        <w:rPr>
          <w:color w:val="000000"/>
        </w:rPr>
        <w:t>τοιήνδε</w:t>
      </w:r>
      <w:r w:rsidRPr="00FB51FC">
        <w:rPr>
          <w:color w:val="000000"/>
        </w:rPr>
        <w:t xml:space="preserve"> </w:t>
      </w:r>
      <w:r w:rsidRPr="0016230B">
        <w:rPr>
          <w:color w:val="000000"/>
        </w:rPr>
        <w:t>τινὰ</w:t>
      </w:r>
      <w:r w:rsidRPr="00FB51FC">
        <w:rPr>
          <w:color w:val="000000"/>
        </w:rPr>
        <w:t xml:space="preserve"> </w:t>
      </w:r>
      <w:r w:rsidRPr="0016230B">
        <w:rPr>
          <w:color w:val="000000"/>
        </w:rPr>
        <w:t>αἰτίην</w:t>
      </w:r>
      <w:r w:rsidRPr="00FB51FC">
        <w:rPr>
          <w:color w:val="000000"/>
        </w:rPr>
        <w:t xml:space="preserve">. [2] </w:t>
      </w:r>
      <w:r w:rsidRPr="0016230B">
        <w:rPr>
          <w:color w:val="000000"/>
        </w:rPr>
        <w:t>ἐπὶ</w:t>
      </w:r>
      <w:r w:rsidRPr="00FB51FC">
        <w:rPr>
          <w:color w:val="000000"/>
        </w:rPr>
        <w:t xml:space="preserve"> </w:t>
      </w:r>
      <w:r w:rsidRPr="0016230B">
        <w:rPr>
          <w:color w:val="000000"/>
        </w:rPr>
        <w:t>τῶν</w:t>
      </w:r>
      <w:r w:rsidRPr="00FB51FC">
        <w:rPr>
          <w:color w:val="000000"/>
        </w:rPr>
        <w:t xml:space="preserve"> </w:t>
      </w:r>
      <w:r w:rsidRPr="0016230B">
        <w:rPr>
          <w:color w:val="000000"/>
        </w:rPr>
        <w:t>βασιλέος</w:t>
      </w:r>
      <w:r w:rsidRPr="00FB51FC">
        <w:rPr>
          <w:color w:val="000000"/>
        </w:rPr>
        <w:t xml:space="preserve"> </w:t>
      </w:r>
      <w:r w:rsidRPr="0016230B">
        <w:rPr>
          <w:color w:val="000000"/>
        </w:rPr>
        <w:t>θυρέων</w:t>
      </w:r>
      <w:r w:rsidRPr="00FB51FC">
        <w:rPr>
          <w:color w:val="000000"/>
        </w:rPr>
        <w:t xml:space="preserve"> </w:t>
      </w:r>
      <w:r w:rsidRPr="0016230B">
        <w:rPr>
          <w:color w:val="000000"/>
        </w:rPr>
        <w:t>κατήμενον</w:t>
      </w:r>
      <w:r w:rsidRPr="00FB51FC">
        <w:rPr>
          <w:color w:val="000000"/>
        </w:rPr>
        <w:t xml:space="preserve"> </w:t>
      </w:r>
      <w:r w:rsidRPr="0016230B">
        <w:rPr>
          <w:color w:val="000000"/>
        </w:rPr>
        <w:t>τόν</w:t>
      </w:r>
      <w:r w:rsidRPr="00FB51FC">
        <w:rPr>
          <w:color w:val="000000"/>
        </w:rPr>
        <w:t xml:space="preserve"> </w:t>
      </w:r>
      <w:r w:rsidRPr="0016230B">
        <w:rPr>
          <w:color w:val="000000"/>
        </w:rPr>
        <w:t>τε</w:t>
      </w:r>
      <w:r w:rsidRPr="00FB51FC">
        <w:rPr>
          <w:color w:val="000000"/>
        </w:rPr>
        <w:t xml:space="preserve"> </w:t>
      </w:r>
      <w:r w:rsidRPr="0016230B">
        <w:rPr>
          <w:color w:val="000000"/>
        </w:rPr>
        <w:t>Ὀροίτεα</w:t>
      </w:r>
      <w:r w:rsidRPr="00FB51FC">
        <w:rPr>
          <w:color w:val="000000"/>
        </w:rPr>
        <w:t xml:space="preserve"> </w:t>
      </w:r>
      <w:r w:rsidRPr="0016230B">
        <w:rPr>
          <w:color w:val="000000"/>
        </w:rPr>
        <w:t>καὶ</w:t>
      </w:r>
      <w:r w:rsidRPr="00FB51FC">
        <w:rPr>
          <w:color w:val="000000"/>
        </w:rPr>
        <w:t xml:space="preserve"> </w:t>
      </w:r>
      <w:r w:rsidRPr="0016230B">
        <w:rPr>
          <w:color w:val="000000"/>
        </w:rPr>
        <w:t>ἄλλον</w:t>
      </w:r>
      <w:r w:rsidRPr="00FB51FC">
        <w:rPr>
          <w:color w:val="000000"/>
        </w:rPr>
        <w:t xml:space="preserve"> </w:t>
      </w:r>
      <w:r w:rsidRPr="0016230B">
        <w:rPr>
          <w:color w:val="000000"/>
        </w:rPr>
        <w:t>Πέρσην</w:t>
      </w:r>
      <w:r>
        <w:rPr>
          <w:color w:val="000000"/>
        </w:rPr>
        <w:t>,</w:t>
      </w:r>
      <w:r w:rsidRPr="00FB51FC">
        <w:rPr>
          <w:color w:val="000000"/>
        </w:rPr>
        <w:t xml:space="preserve"> </w:t>
      </w:r>
      <w:r w:rsidRPr="0016230B">
        <w:rPr>
          <w:color w:val="000000"/>
        </w:rPr>
        <w:t>τῷ</w:t>
      </w:r>
      <w:r w:rsidRPr="00FB51FC">
        <w:rPr>
          <w:color w:val="000000"/>
        </w:rPr>
        <w:t xml:space="preserve"> </w:t>
      </w:r>
      <w:r w:rsidRPr="0016230B">
        <w:rPr>
          <w:color w:val="000000"/>
        </w:rPr>
        <w:t>οὔνομα</w:t>
      </w:r>
      <w:r w:rsidRPr="00FB51FC">
        <w:rPr>
          <w:color w:val="000000"/>
        </w:rPr>
        <w:t xml:space="preserve"> </w:t>
      </w:r>
      <w:r w:rsidRPr="0016230B">
        <w:rPr>
          <w:color w:val="000000"/>
        </w:rPr>
        <w:t>εἶναι</w:t>
      </w:r>
      <w:r>
        <w:rPr>
          <w:rStyle w:val="Funotenzeichen"/>
          <w:rFonts w:eastAsia="Calibri"/>
          <w:color w:val="000000"/>
        </w:rPr>
        <w:footnoteReference w:id="251"/>
      </w:r>
      <w:r w:rsidRPr="00FB51FC">
        <w:rPr>
          <w:color w:val="000000"/>
        </w:rPr>
        <w:t xml:space="preserve"> </w:t>
      </w:r>
      <w:r w:rsidRPr="0016230B">
        <w:rPr>
          <w:color w:val="000000"/>
        </w:rPr>
        <w:t>Μιτροβάτεα</w:t>
      </w:r>
      <w:r>
        <w:rPr>
          <w:rStyle w:val="Funotenzeichen"/>
          <w:rFonts w:eastAsia="Calibri"/>
          <w:color w:val="000000"/>
        </w:rPr>
        <w:footnoteReference w:id="252"/>
      </w:r>
      <w:r w:rsidRPr="00FB51FC">
        <w:rPr>
          <w:color w:val="000000"/>
        </w:rPr>
        <w:t xml:space="preserve">, </w:t>
      </w:r>
      <w:r w:rsidRPr="0016230B">
        <w:rPr>
          <w:color w:val="000000"/>
        </w:rPr>
        <w:t>νομοῦ</w:t>
      </w:r>
      <w:r>
        <w:rPr>
          <w:rStyle w:val="Funotenzeichen"/>
          <w:rFonts w:eastAsia="Calibri"/>
          <w:color w:val="000000"/>
        </w:rPr>
        <w:footnoteReference w:id="253"/>
      </w:r>
      <w:r w:rsidRPr="00FB51FC">
        <w:rPr>
          <w:color w:val="000000"/>
        </w:rPr>
        <w:t xml:space="preserve"> </w:t>
      </w:r>
      <w:r w:rsidRPr="0016230B">
        <w:rPr>
          <w:color w:val="000000"/>
        </w:rPr>
        <w:t>ἄρχοντα</w:t>
      </w:r>
      <w:r w:rsidRPr="00FB51FC">
        <w:rPr>
          <w:color w:val="000000"/>
        </w:rPr>
        <w:t xml:space="preserve"> </w:t>
      </w:r>
      <w:r w:rsidRPr="0016230B">
        <w:rPr>
          <w:color w:val="000000"/>
        </w:rPr>
        <w:t>τοῦ</w:t>
      </w:r>
      <w:r w:rsidRPr="00FB51FC">
        <w:rPr>
          <w:color w:val="000000"/>
        </w:rPr>
        <w:t xml:space="preserve"> </w:t>
      </w:r>
      <w:r w:rsidRPr="0016230B">
        <w:rPr>
          <w:color w:val="000000"/>
        </w:rPr>
        <w:t>ἐν</w:t>
      </w:r>
      <w:r w:rsidRPr="00FB51FC">
        <w:rPr>
          <w:color w:val="000000"/>
        </w:rPr>
        <w:t xml:space="preserve"> </w:t>
      </w:r>
      <w:r w:rsidRPr="0016230B">
        <w:rPr>
          <w:color w:val="000000"/>
        </w:rPr>
        <w:t>Δασκυλείῳ</w:t>
      </w:r>
      <w:r>
        <w:rPr>
          <w:rStyle w:val="Funotenzeichen"/>
          <w:rFonts w:eastAsia="Calibri"/>
          <w:color w:val="000000"/>
        </w:rPr>
        <w:footnoteReference w:id="254"/>
      </w:r>
      <w:r w:rsidRPr="00FB51FC">
        <w:rPr>
          <w:color w:val="000000"/>
        </w:rPr>
        <w:t xml:space="preserve">, </w:t>
      </w:r>
      <w:r w:rsidRPr="0016230B">
        <w:rPr>
          <w:color w:val="000000"/>
        </w:rPr>
        <w:t>τούτους</w:t>
      </w:r>
      <w:r w:rsidRPr="00FB51FC">
        <w:rPr>
          <w:color w:val="000000"/>
        </w:rPr>
        <w:t xml:space="preserve"> </w:t>
      </w:r>
      <w:r w:rsidRPr="0016230B">
        <w:rPr>
          <w:color w:val="000000"/>
        </w:rPr>
        <w:t>ἐκ</w:t>
      </w:r>
      <w:r w:rsidRPr="00FB51FC">
        <w:rPr>
          <w:color w:val="000000"/>
        </w:rPr>
        <w:t xml:space="preserve"> </w:t>
      </w:r>
      <w:r w:rsidRPr="0016230B">
        <w:rPr>
          <w:color w:val="000000"/>
        </w:rPr>
        <w:t>λόγων</w:t>
      </w:r>
      <w:r w:rsidRPr="00FB51FC">
        <w:rPr>
          <w:color w:val="000000"/>
        </w:rPr>
        <w:t xml:space="preserve"> </w:t>
      </w:r>
      <w:r w:rsidRPr="0016230B">
        <w:rPr>
          <w:color w:val="000000"/>
        </w:rPr>
        <w:t>ἐς</w:t>
      </w:r>
      <w:r w:rsidRPr="00FB51FC">
        <w:rPr>
          <w:color w:val="000000"/>
        </w:rPr>
        <w:t xml:space="preserve"> </w:t>
      </w:r>
      <w:r w:rsidRPr="0016230B">
        <w:rPr>
          <w:color w:val="000000"/>
        </w:rPr>
        <w:t>νείκεα</w:t>
      </w:r>
      <w:r>
        <w:rPr>
          <w:rStyle w:val="Funotenzeichen"/>
          <w:rFonts w:eastAsia="Calibri"/>
          <w:color w:val="000000"/>
        </w:rPr>
        <w:footnoteReference w:id="255"/>
      </w:r>
      <w:r w:rsidRPr="00FB51FC">
        <w:rPr>
          <w:color w:val="000000"/>
        </w:rPr>
        <w:t xml:space="preserve"> </w:t>
      </w:r>
      <w:r w:rsidRPr="0016230B">
        <w:rPr>
          <w:color w:val="000000"/>
        </w:rPr>
        <w:t>συμπεσεῖν</w:t>
      </w:r>
      <w:r w:rsidRPr="00FB51FC">
        <w:rPr>
          <w:color w:val="000000"/>
        </w:rPr>
        <w:t xml:space="preserve">, </w:t>
      </w:r>
      <w:r w:rsidRPr="0016230B">
        <w:rPr>
          <w:color w:val="000000"/>
        </w:rPr>
        <w:t>κρινομένων</w:t>
      </w:r>
      <w:r>
        <w:rPr>
          <w:rStyle w:val="Funotenzeichen"/>
          <w:rFonts w:eastAsia="Calibri"/>
          <w:color w:val="000000"/>
        </w:rPr>
        <w:footnoteReference w:id="256"/>
      </w:r>
      <w:r w:rsidRPr="00FB51FC">
        <w:rPr>
          <w:color w:val="000000"/>
        </w:rPr>
        <w:t xml:space="preserve"> </w:t>
      </w:r>
      <w:r w:rsidRPr="0016230B">
        <w:rPr>
          <w:color w:val="000000"/>
        </w:rPr>
        <w:t>δὲ</w:t>
      </w:r>
      <w:r w:rsidRPr="00FB51FC">
        <w:rPr>
          <w:color w:val="000000"/>
        </w:rPr>
        <w:t xml:space="preserve"> </w:t>
      </w:r>
      <w:r w:rsidRPr="0016230B">
        <w:rPr>
          <w:color w:val="000000"/>
        </w:rPr>
        <w:t>περὶ</w:t>
      </w:r>
      <w:r w:rsidRPr="00FB51FC">
        <w:rPr>
          <w:color w:val="000000"/>
        </w:rPr>
        <w:t xml:space="preserve"> </w:t>
      </w:r>
      <w:r w:rsidRPr="0016230B">
        <w:rPr>
          <w:color w:val="000000"/>
        </w:rPr>
        <w:t>ἀρετῆς</w:t>
      </w:r>
      <w:r w:rsidRPr="00FB51FC">
        <w:rPr>
          <w:color w:val="000000"/>
        </w:rPr>
        <w:t xml:space="preserve"> </w:t>
      </w:r>
      <w:r w:rsidRPr="0016230B">
        <w:rPr>
          <w:color w:val="000000"/>
        </w:rPr>
        <w:t>εἰπεῖν</w:t>
      </w:r>
      <w:r w:rsidRPr="00FB51FC">
        <w:rPr>
          <w:color w:val="000000"/>
        </w:rPr>
        <w:t xml:space="preserve"> </w:t>
      </w:r>
      <w:r w:rsidRPr="0016230B">
        <w:rPr>
          <w:color w:val="000000"/>
        </w:rPr>
        <w:t>τὸν</w:t>
      </w:r>
      <w:r w:rsidRPr="00FB51FC">
        <w:rPr>
          <w:color w:val="000000"/>
        </w:rPr>
        <w:t xml:space="preserve"> </w:t>
      </w:r>
      <w:r w:rsidRPr="0016230B">
        <w:rPr>
          <w:color w:val="000000"/>
        </w:rPr>
        <w:t>Μιτροβάτεα</w:t>
      </w:r>
      <w:r w:rsidRPr="00FB51FC">
        <w:rPr>
          <w:color w:val="000000"/>
        </w:rPr>
        <w:t xml:space="preserve"> </w:t>
      </w:r>
      <w:r w:rsidRPr="0016230B">
        <w:rPr>
          <w:color w:val="000000"/>
        </w:rPr>
        <w:t>τῷ</w:t>
      </w:r>
      <w:r w:rsidRPr="00FB51FC">
        <w:rPr>
          <w:color w:val="000000"/>
        </w:rPr>
        <w:t xml:space="preserve"> </w:t>
      </w:r>
      <w:r w:rsidRPr="0016230B">
        <w:rPr>
          <w:color w:val="000000"/>
        </w:rPr>
        <w:t>Ὀροίτῃ</w:t>
      </w:r>
      <w:r w:rsidRPr="00FB51FC">
        <w:rPr>
          <w:color w:val="000000"/>
        </w:rPr>
        <w:t xml:space="preserve"> </w:t>
      </w:r>
      <w:r w:rsidRPr="0016230B">
        <w:rPr>
          <w:color w:val="000000"/>
        </w:rPr>
        <w:t>προφέροντα</w:t>
      </w:r>
      <w:r>
        <w:rPr>
          <w:rStyle w:val="Funotenzeichen"/>
          <w:rFonts w:eastAsia="Calibri"/>
          <w:color w:val="000000"/>
        </w:rPr>
        <w:footnoteReference w:id="257"/>
      </w:r>
      <w:r w:rsidRPr="00FB51FC">
        <w:rPr>
          <w:color w:val="000000"/>
        </w:rPr>
        <w:t xml:space="preserve"> [3] «</w:t>
      </w:r>
      <w:r w:rsidRPr="0016230B">
        <w:rPr>
          <w:color w:val="000000"/>
        </w:rPr>
        <w:t>σὺ</w:t>
      </w:r>
      <w:r w:rsidRPr="00FB51FC">
        <w:rPr>
          <w:color w:val="000000"/>
        </w:rPr>
        <w:t xml:space="preserve"> </w:t>
      </w:r>
      <w:r w:rsidRPr="0016230B">
        <w:rPr>
          <w:color w:val="000000"/>
        </w:rPr>
        <w:t>γὰρ</w:t>
      </w:r>
      <w:r w:rsidRPr="00FB51FC">
        <w:rPr>
          <w:color w:val="000000"/>
        </w:rPr>
        <w:t xml:space="preserve"> </w:t>
      </w:r>
      <w:r w:rsidRPr="0016230B">
        <w:rPr>
          <w:color w:val="000000"/>
        </w:rPr>
        <w:t>ἐν</w:t>
      </w:r>
      <w:r w:rsidRPr="00FB51FC">
        <w:rPr>
          <w:color w:val="000000"/>
        </w:rPr>
        <w:t xml:space="preserve"> </w:t>
      </w:r>
      <w:r w:rsidRPr="0016230B">
        <w:rPr>
          <w:color w:val="000000"/>
        </w:rPr>
        <w:t>ἀνδρῶν</w:t>
      </w:r>
      <w:r w:rsidRPr="00FB51FC">
        <w:rPr>
          <w:color w:val="000000"/>
        </w:rPr>
        <w:t xml:space="preserve"> </w:t>
      </w:r>
      <w:r w:rsidRPr="0016230B">
        <w:rPr>
          <w:color w:val="000000"/>
        </w:rPr>
        <w:t>λόγῳ</w:t>
      </w:r>
      <w:r>
        <w:rPr>
          <w:rStyle w:val="Funotenzeichen"/>
          <w:rFonts w:eastAsia="Calibri"/>
          <w:color w:val="000000"/>
        </w:rPr>
        <w:footnoteReference w:id="258"/>
      </w:r>
      <w:r w:rsidRPr="00FB51FC">
        <w:rPr>
          <w:color w:val="000000"/>
        </w:rPr>
        <w:t xml:space="preserve">, </w:t>
      </w:r>
      <w:r w:rsidRPr="0016230B">
        <w:rPr>
          <w:color w:val="000000"/>
        </w:rPr>
        <w:t>ὃς</w:t>
      </w:r>
      <w:r w:rsidRPr="00FB51FC">
        <w:rPr>
          <w:color w:val="000000"/>
        </w:rPr>
        <w:t xml:space="preserve"> </w:t>
      </w:r>
      <w:r w:rsidRPr="0016230B">
        <w:rPr>
          <w:color w:val="000000"/>
        </w:rPr>
        <w:t>βασιλέι</w:t>
      </w:r>
      <w:r w:rsidRPr="00FB51FC">
        <w:rPr>
          <w:color w:val="000000"/>
        </w:rPr>
        <w:t xml:space="preserve"> </w:t>
      </w:r>
      <w:r w:rsidRPr="0016230B">
        <w:rPr>
          <w:color w:val="000000"/>
        </w:rPr>
        <w:t>νῆσον</w:t>
      </w:r>
      <w:r w:rsidRPr="00FB51FC">
        <w:rPr>
          <w:color w:val="000000"/>
        </w:rPr>
        <w:t xml:space="preserve"> </w:t>
      </w:r>
      <w:r w:rsidRPr="0016230B">
        <w:rPr>
          <w:color w:val="000000"/>
        </w:rPr>
        <w:t>Σάμον</w:t>
      </w:r>
      <w:r w:rsidRPr="00FB51FC">
        <w:rPr>
          <w:color w:val="000000"/>
        </w:rPr>
        <w:t xml:space="preserve"> </w:t>
      </w:r>
      <w:r w:rsidRPr="0016230B">
        <w:rPr>
          <w:color w:val="000000"/>
        </w:rPr>
        <w:t>πρὸς</w:t>
      </w:r>
      <w:r w:rsidRPr="00FB51FC">
        <w:rPr>
          <w:color w:val="000000"/>
        </w:rPr>
        <w:t xml:space="preserve"> </w:t>
      </w:r>
      <w:r w:rsidRPr="0016230B">
        <w:rPr>
          <w:color w:val="000000"/>
        </w:rPr>
        <w:t>τῷ</w:t>
      </w:r>
      <w:r w:rsidRPr="00FB51FC">
        <w:rPr>
          <w:color w:val="000000"/>
        </w:rPr>
        <w:t xml:space="preserve"> </w:t>
      </w:r>
      <w:r w:rsidRPr="0016230B">
        <w:rPr>
          <w:color w:val="000000"/>
        </w:rPr>
        <w:t>σῷ</w:t>
      </w:r>
      <w:r w:rsidRPr="00FB51FC">
        <w:rPr>
          <w:color w:val="000000"/>
        </w:rPr>
        <w:t xml:space="preserve"> </w:t>
      </w:r>
      <w:r w:rsidRPr="0016230B">
        <w:rPr>
          <w:color w:val="000000"/>
        </w:rPr>
        <w:t>νομῷ</w:t>
      </w:r>
      <w:r w:rsidRPr="00FB51FC">
        <w:rPr>
          <w:color w:val="000000"/>
        </w:rPr>
        <w:t xml:space="preserve"> </w:t>
      </w:r>
      <w:r w:rsidRPr="0016230B">
        <w:rPr>
          <w:color w:val="000000"/>
        </w:rPr>
        <w:t>προσκειμένην</w:t>
      </w:r>
      <w:r w:rsidRPr="00FB51FC">
        <w:rPr>
          <w:color w:val="000000"/>
        </w:rPr>
        <w:t xml:space="preserve"> </w:t>
      </w:r>
      <w:r w:rsidRPr="0016230B">
        <w:rPr>
          <w:color w:val="000000"/>
        </w:rPr>
        <w:t>οὐ</w:t>
      </w:r>
      <w:r w:rsidRPr="00FB51FC">
        <w:rPr>
          <w:color w:val="000000"/>
        </w:rPr>
        <w:t xml:space="preserve"> </w:t>
      </w:r>
      <w:r w:rsidRPr="0016230B">
        <w:rPr>
          <w:color w:val="000000"/>
        </w:rPr>
        <w:t>προσεκτήσαο</w:t>
      </w:r>
      <w:r w:rsidRPr="00FB51FC">
        <w:rPr>
          <w:color w:val="000000"/>
        </w:rPr>
        <w:t xml:space="preserve">, </w:t>
      </w:r>
      <w:r w:rsidRPr="0016230B">
        <w:rPr>
          <w:color w:val="000000"/>
        </w:rPr>
        <w:t>ὧδε</w:t>
      </w:r>
      <w:r w:rsidRPr="00FB51FC">
        <w:rPr>
          <w:color w:val="000000"/>
        </w:rPr>
        <w:t xml:space="preserve"> </w:t>
      </w:r>
      <w:r w:rsidRPr="0016230B">
        <w:rPr>
          <w:color w:val="000000"/>
        </w:rPr>
        <w:t>δή</w:t>
      </w:r>
      <w:r w:rsidRPr="00FB51FC">
        <w:rPr>
          <w:color w:val="000000"/>
        </w:rPr>
        <w:t xml:space="preserve"> </w:t>
      </w:r>
      <w:r w:rsidRPr="0016230B">
        <w:rPr>
          <w:color w:val="000000"/>
        </w:rPr>
        <w:t>τι</w:t>
      </w:r>
      <w:r w:rsidRPr="00FB51FC">
        <w:rPr>
          <w:color w:val="000000"/>
        </w:rPr>
        <w:t xml:space="preserve"> </w:t>
      </w:r>
      <w:r w:rsidRPr="0016230B">
        <w:rPr>
          <w:color w:val="000000"/>
        </w:rPr>
        <w:t>ἐοῦσαν</w:t>
      </w:r>
      <w:r w:rsidRPr="00FB51FC">
        <w:rPr>
          <w:color w:val="000000"/>
        </w:rPr>
        <w:t xml:space="preserve"> </w:t>
      </w:r>
      <w:r w:rsidRPr="0016230B">
        <w:rPr>
          <w:color w:val="000000"/>
        </w:rPr>
        <w:t>εὐπετέα</w:t>
      </w:r>
      <w:r>
        <w:rPr>
          <w:rStyle w:val="Funotenzeichen"/>
          <w:rFonts w:eastAsia="Calibri"/>
          <w:color w:val="000000"/>
        </w:rPr>
        <w:footnoteReference w:id="259"/>
      </w:r>
      <w:r w:rsidRPr="00FB51FC">
        <w:rPr>
          <w:color w:val="000000"/>
        </w:rPr>
        <w:t xml:space="preserve"> </w:t>
      </w:r>
      <w:r w:rsidRPr="0016230B">
        <w:rPr>
          <w:color w:val="000000"/>
        </w:rPr>
        <w:t>χειρωθῆναι</w:t>
      </w:r>
      <w:r>
        <w:rPr>
          <w:rStyle w:val="Funotenzeichen"/>
          <w:rFonts w:eastAsia="Calibri"/>
          <w:color w:val="000000"/>
        </w:rPr>
        <w:footnoteReference w:id="260"/>
      </w:r>
      <w:r w:rsidRPr="00FB51FC">
        <w:rPr>
          <w:color w:val="000000"/>
        </w:rPr>
        <w:t xml:space="preserve">, </w:t>
      </w:r>
      <w:r w:rsidRPr="0016230B">
        <w:rPr>
          <w:color w:val="000000"/>
        </w:rPr>
        <w:t>τὴν</w:t>
      </w:r>
      <w:r w:rsidRPr="00FB51FC">
        <w:rPr>
          <w:color w:val="000000"/>
        </w:rPr>
        <w:t xml:space="preserve"> </w:t>
      </w:r>
      <w:r w:rsidRPr="0016230B">
        <w:rPr>
          <w:color w:val="000000"/>
        </w:rPr>
        <w:t>τῶν</w:t>
      </w:r>
      <w:r w:rsidRPr="00FB51FC">
        <w:rPr>
          <w:color w:val="000000"/>
        </w:rPr>
        <w:t xml:space="preserve"> </w:t>
      </w:r>
      <w:r w:rsidRPr="0016230B">
        <w:rPr>
          <w:color w:val="000000"/>
        </w:rPr>
        <w:t>τις</w:t>
      </w:r>
      <w:r w:rsidRPr="00FB51FC">
        <w:rPr>
          <w:color w:val="000000"/>
        </w:rPr>
        <w:t xml:space="preserve"> </w:t>
      </w:r>
      <w:r w:rsidRPr="0016230B">
        <w:rPr>
          <w:color w:val="000000"/>
        </w:rPr>
        <w:t>ἐπιχωρίων</w:t>
      </w:r>
      <w:r>
        <w:rPr>
          <w:rStyle w:val="Funotenzeichen"/>
          <w:rFonts w:eastAsia="Calibri"/>
          <w:color w:val="000000"/>
        </w:rPr>
        <w:footnoteReference w:id="261"/>
      </w:r>
      <w:r w:rsidRPr="00FB51FC">
        <w:rPr>
          <w:color w:val="000000"/>
        </w:rPr>
        <w:t xml:space="preserve"> </w:t>
      </w:r>
      <w:r w:rsidRPr="0016230B">
        <w:rPr>
          <w:color w:val="000000"/>
        </w:rPr>
        <w:t>πεντεκαίδεκα</w:t>
      </w:r>
      <w:r w:rsidRPr="00FB51FC">
        <w:rPr>
          <w:color w:val="000000"/>
        </w:rPr>
        <w:t xml:space="preserve"> </w:t>
      </w:r>
      <w:r w:rsidRPr="0016230B">
        <w:rPr>
          <w:color w:val="000000"/>
        </w:rPr>
        <w:t>ὁπλίτῃσι</w:t>
      </w:r>
      <w:r w:rsidRPr="00FB51FC">
        <w:rPr>
          <w:color w:val="000000"/>
        </w:rPr>
        <w:t xml:space="preserve"> </w:t>
      </w:r>
      <w:r w:rsidRPr="0016230B">
        <w:rPr>
          <w:color w:val="000000"/>
        </w:rPr>
        <w:t>ἐπαναστὰς</w:t>
      </w:r>
      <w:r>
        <w:rPr>
          <w:rStyle w:val="Funotenzeichen"/>
          <w:rFonts w:eastAsia="Calibri"/>
          <w:color w:val="000000"/>
        </w:rPr>
        <w:footnoteReference w:id="262"/>
      </w:r>
      <w:r w:rsidRPr="00FB51FC">
        <w:rPr>
          <w:color w:val="000000"/>
        </w:rPr>
        <w:t xml:space="preserve"> </w:t>
      </w:r>
      <w:r w:rsidRPr="0016230B">
        <w:rPr>
          <w:color w:val="000000"/>
        </w:rPr>
        <w:t>ἔσχε</w:t>
      </w:r>
      <w:r w:rsidRPr="00FB51FC">
        <w:rPr>
          <w:color w:val="000000"/>
        </w:rPr>
        <w:t xml:space="preserve"> </w:t>
      </w:r>
      <w:r w:rsidRPr="0016230B">
        <w:rPr>
          <w:color w:val="000000"/>
        </w:rPr>
        <w:t>καὶ</w:t>
      </w:r>
      <w:r w:rsidRPr="00FB51FC">
        <w:rPr>
          <w:color w:val="000000"/>
        </w:rPr>
        <w:t xml:space="preserve"> </w:t>
      </w:r>
      <w:r w:rsidRPr="0016230B">
        <w:rPr>
          <w:color w:val="000000"/>
        </w:rPr>
        <w:t>νῦν</w:t>
      </w:r>
      <w:r w:rsidRPr="00FB51FC">
        <w:rPr>
          <w:color w:val="000000"/>
        </w:rPr>
        <w:t xml:space="preserve"> </w:t>
      </w:r>
      <w:r w:rsidRPr="0016230B">
        <w:rPr>
          <w:color w:val="000000"/>
        </w:rPr>
        <w:t>αὐτῆς</w:t>
      </w:r>
      <w:r w:rsidRPr="00FB51FC">
        <w:rPr>
          <w:color w:val="000000"/>
        </w:rPr>
        <w:t xml:space="preserve"> </w:t>
      </w:r>
      <w:r w:rsidRPr="0016230B">
        <w:rPr>
          <w:color w:val="000000"/>
        </w:rPr>
        <w:t>τυραννεύει</w:t>
      </w:r>
      <w:r>
        <w:rPr>
          <w:rStyle w:val="Funotenzeichen"/>
          <w:rFonts w:eastAsia="Calibri"/>
          <w:color w:val="000000"/>
        </w:rPr>
        <w:footnoteReference w:id="263"/>
      </w:r>
      <w:r w:rsidRPr="00FB51FC">
        <w:rPr>
          <w:color w:val="000000"/>
        </w:rPr>
        <w:t xml:space="preserve">;» [4] </w:t>
      </w:r>
      <w:r w:rsidRPr="0016230B">
        <w:rPr>
          <w:color w:val="000000"/>
        </w:rPr>
        <w:t>οἳ</w:t>
      </w:r>
      <w:r w:rsidRPr="00FB51FC">
        <w:rPr>
          <w:color w:val="000000"/>
        </w:rPr>
        <w:t xml:space="preserve"> </w:t>
      </w:r>
      <w:r w:rsidRPr="0016230B">
        <w:rPr>
          <w:color w:val="000000"/>
        </w:rPr>
        <w:t>μὲν</w:t>
      </w:r>
      <w:r>
        <w:rPr>
          <w:rStyle w:val="Funotenzeichen"/>
          <w:rFonts w:eastAsia="Calibri"/>
          <w:color w:val="000000"/>
        </w:rPr>
        <w:footnoteReference w:id="264"/>
      </w:r>
      <w:r w:rsidRPr="00FB51FC">
        <w:rPr>
          <w:color w:val="000000"/>
        </w:rPr>
        <w:t xml:space="preserve"> </w:t>
      </w:r>
      <w:r w:rsidRPr="0016230B">
        <w:rPr>
          <w:color w:val="000000"/>
        </w:rPr>
        <w:t>δή</w:t>
      </w:r>
      <w:r w:rsidRPr="00FB51FC">
        <w:rPr>
          <w:color w:val="000000"/>
        </w:rPr>
        <w:t xml:space="preserve"> </w:t>
      </w:r>
      <w:r w:rsidRPr="0016230B">
        <w:rPr>
          <w:color w:val="000000"/>
        </w:rPr>
        <w:t>μιν</w:t>
      </w:r>
      <w:r w:rsidRPr="00FB51FC">
        <w:rPr>
          <w:color w:val="000000"/>
        </w:rPr>
        <w:t xml:space="preserve"> </w:t>
      </w:r>
      <w:r w:rsidRPr="0016230B">
        <w:rPr>
          <w:color w:val="000000"/>
        </w:rPr>
        <w:t>φασὶ</w:t>
      </w:r>
      <w:r w:rsidRPr="00FB51FC">
        <w:rPr>
          <w:color w:val="000000"/>
        </w:rPr>
        <w:t xml:space="preserve"> </w:t>
      </w:r>
      <w:r w:rsidRPr="0016230B">
        <w:rPr>
          <w:color w:val="000000"/>
        </w:rPr>
        <w:t>τοῦτο</w:t>
      </w:r>
      <w:r w:rsidRPr="00FB51FC">
        <w:rPr>
          <w:color w:val="000000"/>
        </w:rPr>
        <w:t xml:space="preserve"> </w:t>
      </w:r>
      <w:r w:rsidRPr="0016230B">
        <w:rPr>
          <w:color w:val="000000"/>
        </w:rPr>
        <w:t>ἀκούσαντα</w:t>
      </w:r>
      <w:r w:rsidRPr="00FB51FC">
        <w:rPr>
          <w:color w:val="000000"/>
        </w:rPr>
        <w:t xml:space="preserve"> </w:t>
      </w:r>
      <w:r w:rsidRPr="0016230B">
        <w:rPr>
          <w:color w:val="000000"/>
        </w:rPr>
        <w:t>καὶ</w:t>
      </w:r>
      <w:r w:rsidRPr="00FB51FC">
        <w:rPr>
          <w:color w:val="000000"/>
        </w:rPr>
        <w:t xml:space="preserve"> </w:t>
      </w:r>
      <w:r w:rsidRPr="0016230B">
        <w:rPr>
          <w:color w:val="000000"/>
        </w:rPr>
        <w:t>ἀλγήσαντα</w:t>
      </w:r>
      <w:r w:rsidRPr="00FB51FC">
        <w:rPr>
          <w:color w:val="000000"/>
        </w:rPr>
        <w:t xml:space="preserve"> </w:t>
      </w:r>
      <w:r w:rsidRPr="0016230B">
        <w:rPr>
          <w:color w:val="000000"/>
        </w:rPr>
        <w:t>τῷ</w:t>
      </w:r>
      <w:r w:rsidRPr="00FB51FC">
        <w:rPr>
          <w:color w:val="000000"/>
        </w:rPr>
        <w:t xml:space="preserve"> </w:t>
      </w:r>
      <w:r w:rsidRPr="0016230B">
        <w:rPr>
          <w:color w:val="000000"/>
        </w:rPr>
        <w:t>ὀνείδεϊ</w:t>
      </w:r>
      <w:r>
        <w:rPr>
          <w:rStyle w:val="Funotenzeichen"/>
          <w:rFonts w:eastAsia="Calibri"/>
          <w:color w:val="000000"/>
        </w:rPr>
        <w:footnoteReference w:id="265"/>
      </w:r>
      <w:r w:rsidRPr="00FB51FC">
        <w:rPr>
          <w:color w:val="000000"/>
        </w:rPr>
        <w:t xml:space="preserve"> </w:t>
      </w:r>
      <w:r w:rsidRPr="0016230B">
        <w:rPr>
          <w:color w:val="000000"/>
        </w:rPr>
        <w:t>ἐπιθυμῆσαι</w:t>
      </w:r>
      <w:r w:rsidRPr="00FB51FC">
        <w:rPr>
          <w:color w:val="000000"/>
        </w:rPr>
        <w:t xml:space="preserve"> </w:t>
      </w:r>
      <w:r w:rsidRPr="0016230B">
        <w:rPr>
          <w:color w:val="000000"/>
        </w:rPr>
        <w:t>οὐκ</w:t>
      </w:r>
      <w:r w:rsidRPr="00FB51FC">
        <w:rPr>
          <w:color w:val="000000"/>
        </w:rPr>
        <w:t xml:space="preserve"> </w:t>
      </w:r>
      <w:r w:rsidRPr="0016230B">
        <w:rPr>
          <w:color w:val="000000"/>
        </w:rPr>
        <w:t>οὕτω</w:t>
      </w:r>
      <w:r>
        <w:rPr>
          <w:rStyle w:val="Funotenzeichen"/>
          <w:rFonts w:eastAsia="Calibri"/>
          <w:color w:val="000000"/>
        </w:rPr>
        <w:footnoteReference w:id="266"/>
      </w:r>
      <w:r w:rsidRPr="00FB51FC">
        <w:rPr>
          <w:color w:val="000000"/>
        </w:rPr>
        <w:t xml:space="preserve"> </w:t>
      </w:r>
      <w:r w:rsidRPr="0016230B">
        <w:rPr>
          <w:color w:val="000000"/>
        </w:rPr>
        <w:t>τὸν</w:t>
      </w:r>
      <w:r w:rsidRPr="00FB51FC">
        <w:rPr>
          <w:color w:val="000000"/>
        </w:rPr>
        <w:t xml:space="preserve"> </w:t>
      </w:r>
      <w:r w:rsidRPr="0016230B">
        <w:rPr>
          <w:color w:val="000000"/>
        </w:rPr>
        <w:t>εἴπαντα</w:t>
      </w:r>
      <w:r w:rsidRPr="00FB51FC">
        <w:rPr>
          <w:color w:val="000000"/>
        </w:rPr>
        <w:t xml:space="preserve"> </w:t>
      </w:r>
      <w:r w:rsidRPr="0016230B">
        <w:rPr>
          <w:color w:val="000000"/>
        </w:rPr>
        <w:t>ταῦτα</w:t>
      </w:r>
      <w:r w:rsidRPr="00FB51FC">
        <w:rPr>
          <w:color w:val="000000"/>
        </w:rPr>
        <w:t xml:space="preserve"> </w:t>
      </w:r>
      <w:r w:rsidRPr="0016230B">
        <w:rPr>
          <w:color w:val="000000"/>
        </w:rPr>
        <w:t>τίσασθαι</w:t>
      </w:r>
      <w:r>
        <w:rPr>
          <w:rStyle w:val="Funotenzeichen"/>
          <w:rFonts w:eastAsia="Calibri"/>
          <w:color w:val="000000"/>
        </w:rPr>
        <w:footnoteReference w:id="267"/>
      </w:r>
      <w:r w:rsidRPr="00FB51FC">
        <w:rPr>
          <w:color w:val="000000"/>
        </w:rPr>
        <w:t xml:space="preserve"> </w:t>
      </w:r>
      <w:r w:rsidRPr="0016230B">
        <w:rPr>
          <w:color w:val="000000"/>
        </w:rPr>
        <w:t>ὡς</w:t>
      </w:r>
      <w:r w:rsidRPr="00FB51FC">
        <w:rPr>
          <w:color w:val="000000"/>
        </w:rPr>
        <w:t xml:space="preserve"> </w:t>
      </w:r>
      <w:r w:rsidRPr="0016230B">
        <w:rPr>
          <w:color w:val="000000"/>
        </w:rPr>
        <w:t>Πολυκράτεα</w:t>
      </w:r>
      <w:r w:rsidRPr="00FB51FC">
        <w:rPr>
          <w:color w:val="000000"/>
        </w:rPr>
        <w:t xml:space="preserve"> </w:t>
      </w:r>
      <w:r w:rsidRPr="0016230B">
        <w:rPr>
          <w:color w:val="000000"/>
        </w:rPr>
        <w:t>πάντως</w:t>
      </w:r>
      <w:r w:rsidRPr="00FB51FC">
        <w:rPr>
          <w:color w:val="000000"/>
        </w:rPr>
        <w:t xml:space="preserve"> </w:t>
      </w:r>
      <w:r w:rsidRPr="0016230B">
        <w:rPr>
          <w:color w:val="000000"/>
        </w:rPr>
        <w:t>ἀπολέσαι</w:t>
      </w:r>
      <w:r w:rsidRPr="00FB51FC">
        <w:rPr>
          <w:color w:val="000000"/>
        </w:rPr>
        <w:t xml:space="preserve">, </w:t>
      </w:r>
      <w:r w:rsidRPr="0016230B">
        <w:rPr>
          <w:color w:val="000000"/>
        </w:rPr>
        <w:t>δι᾽</w:t>
      </w:r>
      <w:r w:rsidRPr="00FB51FC">
        <w:rPr>
          <w:color w:val="000000"/>
        </w:rPr>
        <w:t xml:space="preserve"> </w:t>
      </w:r>
      <w:r w:rsidRPr="0016230B">
        <w:rPr>
          <w:color w:val="000000"/>
        </w:rPr>
        <w:t>ὅντινα</w:t>
      </w:r>
      <w:r>
        <w:rPr>
          <w:rStyle w:val="Funotenzeichen"/>
          <w:rFonts w:eastAsia="Calibri"/>
          <w:color w:val="000000"/>
        </w:rPr>
        <w:footnoteReference w:id="268"/>
      </w:r>
      <w:r w:rsidRPr="00FB51FC">
        <w:rPr>
          <w:color w:val="000000"/>
        </w:rPr>
        <w:t xml:space="preserve"> </w:t>
      </w:r>
      <w:r w:rsidRPr="0016230B">
        <w:rPr>
          <w:color w:val="000000"/>
        </w:rPr>
        <w:t>κακῶς</w:t>
      </w:r>
      <w:r w:rsidRPr="00FB51FC">
        <w:rPr>
          <w:color w:val="000000"/>
        </w:rPr>
        <w:t xml:space="preserve"> </w:t>
      </w:r>
      <w:r w:rsidRPr="0016230B">
        <w:rPr>
          <w:color w:val="000000"/>
        </w:rPr>
        <w:t>ἤκουσε</w:t>
      </w:r>
      <w:r>
        <w:rPr>
          <w:rStyle w:val="Funotenzeichen"/>
          <w:rFonts w:eastAsia="Calibri"/>
          <w:color w:val="000000"/>
        </w:rPr>
        <w:footnoteReference w:id="269"/>
      </w:r>
      <w:r w:rsidRPr="00FB51FC">
        <w:rPr>
          <w:color w:val="000000"/>
        </w:rPr>
        <w:t>. </w:t>
      </w:r>
    </w:p>
    <w:p w:rsidR="001060F0" w:rsidRPr="0084526E" w:rsidRDefault="001060F0" w:rsidP="001060F0">
      <w:pPr>
        <w:rPr>
          <w:color w:val="000000"/>
          <w:sz w:val="16"/>
          <w:szCs w:val="16"/>
        </w:rPr>
      </w:pPr>
    </w:p>
    <w:p w:rsidR="001060F0" w:rsidRDefault="001060F0" w:rsidP="001060F0">
      <w:pPr>
        <w:rPr>
          <w:color w:val="000000"/>
        </w:rPr>
      </w:pPr>
      <w:r w:rsidRPr="00FB51FC">
        <w:rPr>
          <w:color w:val="000000"/>
        </w:rPr>
        <w:lastRenderedPageBreak/>
        <w:t xml:space="preserve">CXXI. [1] </w:t>
      </w:r>
      <w:r w:rsidRPr="0016230B">
        <w:rPr>
          <w:color w:val="000000"/>
        </w:rPr>
        <w:t>οἱ</w:t>
      </w:r>
      <w:r w:rsidRPr="00FB51FC">
        <w:rPr>
          <w:color w:val="000000"/>
        </w:rPr>
        <w:t xml:space="preserve"> </w:t>
      </w:r>
      <w:r w:rsidRPr="0016230B">
        <w:rPr>
          <w:color w:val="000000"/>
        </w:rPr>
        <w:t>δὲ</w:t>
      </w:r>
      <w:r w:rsidRPr="00FB51FC">
        <w:rPr>
          <w:color w:val="000000"/>
        </w:rPr>
        <w:t xml:space="preserve"> </w:t>
      </w:r>
      <w:r w:rsidRPr="0016230B">
        <w:rPr>
          <w:color w:val="000000"/>
        </w:rPr>
        <w:t>ἐλάσσονες</w:t>
      </w:r>
      <w:r>
        <w:rPr>
          <w:rStyle w:val="Funotenzeichen"/>
          <w:rFonts w:eastAsia="Calibri"/>
          <w:color w:val="000000"/>
        </w:rPr>
        <w:footnoteReference w:id="270"/>
      </w:r>
      <w:r w:rsidRPr="00FB51FC">
        <w:rPr>
          <w:color w:val="000000"/>
        </w:rPr>
        <w:t xml:space="preserve"> </w:t>
      </w:r>
      <w:r w:rsidRPr="0016230B">
        <w:rPr>
          <w:color w:val="000000"/>
        </w:rPr>
        <w:t>λέγουσι</w:t>
      </w:r>
      <w:r w:rsidRPr="00FB51FC">
        <w:rPr>
          <w:color w:val="000000"/>
        </w:rPr>
        <w:t xml:space="preserve"> </w:t>
      </w:r>
      <w:r w:rsidRPr="0016230B">
        <w:rPr>
          <w:color w:val="000000"/>
        </w:rPr>
        <w:t>πέμψαι</w:t>
      </w:r>
      <w:r w:rsidRPr="00FB51FC">
        <w:rPr>
          <w:color w:val="000000"/>
        </w:rPr>
        <w:t xml:space="preserve"> </w:t>
      </w:r>
      <w:r w:rsidRPr="0016230B">
        <w:rPr>
          <w:color w:val="000000"/>
        </w:rPr>
        <w:t>Ὀροίτεα</w:t>
      </w:r>
      <w:r w:rsidRPr="00FB51FC">
        <w:rPr>
          <w:color w:val="000000"/>
        </w:rPr>
        <w:t xml:space="preserve"> </w:t>
      </w:r>
      <w:r w:rsidRPr="0016230B">
        <w:rPr>
          <w:color w:val="000000"/>
        </w:rPr>
        <w:t>ἐς</w:t>
      </w:r>
      <w:r w:rsidRPr="00FB51FC">
        <w:rPr>
          <w:color w:val="000000"/>
        </w:rPr>
        <w:t xml:space="preserve"> </w:t>
      </w:r>
      <w:r w:rsidRPr="0016230B">
        <w:rPr>
          <w:color w:val="000000"/>
        </w:rPr>
        <w:t>Σάμον</w:t>
      </w:r>
      <w:r w:rsidRPr="00FB51FC">
        <w:rPr>
          <w:color w:val="000000"/>
        </w:rPr>
        <w:t xml:space="preserve"> </w:t>
      </w:r>
      <w:r w:rsidRPr="0016230B">
        <w:rPr>
          <w:color w:val="000000"/>
        </w:rPr>
        <w:t>κήρυκα</w:t>
      </w:r>
      <w:r w:rsidRPr="00FB51FC">
        <w:rPr>
          <w:color w:val="000000"/>
        </w:rPr>
        <w:t xml:space="preserve"> </w:t>
      </w:r>
      <w:r w:rsidRPr="0016230B">
        <w:rPr>
          <w:color w:val="000000"/>
        </w:rPr>
        <w:t>ὅτευ</w:t>
      </w:r>
      <w:r>
        <w:rPr>
          <w:rStyle w:val="Funotenzeichen"/>
          <w:rFonts w:eastAsia="Calibri"/>
          <w:color w:val="000000"/>
        </w:rPr>
        <w:footnoteReference w:id="271"/>
      </w:r>
      <w:r w:rsidRPr="00FB51FC">
        <w:rPr>
          <w:color w:val="000000"/>
        </w:rPr>
        <w:t xml:space="preserve"> </w:t>
      </w:r>
      <w:r w:rsidRPr="0016230B">
        <w:rPr>
          <w:color w:val="000000"/>
        </w:rPr>
        <w:t>δὴ</w:t>
      </w:r>
      <w:r w:rsidRPr="00FB51FC">
        <w:rPr>
          <w:color w:val="000000"/>
        </w:rPr>
        <w:t xml:space="preserve"> </w:t>
      </w:r>
      <w:r w:rsidRPr="0016230B">
        <w:rPr>
          <w:color w:val="000000"/>
        </w:rPr>
        <w:t>χρήματος</w:t>
      </w:r>
      <w:r w:rsidRPr="00FB51FC">
        <w:rPr>
          <w:color w:val="000000"/>
        </w:rPr>
        <w:t xml:space="preserve"> </w:t>
      </w:r>
      <w:r w:rsidRPr="0016230B">
        <w:rPr>
          <w:color w:val="000000"/>
        </w:rPr>
        <w:t>δεησόμενον</w:t>
      </w:r>
      <w:r w:rsidRPr="00FB51FC">
        <w:rPr>
          <w:color w:val="000000"/>
        </w:rPr>
        <w:t xml:space="preserve"> (</w:t>
      </w:r>
      <w:r w:rsidRPr="0016230B">
        <w:rPr>
          <w:color w:val="000000"/>
        </w:rPr>
        <w:t>οὐ</w:t>
      </w:r>
      <w:r w:rsidRPr="00FB51FC">
        <w:rPr>
          <w:color w:val="000000"/>
        </w:rPr>
        <w:t xml:space="preserve"> </w:t>
      </w:r>
      <w:r w:rsidRPr="0016230B">
        <w:rPr>
          <w:color w:val="000000"/>
        </w:rPr>
        <w:t>γὰρ</w:t>
      </w:r>
      <w:r w:rsidRPr="00FB51FC">
        <w:rPr>
          <w:color w:val="000000"/>
        </w:rPr>
        <w:t xml:space="preserve"> </w:t>
      </w:r>
      <w:r w:rsidRPr="0016230B">
        <w:rPr>
          <w:color w:val="000000"/>
        </w:rPr>
        <w:t>ὦν</w:t>
      </w:r>
      <w:r w:rsidRPr="00FB51FC">
        <w:rPr>
          <w:color w:val="000000"/>
        </w:rPr>
        <w:t xml:space="preserve"> </w:t>
      </w:r>
      <w:r w:rsidRPr="0016230B">
        <w:rPr>
          <w:color w:val="000000"/>
        </w:rPr>
        <w:t>δὴ</w:t>
      </w:r>
      <w:r w:rsidRPr="00FB51FC">
        <w:rPr>
          <w:color w:val="000000"/>
        </w:rPr>
        <w:t xml:space="preserve"> </w:t>
      </w:r>
      <w:r w:rsidRPr="0016230B">
        <w:rPr>
          <w:color w:val="000000"/>
        </w:rPr>
        <w:t>τοῦτό</w:t>
      </w:r>
      <w:r w:rsidRPr="00FB51FC">
        <w:rPr>
          <w:color w:val="000000"/>
        </w:rPr>
        <w:t xml:space="preserve"> </w:t>
      </w:r>
      <w:r w:rsidRPr="0016230B">
        <w:rPr>
          <w:color w:val="000000"/>
        </w:rPr>
        <w:t>γε</w:t>
      </w:r>
      <w:r w:rsidRPr="00FB51FC">
        <w:rPr>
          <w:color w:val="000000"/>
        </w:rPr>
        <w:t xml:space="preserve"> </w:t>
      </w:r>
      <w:r w:rsidRPr="0016230B">
        <w:rPr>
          <w:color w:val="000000"/>
        </w:rPr>
        <w:t>λέγεται</w:t>
      </w:r>
      <w:r w:rsidRPr="00FB51FC">
        <w:rPr>
          <w:color w:val="000000"/>
        </w:rPr>
        <w:t xml:space="preserve">), </w:t>
      </w:r>
      <w:r w:rsidRPr="0016230B">
        <w:rPr>
          <w:color w:val="000000"/>
        </w:rPr>
        <w:t>καὶ</w:t>
      </w:r>
      <w:r w:rsidRPr="00FB51FC">
        <w:rPr>
          <w:color w:val="000000"/>
        </w:rPr>
        <w:t xml:space="preserve"> </w:t>
      </w:r>
      <w:r w:rsidRPr="0016230B">
        <w:rPr>
          <w:color w:val="000000"/>
        </w:rPr>
        <w:t>τὸν</w:t>
      </w:r>
      <w:r w:rsidRPr="00FB51FC">
        <w:rPr>
          <w:color w:val="000000"/>
        </w:rPr>
        <w:t xml:space="preserve"> </w:t>
      </w:r>
      <w:r w:rsidRPr="0016230B">
        <w:rPr>
          <w:color w:val="000000"/>
        </w:rPr>
        <w:t>Πολυκράτεα</w:t>
      </w:r>
      <w:r w:rsidRPr="00FB51FC">
        <w:rPr>
          <w:color w:val="000000"/>
        </w:rPr>
        <w:t xml:space="preserve"> </w:t>
      </w:r>
      <w:r w:rsidRPr="0016230B">
        <w:rPr>
          <w:color w:val="000000"/>
        </w:rPr>
        <w:t>τυχεῖν</w:t>
      </w:r>
      <w:r w:rsidRPr="00FB51FC">
        <w:rPr>
          <w:color w:val="000000"/>
        </w:rPr>
        <w:t xml:space="preserve"> </w:t>
      </w:r>
      <w:r w:rsidRPr="0016230B">
        <w:rPr>
          <w:color w:val="000000"/>
        </w:rPr>
        <w:t>κατακείμενον</w:t>
      </w:r>
      <w:r w:rsidRPr="00FB51FC">
        <w:rPr>
          <w:color w:val="000000"/>
        </w:rPr>
        <w:t xml:space="preserve"> </w:t>
      </w:r>
      <w:r w:rsidRPr="0016230B">
        <w:rPr>
          <w:color w:val="000000"/>
        </w:rPr>
        <w:t>ἐν</w:t>
      </w:r>
      <w:r w:rsidRPr="00FB51FC">
        <w:rPr>
          <w:color w:val="000000"/>
        </w:rPr>
        <w:t xml:space="preserve"> </w:t>
      </w:r>
      <w:r w:rsidRPr="0016230B">
        <w:rPr>
          <w:color w:val="000000"/>
        </w:rPr>
        <w:t>ἀνδρεῶνι</w:t>
      </w:r>
      <w:r>
        <w:rPr>
          <w:rStyle w:val="Funotenzeichen"/>
          <w:rFonts w:eastAsia="Calibri"/>
          <w:color w:val="000000"/>
        </w:rPr>
        <w:footnoteReference w:id="272"/>
      </w:r>
      <w:r w:rsidRPr="00FB51FC">
        <w:rPr>
          <w:color w:val="000000"/>
        </w:rPr>
        <w:t xml:space="preserve">, </w:t>
      </w:r>
      <w:r w:rsidRPr="0016230B">
        <w:rPr>
          <w:color w:val="000000"/>
        </w:rPr>
        <w:t>παρεῖναι</w:t>
      </w:r>
      <w:r w:rsidRPr="00FB51FC">
        <w:rPr>
          <w:color w:val="000000"/>
        </w:rPr>
        <w:t xml:space="preserve"> </w:t>
      </w:r>
      <w:r w:rsidRPr="0016230B">
        <w:rPr>
          <w:color w:val="000000"/>
        </w:rPr>
        <w:t>δέ</w:t>
      </w:r>
      <w:r w:rsidRPr="00FB51FC">
        <w:rPr>
          <w:color w:val="000000"/>
        </w:rPr>
        <w:t xml:space="preserve"> </w:t>
      </w:r>
      <w:r w:rsidRPr="0016230B">
        <w:rPr>
          <w:color w:val="000000"/>
        </w:rPr>
        <w:t>οἱ</w:t>
      </w:r>
      <w:r w:rsidRPr="00FB51FC">
        <w:rPr>
          <w:color w:val="000000"/>
        </w:rPr>
        <w:t xml:space="preserve"> </w:t>
      </w:r>
      <w:r w:rsidRPr="0016230B">
        <w:rPr>
          <w:color w:val="000000"/>
        </w:rPr>
        <w:t>καὶ</w:t>
      </w:r>
      <w:r w:rsidRPr="00FB51FC">
        <w:rPr>
          <w:color w:val="000000"/>
        </w:rPr>
        <w:t xml:space="preserve"> </w:t>
      </w:r>
      <w:r w:rsidRPr="0016230B">
        <w:rPr>
          <w:color w:val="000000"/>
        </w:rPr>
        <w:t>Ἀνακρέοντα</w:t>
      </w:r>
      <w:r>
        <w:rPr>
          <w:rStyle w:val="Funotenzeichen"/>
          <w:rFonts w:eastAsia="Calibri"/>
          <w:color w:val="000000"/>
        </w:rPr>
        <w:footnoteReference w:id="273"/>
      </w:r>
      <w:r w:rsidRPr="00FB51FC">
        <w:rPr>
          <w:color w:val="000000"/>
        </w:rPr>
        <w:t xml:space="preserve"> </w:t>
      </w:r>
      <w:r w:rsidRPr="0016230B">
        <w:rPr>
          <w:color w:val="000000"/>
        </w:rPr>
        <w:t>τὸν</w:t>
      </w:r>
      <w:r w:rsidRPr="00FB51FC">
        <w:rPr>
          <w:color w:val="000000"/>
        </w:rPr>
        <w:t xml:space="preserve"> </w:t>
      </w:r>
      <w:r w:rsidRPr="0016230B">
        <w:rPr>
          <w:color w:val="000000"/>
        </w:rPr>
        <w:t>Τήιον·</w:t>
      </w:r>
      <w:r w:rsidRPr="00FB51FC">
        <w:rPr>
          <w:color w:val="000000"/>
        </w:rPr>
        <w:t xml:space="preserve"> [2] </w:t>
      </w:r>
      <w:r w:rsidRPr="0016230B">
        <w:rPr>
          <w:color w:val="000000"/>
        </w:rPr>
        <w:t>καί</w:t>
      </w:r>
      <w:r w:rsidRPr="00FB51FC">
        <w:rPr>
          <w:color w:val="000000"/>
        </w:rPr>
        <w:t xml:space="preserve"> </w:t>
      </w:r>
      <w:r w:rsidRPr="0016230B">
        <w:rPr>
          <w:color w:val="000000"/>
        </w:rPr>
        <w:t>κως</w:t>
      </w:r>
      <w:r w:rsidRPr="00FB51FC">
        <w:rPr>
          <w:color w:val="000000"/>
        </w:rPr>
        <w:t xml:space="preserve"> </w:t>
      </w:r>
      <w:r w:rsidRPr="0016230B">
        <w:rPr>
          <w:color w:val="000000"/>
        </w:rPr>
        <w:t>εἴτ᾽</w:t>
      </w:r>
      <w:r w:rsidRPr="00FB51FC">
        <w:rPr>
          <w:color w:val="000000"/>
        </w:rPr>
        <w:t xml:space="preserve"> </w:t>
      </w:r>
      <w:r w:rsidRPr="0016230B">
        <w:rPr>
          <w:color w:val="000000"/>
        </w:rPr>
        <w:t>ἐκ</w:t>
      </w:r>
      <w:r w:rsidRPr="00FB51FC">
        <w:rPr>
          <w:color w:val="000000"/>
        </w:rPr>
        <w:t xml:space="preserve"> </w:t>
      </w:r>
      <w:r w:rsidRPr="0016230B">
        <w:rPr>
          <w:color w:val="000000"/>
        </w:rPr>
        <w:t>προνοίης</w:t>
      </w:r>
      <w:r>
        <w:rPr>
          <w:rStyle w:val="Funotenzeichen"/>
          <w:rFonts w:eastAsia="Calibri"/>
          <w:color w:val="000000"/>
        </w:rPr>
        <w:footnoteReference w:id="274"/>
      </w:r>
      <w:r w:rsidRPr="00FB51FC">
        <w:rPr>
          <w:color w:val="000000"/>
        </w:rPr>
        <w:t xml:space="preserve"> </w:t>
      </w:r>
      <w:r w:rsidRPr="0016230B">
        <w:rPr>
          <w:color w:val="000000"/>
        </w:rPr>
        <w:t>αὐτὸν</w:t>
      </w:r>
      <w:r w:rsidRPr="00FB51FC">
        <w:rPr>
          <w:color w:val="000000"/>
        </w:rPr>
        <w:t xml:space="preserve"> </w:t>
      </w:r>
      <w:r w:rsidRPr="0016230B">
        <w:rPr>
          <w:color w:val="000000"/>
        </w:rPr>
        <w:t>κατηλογέοντα</w:t>
      </w:r>
      <w:r>
        <w:rPr>
          <w:rStyle w:val="Funotenzeichen"/>
          <w:rFonts w:eastAsia="Calibri"/>
          <w:color w:val="000000"/>
        </w:rPr>
        <w:footnoteReference w:id="275"/>
      </w:r>
      <w:r w:rsidRPr="00FB51FC">
        <w:rPr>
          <w:color w:val="000000"/>
        </w:rPr>
        <w:t xml:space="preserve"> </w:t>
      </w:r>
      <w:r w:rsidRPr="0016230B">
        <w:rPr>
          <w:color w:val="000000"/>
        </w:rPr>
        <w:t>τὰ</w:t>
      </w:r>
      <w:r w:rsidRPr="00FB51FC">
        <w:rPr>
          <w:color w:val="000000"/>
        </w:rPr>
        <w:t xml:space="preserve"> </w:t>
      </w:r>
      <w:r w:rsidRPr="0016230B">
        <w:rPr>
          <w:color w:val="000000"/>
        </w:rPr>
        <w:t>Ὀροίτεω</w:t>
      </w:r>
      <w:r w:rsidRPr="00FB51FC">
        <w:rPr>
          <w:color w:val="000000"/>
        </w:rPr>
        <w:t xml:space="preserve"> </w:t>
      </w:r>
      <w:r w:rsidRPr="0016230B">
        <w:rPr>
          <w:color w:val="000000"/>
        </w:rPr>
        <w:t>πρήγματα</w:t>
      </w:r>
      <w:r w:rsidRPr="00FB51FC">
        <w:rPr>
          <w:color w:val="000000"/>
        </w:rPr>
        <w:t xml:space="preserve">, </w:t>
      </w:r>
      <w:r w:rsidRPr="0016230B">
        <w:rPr>
          <w:color w:val="000000"/>
        </w:rPr>
        <w:t>εἴτε</w:t>
      </w:r>
      <w:r w:rsidRPr="00FB51FC">
        <w:rPr>
          <w:color w:val="000000"/>
        </w:rPr>
        <w:t xml:space="preserve"> </w:t>
      </w:r>
      <w:r w:rsidRPr="0016230B">
        <w:rPr>
          <w:color w:val="000000"/>
        </w:rPr>
        <w:t>καὶ</w:t>
      </w:r>
      <w:r w:rsidRPr="00FB51FC">
        <w:rPr>
          <w:color w:val="000000"/>
        </w:rPr>
        <w:t xml:space="preserve"> </w:t>
      </w:r>
      <w:r w:rsidRPr="0016230B">
        <w:rPr>
          <w:color w:val="000000"/>
        </w:rPr>
        <w:t>συντυχίη</w:t>
      </w:r>
      <w:r>
        <w:rPr>
          <w:rStyle w:val="Funotenzeichen"/>
          <w:rFonts w:eastAsia="Calibri"/>
          <w:color w:val="000000"/>
        </w:rPr>
        <w:footnoteReference w:id="276"/>
      </w:r>
      <w:r w:rsidRPr="00FB51FC">
        <w:rPr>
          <w:color w:val="000000"/>
        </w:rPr>
        <w:t xml:space="preserve"> </w:t>
      </w:r>
      <w:r w:rsidRPr="0016230B">
        <w:rPr>
          <w:color w:val="000000"/>
        </w:rPr>
        <w:t>τις</w:t>
      </w:r>
      <w:r w:rsidRPr="00FB51FC">
        <w:rPr>
          <w:color w:val="000000"/>
        </w:rPr>
        <w:t xml:space="preserve"> </w:t>
      </w:r>
      <w:r w:rsidRPr="0016230B">
        <w:rPr>
          <w:color w:val="000000"/>
        </w:rPr>
        <w:t>τοιαύτη</w:t>
      </w:r>
      <w:r w:rsidRPr="00FB51FC">
        <w:rPr>
          <w:color w:val="000000"/>
        </w:rPr>
        <w:t xml:space="preserve"> </w:t>
      </w:r>
      <w:r w:rsidRPr="0016230B">
        <w:rPr>
          <w:color w:val="000000"/>
        </w:rPr>
        <w:t>ἐπεγένετο·</w:t>
      </w:r>
      <w:r w:rsidRPr="00FB51FC">
        <w:rPr>
          <w:color w:val="000000"/>
        </w:rPr>
        <w:t xml:space="preserve"> </w:t>
      </w:r>
      <w:r w:rsidRPr="0016230B">
        <w:rPr>
          <w:color w:val="000000"/>
        </w:rPr>
        <w:t>τόν</w:t>
      </w:r>
      <w:r w:rsidRPr="00FB51FC">
        <w:rPr>
          <w:color w:val="000000"/>
        </w:rPr>
        <w:t xml:space="preserve"> </w:t>
      </w:r>
      <w:r w:rsidRPr="0016230B">
        <w:rPr>
          <w:color w:val="000000"/>
        </w:rPr>
        <w:t>τε</w:t>
      </w:r>
      <w:r w:rsidRPr="00FB51FC">
        <w:rPr>
          <w:color w:val="000000"/>
        </w:rPr>
        <w:t xml:space="preserve"> </w:t>
      </w:r>
      <w:r w:rsidRPr="0016230B">
        <w:rPr>
          <w:color w:val="000000"/>
        </w:rPr>
        <w:t>γὰρ</w:t>
      </w:r>
      <w:r w:rsidRPr="00FB51FC">
        <w:rPr>
          <w:color w:val="000000"/>
        </w:rPr>
        <w:t xml:space="preserve"> </w:t>
      </w:r>
      <w:r w:rsidRPr="0016230B">
        <w:rPr>
          <w:color w:val="000000"/>
        </w:rPr>
        <w:t>κήρυκα</w:t>
      </w:r>
      <w:r w:rsidRPr="00FB51FC">
        <w:rPr>
          <w:color w:val="000000"/>
        </w:rPr>
        <w:t xml:space="preserve"> </w:t>
      </w:r>
      <w:r w:rsidRPr="0016230B">
        <w:rPr>
          <w:color w:val="000000"/>
        </w:rPr>
        <w:t>τὸν</w:t>
      </w:r>
      <w:r w:rsidRPr="00FB51FC">
        <w:rPr>
          <w:color w:val="000000"/>
        </w:rPr>
        <w:t xml:space="preserve"> </w:t>
      </w:r>
      <w:r w:rsidRPr="0016230B">
        <w:rPr>
          <w:color w:val="000000"/>
        </w:rPr>
        <w:t>Ὀροίτεω</w:t>
      </w:r>
      <w:r w:rsidRPr="00FB51FC">
        <w:rPr>
          <w:color w:val="000000"/>
        </w:rPr>
        <w:t xml:space="preserve"> </w:t>
      </w:r>
      <w:r w:rsidRPr="0016230B">
        <w:rPr>
          <w:color w:val="000000"/>
        </w:rPr>
        <w:t>παρελθόντα</w:t>
      </w:r>
      <w:r>
        <w:rPr>
          <w:rStyle w:val="Funotenzeichen"/>
          <w:rFonts w:eastAsia="Calibri"/>
          <w:color w:val="000000"/>
        </w:rPr>
        <w:footnoteReference w:id="277"/>
      </w:r>
      <w:r w:rsidRPr="00FB51FC">
        <w:rPr>
          <w:color w:val="000000"/>
        </w:rPr>
        <w:t xml:space="preserve"> </w:t>
      </w:r>
      <w:r w:rsidRPr="0016230B">
        <w:rPr>
          <w:color w:val="000000"/>
        </w:rPr>
        <w:t>διαλέγεσθαι</w:t>
      </w:r>
      <w:r>
        <w:rPr>
          <w:rStyle w:val="Funotenzeichen"/>
          <w:rFonts w:eastAsia="Calibri"/>
          <w:color w:val="000000"/>
        </w:rPr>
        <w:footnoteReference w:id="278"/>
      </w:r>
      <w:r w:rsidRPr="00FB51FC">
        <w:rPr>
          <w:color w:val="000000"/>
        </w:rPr>
        <w:t xml:space="preserve">, </w:t>
      </w:r>
      <w:r w:rsidRPr="0016230B">
        <w:rPr>
          <w:color w:val="000000"/>
        </w:rPr>
        <w:t>καὶ</w:t>
      </w:r>
      <w:r w:rsidRPr="00FB51FC">
        <w:rPr>
          <w:color w:val="000000"/>
        </w:rPr>
        <w:t xml:space="preserve"> </w:t>
      </w:r>
      <w:r w:rsidRPr="0016230B">
        <w:rPr>
          <w:color w:val="000000"/>
        </w:rPr>
        <w:t>τὸν</w:t>
      </w:r>
      <w:r w:rsidRPr="00FB51FC">
        <w:rPr>
          <w:color w:val="000000"/>
        </w:rPr>
        <w:t xml:space="preserve"> </w:t>
      </w:r>
      <w:r w:rsidRPr="0016230B">
        <w:rPr>
          <w:color w:val="000000"/>
        </w:rPr>
        <w:t>Πολυκράτεα</w:t>
      </w:r>
      <w:r w:rsidRPr="00FB51FC">
        <w:rPr>
          <w:color w:val="000000"/>
        </w:rPr>
        <w:t xml:space="preserve"> (</w:t>
      </w:r>
      <w:r w:rsidRPr="0016230B">
        <w:rPr>
          <w:color w:val="000000"/>
        </w:rPr>
        <w:t>τυχεῖν</w:t>
      </w:r>
      <w:r w:rsidRPr="00FB51FC">
        <w:rPr>
          <w:color w:val="000000"/>
        </w:rPr>
        <w:t xml:space="preserve"> </w:t>
      </w:r>
      <w:r w:rsidRPr="0016230B">
        <w:rPr>
          <w:color w:val="000000"/>
        </w:rPr>
        <w:t>γὰρ</w:t>
      </w:r>
      <w:r w:rsidRPr="00FB51FC">
        <w:rPr>
          <w:color w:val="000000"/>
        </w:rPr>
        <w:t xml:space="preserve"> </w:t>
      </w:r>
      <w:r w:rsidRPr="0016230B">
        <w:rPr>
          <w:color w:val="000000"/>
        </w:rPr>
        <w:t>ἀπεστραμμένον</w:t>
      </w:r>
      <w:r>
        <w:rPr>
          <w:rStyle w:val="Funotenzeichen"/>
          <w:rFonts w:eastAsia="Calibri"/>
          <w:color w:val="000000"/>
        </w:rPr>
        <w:footnoteReference w:id="279"/>
      </w:r>
      <w:r w:rsidRPr="00FB51FC">
        <w:rPr>
          <w:color w:val="000000"/>
        </w:rPr>
        <w:t xml:space="preserve"> </w:t>
      </w:r>
      <w:r w:rsidRPr="0016230B">
        <w:rPr>
          <w:color w:val="000000"/>
        </w:rPr>
        <w:t>πρὸς</w:t>
      </w:r>
      <w:r w:rsidRPr="00FB51FC">
        <w:rPr>
          <w:color w:val="000000"/>
        </w:rPr>
        <w:t xml:space="preserve"> </w:t>
      </w:r>
      <w:r w:rsidRPr="0016230B">
        <w:rPr>
          <w:color w:val="000000"/>
        </w:rPr>
        <w:t>τὸν</w:t>
      </w:r>
      <w:r w:rsidRPr="00FB51FC">
        <w:rPr>
          <w:color w:val="000000"/>
        </w:rPr>
        <w:t xml:space="preserve"> </w:t>
      </w:r>
      <w:r w:rsidRPr="0016230B">
        <w:rPr>
          <w:color w:val="000000"/>
        </w:rPr>
        <w:t>τοῖχον</w:t>
      </w:r>
      <w:r>
        <w:rPr>
          <w:rStyle w:val="Funotenzeichen"/>
          <w:rFonts w:eastAsia="Calibri"/>
          <w:color w:val="000000"/>
        </w:rPr>
        <w:footnoteReference w:id="280"/>
      </w:r>
      <w:r w:rsidRPr="00FB51FC">
        <w:rPr>
          <w:color w:val="000000"/>
        </w:rPr>
        <w:t xml:space="preserve">) </w:t>
      </w:r>
      <w:r w:rsidRPr="0016230B">
        <w:rPr>
          <w:color w:val="000000"/>
        </w:rPr>
        <w:t>οὔτε</w:t>
      </w:r>
      <w:r w:rsidRPr="00FB51FC">
        <w:rPr>
          <w:color w:val="000000"/>
        </w:rPr>
        <w:t xml:space="preserve"> </w:t>
      </w:r>
      <w:r w:rsidRPr="0016230B">
        <w:rPr>
          <w:color w:val="000000"/>
        </w:rPr>
        <w:t>τι</w:t>
      </w:r>
      <w:r w:rsidRPr="00FB51FC">
        <w:rPr>
          <w:color w:val="000000"/>
        </w:rPr>
        <w:t xml:space="preserve"> </w:t>
      </w:r>
      <w:r w:rsidRPr="0016230B">
        <w:rPr>
          <w:color w:val="000000"/>
        </w:rPr>
        <w:t>μεταστραφῆναι</w:t>
      </w:r>
      <w:r>
        <w:rPr>
          <w:rStyle w:val="Funotenzeichen"/>
          <w:rFonts w:eastAsia="Calibri"/>
          <w:color w:val="000000"/>
        </w:rPr>
        <w:footnoteReference w:id="281"/>
      </w:r>
      <w:r w:rsidRPr="00FB51FC">
        <w:rPr>
          <w:color w:val="000000"/>
        </w:rPr>
        <w:t xml:space="preserve"> </w:t>
      </w:r>
      <w:r w:rsidRPr="0016230B">
        <w:rPr>
          <w:color w:val="000000"/>
        </w:rPr>
        <w:t>οὔτε</w:t>
      </w:r>
      <w:r w:rsidRPr="00FB51FC">
        <w:rPr>
          <w:color w:val="000000"/>
        </w:rPr>
        <w:t xml:space="preserve"> </w:t>
      </w:r>
      <w:r w:rsidRPr="0016230B">
        <w:rPr>
          <w:color w:val="000000"/>
        </w:rPr>
        <w:t>ὑποκρίνασθαι</w:t>
      </w:r>
      <w:r>
        <w:rPr>
          <w:rStyle w:val="Funotenzeichen"/>
          <w:rFonts w:eastAsia="Calibri"/>
          <w:color w:val="000000"/>
        </w:rPr>
        <w:footnoteReference w:id="282"/>
      </w:r>
      <w:r w:rsidRPr="00FB51FC">
        <w:rPr>
          <w:color w:val="000000"/>
        </w:rPr>
        <w:t>. </w:t>
      </w:r>
    </w:p>
    <w:p w:rsidR="001060F0" w:rsidRDefault="001060F0" w:rsidP="001060F0">
      <w:pPr>
        <w:rPr>
          <w:color w:val="000000"/>
        </w:rPr>
      </w:pPr>
    </w:p>
    <w:p w:rsidR="001060F0" w:rsidRDefault="001060F0" w:rsidP="001060F0">
      <w:pPr>
        <w:rPr>
          <w:color w:val="000000"/>
        </w:rPr>
      </w:pPr>
      <w:r w:rsidRPr="00FB51FC">
        <w:rPr>
          <w:color w:val="000000"/>
        </w:rPr>
        <w:t xml:space="preserve">CXXII. [1] </w:t>
      </w:r>
      <w:r w:rsidRPr="0016230B">
        <w:rPr>
          <w:color w:val="000000"/>
        </w:rPr>
        <w:t>αἰτίαι</w:t>
      </w:r>
      <w:r w:rsidRPr="00FB51FC">
        <w:rPr>
          <w:color w:val="000000"/>
        </w:rPr>
        <w:t xml:space="preserve"> </w:t>
      </w:r>
      <w:r w:rsidRPr="0016230B">
        <w:rPr>
          <w:color w:val="000000"/>
        </w:rPr>
        <w:t>μὲν</w:t>
      </w:r>
      <w:r w:rsidRPr="00FB51FC">
        <w:rPr>
          <w:color w:val="000000"/>
        </w:rPr>
        <w:t xml:space="preserve"> </w:t>
      </w:r>
      <w:r w:rsidRPr="0016230B">
        <w:rPr>
          <w:color w:val="000000"/>
        </w:rPr>
        <w:t>δὴ</w:t>
      </w:r>
      <w:r w:rsidRPr="00FB51FC">
        <w:rPr>
          <w:color w:val="000000"/>
        </w:rPr>
        <w:t xml:space="preserve"> </w:t>
      </w:r>
      <w:r w:rsidRPr="0016230B">
        <w:rPr>
          <w:color w:val="000000"/>
        </w:rPr>
        <w:t>αὗται</w:t>
      </w:r>
      <w:r w:rsidRPr="00FB51FC">
        <w:rPr>
          <w:color w:val="000000"/>
        </w:rPr>
        <w:t xml:space="preserve"> </w:t>
      </w:r>
      <w:r w:rsidRPr="0016230B">
        <w:rPr>
          <w:color w:val="000000"/>
        </w:rPr>
        <w:t>διφάσιαι</w:t>
      </w:r>
      <w:r>
        <w:rPr>
          <w:rStyle w:val="Funotenzeichen"/>
          <w:rFonts w:eastAsia="Calibri"/>
          <w:color w:val="000000"/>
        </w:rPr>
        <w:footnoteReference w:id="283"/>
      </w:r>
      <w:r w:rsidRPr="00FB51FC">
        <w:rPr>
          <w:color w:val="000000"/>
        </w:rPr>
        <w:t xml:space="preserve"> </w:t>
      </w:r>
      <w:r w:rsidRPr="0016230B">
        <w:rPr>
          <w:color w:val="000000"/>
        </w:rPr>
        <w:t>λέγονται</w:t>
      </w:r>
      <w:r w:rsidRPr="00FB51FC">
        <w:rPr>
          <w:color w:val="000000"/>
        </w:rPr>
        <w:t xml:space="preserve"> </w:t>
      </w:r>
      <w:r w:rsidRPr="0016230B">
        <w:rPr>
          <w:color w:val="000000"/>
        </w:rPr>
        <w:t>τοῦ</w:t>
      </w:r>
      <w:r w:rsidRPr="00FB51FC">
        <w:rPr>
          <w:color w:val="000000"/>
        </w:rPr>
        <w:t xml:space="preserve"> </w:t>
      </w:r>
      <w:r w:rsidRPr="0016230B">
        <w:rPr>
          <w:color w:val="000000"/>
        </w:rPr>
        <w:t>θανάτου</w:t>
      </w:r>
      <w:r w:rsidRPr="00FB51FC">
        <w:rPr>
          <w:color w:val="000000"/>
        </w:rPr>
        <w:t xml:space="preserve"> </w:t>
      </w:r>
      <w:r w:rsidRPr="0016230B">
        <w:rPr>
          <w:color w:val="000000"/>
        </w:rPr>
        <w:t>τοῦ</w:t>
      </w:r>
      <w:r w:rsidRPr="00FB51FC">
        <w:rPr>
          <w:color w:val="000000"/>
        </w:rPr>
        <w:t xml:space="preserve"> </w:t>
      </w:r>
      <w:r w:rsidRPr="0016230B">
        <w:rPr>
          <w:color w:val="000000"/>
        </w:rPr>
        <w:t>Πολυκράτεος</w:t>
      </w:r>
      <w:r w:rsidRPr="00FB51FC">
        <w:rPr>
          <w:color w:val="000000"/>
        </w:rPr>
        <w:t xml:space="preserve"> </w:t>
      </w:r>
      <w:r w:rsidRPr="0016230B">
        <w:rPr>
          <w:color w:val="000000"/>
        </w:rPr>
        <w:t>γενέσθαι</w:t>
      </w:r>
      <w:r w:rsidRPr="00FB51FC">
        <w:rPr>
          <w:color w:val="000000"/>
        </w:rPr>
        <w:t xml:space="preserve">, </w:t>
      </w:r>
      <w:r w:rsidRPr="0016230B">
        <w:rPr>
          <w:color w:val="000000"/>
        </w:rPr>
        <w:t>πάρεστι</w:t>
      </w:r>
      <w:r>
        <w:rPr>
          <w:rStyle w:val="Funotenzeichen"/>
          <w:rFonts w:eastAsia="Calibri"/>
          <w:color w:val="000000"/>
        </w:rPr>
        <w:footnoteReference w:id="284"/>
      </w:r>
      <w:r w:rsidRPr="00FB51FC">
        <w:rPr>
          <w:color w:val="000000"/>
        </w:rPr>
        <w:t xml:space="preserve"> </w:t>
      </w:r>
      <w:r w:rsidRPr="0016230B">
        <w:rPr>
          <w:color w:val="000000"/>
        </w:rPr>
        <w:t>δὲ</w:t>
      </w:r>
      <w:r w:rsidRPr="00FB51FC">
        <w:rPr>
          <w:color w:val="000000"/>
        </w:rPr>
        <w:t xml:space="preserve"> </w:t>
      </w:r>
      <w:r w:rsidRPr="0016230B">
        <w:rPr>
          <w:color w:val="000000"/>
        </w:rPr>
        <w:t>πείθεσθαι</w:t>
      </w:r>
      <w:r>
        <w:rPr>
          <w:color w:val="000000"/>
        </w:rPr>
        <w:t>,</w:t>
      </w:r>
      <w:r w:rsidRPr="00FB51FC">
        <w:rPr>
          <w:color w:val="000000"/>
        </w:rPr>
        <w:t xml:space="preserve"> </w:t>
      </w:r>
      <w:r w:rsidRPr="0016230B">
        <w:rPr>
          <w:color w:val="000000"/>
        </w:rPr>
        <w:t>ὁκοτέρῃ</w:t>
      </w:r>
      <w:r>
        <w:rPr>
          <w:rStyle w:val="Funotenzeichen"/>
          <w:rFonts w:eastAsia="Calibri"/>
          <w:color w:val="000000"/>
        </w:rPr>
        <w:footnoteReference w:id="285"/>
      </w:r>
      <w:r w:rsidRPr="00FB51FC">
        <w:rPr>
          <w:color w:val="000000"/>
        </w:rPr>
        <w:t xml:space="preserve"> </w:t>
      </w:r>
      <w:r w:rsidRPr="0016230B">
        <w:rPr>
          <w:color w:val="000000"/>
        </w:rPr>
        <w:t>τις</w:t>
      </w:r>
      <w:r w:rsidRPr="00FB51FC">
        <w:rPr>
          <w:color w:val="000000"/>
        </w:rPr>
        <w:t xml:space="preserve"> </w:t>
      </w:r>
      <w:r w:rsidRPr="0016230B">
        <w:rPr>
          <w:color w:val="000000"/>
        </w:rPr>
        <w:t>βούλεται</w:t>
      </w:r>
      <w:r w:rsidRPr="00FB51FC">
        <w:rPr>
          <w:color w:val="000000"/>
        </w:rPr>
        <w:t xml:space="preserve"> </w:t>
      </w:r>
      <w:r w:rsidRPr="0016230B">
        <w:rPr>
          <w:color w:val="000000"/>
        </w:rPr>
        <w:lastRenderedPageBreak/>
        <w:t>αὐτέων</w:t>
      </w:r>
      <w:r w:rsidRPr="00FB51FC">
        <w:rPr>
          <w:color w:val="000000"/>
        </w:rPr>
        <w:t xml:space="preserve">. </w:t>
      </w:r>
      <w:r w:rsidRPr="0016230B">
        <w:rPr>
          <w:color w:val="000000"/>
        </w:rPr>
        <w:t>ὁ</w:t>
      </w:r>
      <w:r w:rsidRPr="00FB51FC">
        <w:rPr>
          <w:color w:val="000000"/>
        </w:rPr>
        <w:t xml:space="preserve"> </w:t>
      </w:r>
      <w:r w:rsidRPr="0016230B">
        <w:rPr>
          <w:color w:val="000000"/>
        </w:rPr>
        <w:t>δὲ</w:t>
      </w:r>
      <w:r w:rsidRPr="00FB51FC">
        <w:rPr>
          <w:color w:val="000000"/>
        </w:rPr>
        <w:t xml:space="preserve"> </w:t>
      </w:r>
      <w:r w:rsidRPr="0016230B">
        <w:rPr>
          <w:color w:val="000000"/>
        </w:rPr>
        <w:t>ὦν</w:t>
      </w:r>
      <w:r w:rsidRPr="00FB51FC">
        <w:rPr>
          <w:color w:val="000000"/>
        </w:rPr>
        <w:t xml:space="preserve"> </w:t>
      </w:r>
      <w:r w:rsidRPr="0016230B">
        <w:rPr>
          <w:color w:val="000000"/>
        </w:rPr>
        <w:t>Ὀροίτης</w:t>
      </w:r>
      <w:r w:rsidRPr="00FB51FC">
        <w:rPr>
          <w:color w:val="000000"/>
        </w:rPr>
        <w:t xml:space="preserve"> </w:t>
      </w:r>
      <w:r w:rsidRPr="0016230B">
        <w:rPr>
          <w:color w:val="000000"/>
        </w:rPr>
        <w:t>ἱζόμενος</w:t>
      </w:r>
      <w:r>
        <w:rPr>
          <w:rStyle w:val="Funotenzeichen"/>
          <w:rFonts w:eastAsia="Calibri"/>
          <w:color w:val="000000"/>
        </w:rPr>
        <w:footnoteReference w:id="286"/>
      </w:r>
      <w:r w:rsidRPr="00FB51FC">
        <w:rPr>
          <w:color w:val="000000"/>
        </w:rPr>
        <w:t xml:space="preserve"> </w:t>
      </w:r>
      <w:r w:rsidRPr="0016230B">
        <w:rPr>
          <w:color w:val="000000"/>
        </w:rPr>
        <w:t>ἐν</w:t>
      </w:r>
      <w:r w:rsidRPr="00FB51FC">
        <w:rPr>
          <w:color w:val="000000"/>
        </w:rPr>
        <w:t xml:space="preserve"> </w:t>
      </w:r>
      <w:r w:rsidRPr="0016230B">
        <w:rPr>
          <w:color w:val="000000"/>
        </w:rPr>
        <w:t>Μαγνησίῃ</w:t>
      </w:r>
      <w:r>
        <w:rPr>
          <w:rStyle w:val="Funotenzeichen"/>
          <w:rFonts w:eastAsia="Calibri"/>
          <w:color w:val="000000"/>
        </w:rPr>
        <w:footnoteReference w:id="287"/>
      </w:r>
      <w:r w:rsidRPr="00FB51FC">
        <w:rPr>
          <w:color w:val="000000"/>
        </w:rPr>
        <w:t xml:space="preserve"> </w:t>
      </w:r>
      <w:r w:rsidRPr="0016230B">
        <w:rPr>
          <w:color w:val="000000"/>
        </w:rPr>
        <w:t>τῇ</w:t>
      </w:r>
      <w:r w:rsidRPr="00FB51FC">
        <w:rPr>
          <w:color w:val="000000"/>
        </w:rPr>
        <w:t xml:space="preserve"> </w:t>
      </w:r>
      <w:r w:rsidRPr="0016230B">
        <w:rPr>
          <w:color w:val="000000"/>
        </w:rPr>
        <w:t>ὑπὲρ</w:t>
      </w:r>
      <w:r w:rsidRPr="00FB51FC">
        <w:rPr>
          <w:color w:val="000000"/>
        </w:rPr>
        <w:t xml:space="preserve"> </w:t>
      </w:r>
      <w:r w:rsidRPr="0016230B">
        <w:rPr>
          <w:color w:val="000000"/>
        </w:rPr>
        <w:t>Μαιάνδρου</w:t>
      </w:r>
      <w:r w:rsidRPr="00FB51FC">
        <w:rPr>
          <w:color w:val="000000"/>
        </w:rPr>
        <w:t xml:space="preserve"> </w:t>
      </w:r>
      <w:r w:rsidRPr="0016230B">
        <w:rPr>
          <w:color w:val="000000"/>
        </w:rPr>
        <w:t>ποταμοῦ</w:t>
      </w:r>
      <w:r w:rsidRPr="00FB51FC">
        <w:rPr>
          <w:color w:val="000000"/>
        </w:rPr>
        <w:t xml:space="preserve"> </w:t>
      </w:r>
      <w:r w:rsidRPr="0016230B">
        <w:rPr>
          <w:color w:val="000000"/>
        </w:rPr>
        <w:t>οἰκημένῃ</w:t>
      </w:r>
      <w:r w:rsidRPr="00FB51FC">
        <w:rPr>
          <w:color w:val="000000"/>
        </w:rPr>
        <w:t xml:space="preserve"> </w:t>
      </w:r>
      <w:r w:rsidRPr="0016230B">
        <w:rPr>
          <w:color w:val="000000"/>
        </w:rPr>
        <w:t>ἔπεμπε</w:t>
      </w:r>
      <w:r w:rsidRPr="00FB51FC">
        <w:rPr>
          <w:color w:val="000000"/>
        </w:rPr>
        <w:t xml:space="preserve"> </w:t>
      </w:r>
      <w:r w:rsidRPr="0016230B">
        <w:rPr>
          <w:color w:val="000000"/>
        </w:rPr>
        <w:t>Μύρσον</w:t>
      </w:r>
      <w:r w:rsidRPr="00FB51FC">
        <w:rPr>
          <w:color w:val="000000"/>
        </w:rPr>
        <w:t xml:space="preserve"> </w:t>
      </w:r>
      <w:r w:rsidRPr="0016230B">
        <w:rPr>
          <w:color w:val="000000"/>
        </w:rPr>
        <w:t>τὸν</w:t>
      </w:r>
      <w:r w:rsidRPr="00FB51FC">
        <w:rPr>
          <w:color w:val="000000"/>
        </w:rPr>
        <w:t xml:space="preserve"> </w:t>
      </w:r>
      <w:r w:rsidRPr="0016230B">
        <w:rPr>
          <w:color w:val="000000"/>
        </w:rPr>
        <w:t>Γύγεω</w:t>
      </w:r>
      <w:r w:rsidRPr="00FB51FC">
        <w:rPr>
          <w:color w:val="000000"/>
        </w:rPr>
        <w:t xml:space="preserve"> </w:t>
      </w:r>
      <w:r w:rsidRPr="0016230B">
        <w:rPr>
          <w:color w:val="000000"/>
        </w:rPr>
        <w:t>ἄνδρα</w:t>
      </w:r>
      <w:r w:rsidRPr="00FB51FC">
        <w:rPr>
          <w:color w:val="000000"/>
        </w:rPr>
        <w:t xml:space="preserve"> </w:t>
      </w:r>
      <w:r w:rsidRPr="0016230B">
        <w:rPr>
          <w:color w:val="000000"/>
        </w:rPr>
        <w:t>Λυδὸν</w:t>
      </w:r>
      <w:r w:rsidRPr="00FB51FC">
        <w:rPr>
          <w:color w:val="000000"/>
        </w:rPr>
        <w:t xml:space="preserve"> </w:t>
      </w:r>
      <w:r w:rsidRPr="0016230B">
        <w:rPr>
          <w:color w:val="000000"/>
        </w:rPr>
        <w:t>ἐς</w:t>
      </w:r>
      <w:r w:rsidRPr="00FB51FC">
        <w:rPr>
          <w:color w:val="000000"/>
        </w:rPr>
        <w:t xml:space="preserve"> </w:t>
      </w:r>
      <w:r w:rsidRPr="0016230B">
        <w:rPr>
          <w:color w:val="000000"/>
        </w:rPr>
        <w:t>Σάμον</w:t>
      </w:r>
      <w:r w:rsidRPr="00FB51FC">
        <w:rPr>
          <w:color w:val="000000"/>
        </w:rPr>
        <w:t xml:space="preserve"> </w:t>
      </w:r>
      <w:r w:rsidRPr="0016230B">
        <w:rPr>
          <w:color w:val="000000"/>
        </w:rPr>
        <w:t>ἀγγελίην</w:t>
      </w:r>
      <w:r w:rsidRPr="00FB51FC">
        <w:rPr>
          <w:color w:val="000000"/>
        </w:rPr>
        <w:t xml:space="preserve"> </w:t>
      </w:r>
      <w:r w:rsidRPr="0016230B">
        <w:rPr>
          <w:color w:val="000000"/>
        </w:rPr>
        <w:t>φέροντα</w:t>
      </w:r>
      <w:r w:rsidRPr="00FB51FC">
        <w:rPr>
          <w:color w:val="000000"/>
        </w:rPr>
        <w:t xml:space="preserve">, </w:t>
      </w:r>
      <w:r w:rsidRPr="0016230B">
        <w:rPr>
          <w:color w:val="000000"/>
        </w:rPr>
        <w:t>μαθὼν</w:t>
      </w:r>
      <w:r w:rsidRPr="00FB51FC">
        <w:rPr>
          <w:color w:val="000000"/>
        </w:rPr>
        <w:t xml:space="preserve"> </w:t>
      </w:r>
      <w:r w:rsidRPr="0016230B">
        <w:rPr>
          <w:color w:val="000000"/>
        </w:rPr>
        <w:t>τοῦ</w:t>
      </w:r>
      <w:r w:rsidRPr="00FB51FC">
        <w:rPr>
          <w:color w:val="000000"/>
        </w:rPr>
        <w:t xml:space="preserve"> </w:t>
      </w:r>
      <w:r w:rsidRPr="0016230B">
        <w:rPr>
          <w:color w:val="000000"/>
        </w:rPr>
        <w:t>Πολυκράτεος</w:t>
      </w:r>
      <w:r w:rsidRPr="00FB51FC">
        <w:rPr>
          <w:color w:val="000000"/>
        </w:rPr>
        <w:t xml:space="preserve"> </w:t>
      </w:r>
      <w:r w:rsidRPr="0016230B">
        <w:rPr>
          <w:color w:val="000000"/>
        </w:rPr>
        <w:t>τὸν</w:t>
      </w:r>
      <w:r w:rsidRPr="00FB51FC">
        <w:rPr>
          <w:color w:val="000000"/>
        </w:rPr>
        <w:t xml:space="preserve"> </w:t>
      </w:r>
      <w:r w:rsidRPr="0016230B">
        <w:rPr>
          <w:color w:val="000000"/>
        </w:rPr>
        <w:t>νόον</w:t>
      </w:r>
      <w:r>
        <w:rPr>
          <w:rStyle w:val="Funotenzeichen"/>
          <w:rFonts w:eastAsia="Calibri"/>
          <w:color w:val="000000"/>
        </w:rPr>
        <w:footnoteReference w:id="288"/>
      </w:r>
      <w:r w:rsidRPr="00FB51FC">
        <w:rPr>
          <w:color w:val="000000"/>
        </w:rPr>
        <w:t xml:space="preserve">. [2] </w:t>
      </w:r>
      <w:r w:rsidRPr="0016230B">
        <w:rPr>
          <w:color w:val="000000"/>
        </w:rPr>
        <w:t>Πολυκράτης</w:t>
      </w:r>
      <w:r w:rsidRPr="00FB51FC">
        <w:rPr>
          <w:color w:val="000000"/>
        </w:rPr>
        <w:t xml:space="preserve"> </w:t>
      </w:r>
      <w:r w:rsidRPr="0016230B">
        <w:rPr>
          <w:color w:val="000000"/>
        </w:rPr>
        <w:t>γὰρ</w:t>
      </w:r>
      <w:r w:rsidRPr="00FB51FC">
        <w:rPr>
          <w:color w:val="000000"/>
        </w:rPr>
        <w:t xml:space="preserve"> </w:t>
      </w:r>
      <w:r w:rsidRPr="0016230B">
        <w:rPr>
          <w:color w:val="000000"/>
        </w:rPr>
        <w:t>ἐστὶ</w:t>
      </w:r>
      <w:r w:rsidRPr="00FB51FC">
        <w:rPr>
          <w:color w:val="000000"/>
        </w:rPr>
        <w:t xml:space="preserve"> </w:t>
      </w:r>
      <w:r w:rsidRPr="0016230B">
        <w:rPr>
          <w:color w:val="000000"/>
        </w:rPr>
        <w:t>πρῶτος</w:t>
      </w:r>
      <w:r>
        <w:rPr>
          <w:color w:val="000000"/>
        </w:rPr>
        <w:t>,</w:t>
      </w:r>
      <w:r w:rsidRPr="00FB51FC">
        <w:rPr>
          <w:color w:val="000000"/>
        </w:rPr>
        <w:t xml:space="preserve"> </w:t>
      </w:r>
      <w:r w:rsidRPr="0016230B">
        <w:rPr>
          <w:color w:val="000000"/>
        </w:rPr>
        <w:t>τῶν</w:t>
      </w:r>
      <w:r>
        <w:rPr>
          <w:rStyle w:val="Funotenzeichen"/>
          <w:rFonts w:eastAsia="Calibri"/>
          <w:color w:val="000000"/>
        </w:rPr>
        <w:footnoteReference w:id="289"/>
      </w:r>
      <w:r w:rsidRPr="00FB51FC">
        <w:rPr>
          <w:color w:val="000000"/>
        </w:rPr>
        <w:t xml:space="preserve"> </w:t>
      </w:r>
      <w:r w:rsidRPr="0016230B">
        <w:rPr>
          <w:color w:val="000000"/>
        </w:rPr>
        <w:t>ἡμεῖς</w:t>
      </w:r>
      <w:r w:rsidRPr="00FB51FC">
        <w:rPr>
          <w:color w:val="000000"/>
        </w:rPr>
        <w:t xml:space="preserve"> </w:t>
      </w:r>
      <w:r w:rsidRPr="0016230B">
        <w:rPr>
          <w:color w:val="000000"/>
        </w:rPr>
        <w:t>ἴδμεν</w:t>
      </w:r>
      <w:r w:rsidRPr="00FB51FC">
        <w:rPr>
          <w:color w:val="000000"/>
        </w:rPr>
        <w:t xml:space="preserve"> </w:t>
      </w:r>
      <w:r w:rsidRPr="0016230B">
        <w:rPr>
          <w:color w:val="000000"/>
        </w:rPr>
        <w:t>Ἑλλήνων</w:t>
      </w:r>
      <w:r>
        <w:rPr>
          <w:color w:val="000000"/>
        </w:rPr>
        <w:t>,</w:t>
      </w:r>
      <w:r w:rsidRPr="00FB51FC">
        <w:rPr>
          <w:color w:val="000000"/>
        </w:rPr>
        <w:t xml:space="preserve"> </w:t>
      </w:r>
      <w:r w:rsidRPr="0016230B">
        <w:rPr>
          <w:color w:val="000000"/>
        </w:rPr>
        <w:t>ὃς</w:t>
      </w:r>
      <w:r w:rsidRPr="00FB51FC">
        <w:rPr>
          <w:color w:val="000000"/>
        </w:rPr>
        <w:t xml:space="preserve"> </w:t>
      </w:r>
      <w:r w:rsidRPr="0016230B">
        <w:rPr>
          <w:color w:val="000000"/>
        </w:rPr>
        <w:t>θαλασσοκρατέειν</w:t>
      </w:r>
      <w:r>
        <w:rPr>
          <w:rStyle w:val="Funotenzeichen"/>
          <w:rFonts w:eastAsia="Calibri"/>
          <w:color w:val="000000"/>
        </w:rPr>
        <w:footnoteReference w:id="290"/>
      </w:r>
      <w:r w:rsidRPr="00FB51FC">
        <w:rPr>
          <w:color w:val="000000"/>
        </w:rPr>
        <w:t xml:space="preserve"> </w:t>
      </w:r>
      <w:r w:rsidRPr="0016230B">
        <w:rPr>
          <w:color w:val="000000"/>
        </w:rPr>
        <w:t>ἐπενοήθη</w:t>
      </w:r>
      <w:r>
        <w:rPr>
          <w:rStyle w:val="Funotenzeichen"/>
          <w:rFonts w:eastAsia="Calibri"/>
          <w:color w:val="000000"/>
        </w:rPr>
        <w:footnoteReference w:id="291"/>
      </w:r>
      <w:r w:rsidRPr="00FB51FC">
        <w:rPr>
          <w:color w:val="000000"/>
        </w:rPr>
        <w:t xml:space="preserve">, </w:t>
      </w:r>
      <w:r w:rsidRPr="0016230B">
        <w:rPr>
          <w:color w:val="000000"/>
        </w:rPr>
        <w:t>πάρεξ</w:t>
      </w:r>
      <w:r>
        <w:rPr>
          <w:rStyle w:val="Funotenzeichen"/>
          <w:rFonts w:eastAsia="Calibri"/>
          <w:color w:val="000000"/>
        </w:rPr>
        <w:footnoteReference w:id="292"/>
      </w:r>
      <w:r w:rsidRPr="00FB51FC">
        <w:rPr>
          <w:color w:val="000000"/>
        </w:rPr>
        <w:t xml:space="preserve"> </w:t>
      </w:r>
      <w:r w:rsidRPr="0016230B">
        <w:rPr>
          <w:color w:val="000000"/>
        </w:rPr>
        <w:t>Μίνωός</w:t>
      </w:r>
      <w:r w:rsidRPr="00FB51FC">
        <w:rPr>
          <w:color w:val="000000"/>
        </w:rPr>
        <w:t xml:space="preserve"> </w:t>
      </w:r>
      <w:r w:rsidRPr="0016230B">
        <w:rPr>
          <w:color w:val="000000"/>
        </w:rPr>
        <w:t>τε</w:t>
      </w:r>
      <w:r w:rsidRPr="00FB51FC">
        <w:rPr>
          <w:color w:val="000000"/>
        </w:rPr>
        <w:t xml:space="preserve"> </w:t>
      </w:r>
      <w:r w:rsidRPr="0016230B">
        <w:rPr>
          <w:color w:val="000000"/>
        </w:rPr>
        <w:t>τοῦ</w:t>
      </w:r>
      <w:r w:rsidRPr="00FB51FC">
        <w:rPr>
          <w:color w:val="000000"/>
        </w:rPr>
        <w:t xml:space="preserve"> </w:t>
      </w:r>
      <w:r w:rsidRPr="0016230B">
        <w:rPr>
          <w:color w:val="000000"/>
        </w:rPr>
        <w:t>Κνωσσίου</w:t>
      </w:r>
      <w:r>
        <w:rPr>
          <w:rStyle w:val="Funotenzeichen"/>
          <w:rFonts w:eastAsia="Calibri"/>
          <w:color w:val="000000"/>
        </w:rPr>
        <w:footnoteReference w:id="293"/>
      </w:r>
      <w:r w:rsidRPr="00FB51FC">
        <w:rPr>
          <w:color w:val="000000"/>
        </w:rPr>
        <w:t xml:space="preserve"> </w:t>
      </w:r>
      <w:r w:rsidRPr="0016230B">
        <w:rPr>
          <w:color w:val="000000"/>
        </w:rPr>
        <w:t>καὶ</w:t>
      </w:r>
      <w:r w:rsidRPr="00FB51FC">
        <w:rPr>
          <w:color w:val="000000"/>
        </w:rPr>
        <w:t xml:space="preserve"> </w:t>
      </w:r>
      <w:r w:rsidRPr="0016230B">
        <w:rPr>
          <w:color w:val="000000"/>
        </w:rPr>
        <w:t>εἰ</w:t>
      </w:r>
      <w:r w:rsidRPr="00FB51FC">
        <w:rPr>
          <w:color w:val="000000"/>
        </w:rPr>
        <w:t xml:space="preserve"> </w:t>
      </w:r>
      <w:r w:rsidRPr="0016230B">
        <w:rPr>
          <w:color w:val="000000"/>
        </w:rPr>
        <w:t>δή</w:t>
      </w:r>
      <w:r w:rsidRPr="00FB51FC">
        <w:rPr>
          <w:color w:val="000000"/>
        </w:rPr>
        <w:t xml:space="preserve"> </w:t>
      </w:r>
      <w:r w:rsidRPr="0016230B">
        <w:rPr>
          <w:color w:val="000000"/>
        </w:rPr>
        <w:t>τις</w:t>
      </w:r>
      <w:r w:rsidRPr="00FB51FC">
        <w:rPr>
          <w:color w:val="000000"/>
        </w:rPr>
        <w:t xml:space="preserve"> </w:t>
      </w:r>
      <w:r w:rsidRPr="0016230B">
        <w:rPr>
          <w:color w:val="000000"/>
        </w:rPr>
        <w:t>ἄλλος</w:t>
      </w:r>
      <w:r w:rsidRPr="00FB51FC">
        <w:rPr>
          <w:color w:val="000000"/>
        </w:rPr>
        <w:t xml:space="preserve"> </w:t>
      </w:r>
      <w:r w:rsidRPr="0016230B">
        <w:rPr>
          <w:color w:val="000000"/>
        </w:rPr>
        <w:t>πρότερος</w:t>
      </w:r>
      <w:r w:rsidRPr="00FB51FC">
        <w:rPr>
          <w:color w:val="000000"/>
        </w:rPr>
        <w:t xml:space="preserve"> </w:t>
      </w:r>
      <w:r w:rsidRPr="0016230B">
        <w:rPr>
          <w:color w:val="000000"/>
        </w:rPr>
        <w:t>τούτου</w:t>
      </w:r>
      <w:r w:rsidRPr="00FB51FC">
        <w:rPr>
          <w:color w:val="000000"/>
        </w:rPr>
        <w:t xml:space="preserve"> </w:t>
      </w:r>
      <w:r w:rsidRPr="0016230B">
        <w:rPr>
          <w:color w:val="000000"/>
        </w:rPr>
        <w:t>ἦρξε</w:t>
      </w:r>
      <w:r w:rsidRPr="00FB51FC">
        <w:rPr>
          <w:color w:val="000000"/>
        </w:rPr>
        <w:t xml:space="preserve"> </w:t>
      </w:r>
      <w:r w:rsidRPr="0016230B">
        <w:rPr>
          <w:color w:val="000000"/>
        </w:rPr>
        <w:t>τῆς</w:t>
      </w:r>
      <w:r w:rsidRPr="00FB51FC">
        <w:rPr>
          <w:color w:val="000000"/>
        </w:rPr>
        <w:t xml:space="preserve"> </w:t>
      </w:r>
      <w:r w:rsidRPr="0016230B">
        <w:rPr>
          <w:color w:val="000000"/>
        </w:rPr>
        <w:t>θαλάσσης</w:t>
      </w:r>
      <w:r>
        <w:rPr>
          <w:rStyle w:val="Funotenzeichen"/>
          <w:rFonts w:eastAsia="Calibri"/>
          <w:color w:val="000000"/>
        </w:rPr>
        <w:footnoteReference w:id="294"/>
      </w:r>
      <w:r w:rsidRPr="0016230B">
        <w:rPr>
          <w:color w:val="000000"/>
        </w:rPr>
        <w:t>·</w:t>
      </w:r>
      <w:r w:rsidRPr="00FB51FC">
        <w:rPr>
          <w:color w:val="000000"/>
        </w:rPr>
        <w:t xml:space="preserve"> </w:t>
      </w:r>
      <w:r w:rsidRPr="0016230B">
        <w:rPr>
          <w:color w:val="000000"/>
        </w:rPr>
        <w:t>τῆς</w:t>
      </w:r>
      <w:r w:rsidRPr="00FB51FC">
        <w:rPr>
          <w:color w:val="000000"/>
        </w:rPr>
        <w:t xml:space="preserve"> </w:t>
      </w:r>
      <w:r w:rsidRPr="0016230B">
        <w:rPr>
          <w:color w:val="000000"/>
        </w:rPr>
        <w:t>δὲ</w:t>
      </w:r>
      <w:r w:rsidRPr="00FB51FC">
        <w:rPr>
          <w:color w:val="000000"/>
        </w:rPr>
        <w:t xml:space="preserve"> </w:t>
      </w:r>
      <w:r w:rsidRPr="0016230B">
        <w:rPr>
          <w:color w:val="000000"/>
        </w:rPr>
        <w:t>ἀνθρωπηίης</w:t>
      </w:r>
      <w:r w:rsidRPr="00FB51FC">
        <w:rPr>
          <w:color w:val="000000"/>
        </w:rPr>
        <w:t xml:space="preserve"> </w:t>
      </w:r>
      <w:r w:rsidRPr="0016230B">
        <w:rPr>
          <w:color w:val="000000"/>
        </w:rPr>
        <w:t>λεγομένης</w:t>
      </w:r>
      <w:r w:rsidRPr="00FB51FC">
        <w:rPr>
          <w:color w:val="000000"/>
        </w:rPr>
        <w:t xml:space="preserve"> </w:t>
      </w:r>
      <w:r w:rsidRPr="0016230B">
        <w:rPr>
          <w:color w:val="000000"/>
        </w:rPr>
        <w:t>γενεῆς</w:t>
      </w:r>
      <w:r>
        <w:rPr>
          <w:rStyle w:val="Funotenzeichen"/>
          <w:rFonts w:eastAsia="Calibri"/>
          <w:color w:val="000000"/>
        </w:rPr>
        <w:footnoteReference w:id="295"/>
      </w:r>
      <w:r w:rsidRPr="00FB51FC">
        <w:rPr>
          <w:color w:val="000000"/>
        </w:rPr>
        <w:t xml:space="preserve"> </w:t>
      </w:r>
      <w:r w:rsidRPr="0016230B">
        <w:rPr>
          <w:color w:val="000000"/>
        </w:rPr>
        <w:t>Πολυκράτης</w:t>
      </w:r>
      <w:r w:rsidRPr="00FB51FC">
        <w:rPr>
          <w:color w:val="000000"/>
        </w:rPr>
        <w:t xml:space="preserve"> </w:t>
      </w:r>
      <w:r w:rsidRPr="0016230B">
        <w:rPr>
          <w:color w:val="000000"/>
        </w:rPr>
        <w:t>πρῶτος</w:t>
      </w:r>
      <w:r w:rsidRPr="00FB51FC">
        <w:rPr>
          <w:color w:val="000000"/>
        </w:rPr>
        <w:t xml:space="preserve">, </w:t>
      </w:r>
      <w:r w:rsidRPr="0016230B">
        <w:rPr>
          <w:color w:val="000000"/>
        </w:rPr>
        <w:t>ἐλπίδας</w:t>
      </w:r>
      <w:r w:rsidRPr="00FB51FC">
        <w:rPr>
          <w:color w:val="000000"/>
        </w:rPr>
        <w:t xml:space="preserve"> </w:t>
      </w:r>
      <w:r w:rsidRPr="0016230B">
        <w:rPr>
          <w:color w:val="000000"/>
        </w:rPr>
        <w:t>πολλὰς</w:t>
      </w:r>
      <w:r w:rsidRPr="00FB51FC">
        <w:rPr>
          <w:color w:val="000000"/>
        </w:rPr>
        <w:t xml:space="preserve"> </w:t>
      </w:r>
      <w:r w:rsidRPr="0016230B">
        <w:rPr>
          <w:color w:val="000000"/>
        </w:rPr>
        <w:t>ἔχων</w:t>
      </w:r>
      <w:r w:rsidRPr="00FB51FC">
        <w:rPr>
          <w:color w:val="000000"/>
        </w:rPr>
        <w:t xml:space="preserve"> </w:t>
      </w:r>
      <w:r w:rsidRPr="0016230B">
        <w:rPr>
          <w:color w:val="000000"/>
        </w:rPr>
        <w:t>Ἰωνίης</w:t>
      </w:r>
      <w:r w:rsidRPr="00FB51FC">
        <w:rPr>
          <w:color w:val="000000"/>
        </w:rPr>
        <w:t xml:space="preserve"> </w:t>
      </w:r>
      <w:r w:rsidRPr="0016230B">
        <w:rPr>
          <w:color w:val="000000"/>
        </w:rPr>
        <w:t>τε</w:t>
      </w:r>
      <w:r w:rsidRPr="00FB51FC">
        <w:rPr>
          <w:color w:val="000000"/>
        </w:rPr>
        <w:t xml:space="preserve"> </w:t>
      </w:r>
      <w:r w:rsidRPr="0016230B">
        <w:rPr>
          <w:color w:val="000000"/>
        </w:rPr>
        <w:t>καὶ</w:t>
      </w:r>
      <w:r w:rsidRPr="00FB51FC">
        <w:rPr>
          <w:color w:val="000000"/>
        </w:rPr>
        <w:t xml:space="preserve"> </w:t>
      </w:r>
      <w:r w:rsidRPr="0016230B">
        <w:rPr>
          <w:color w:val="000000"/>
        </w:rPr>
        <w:t>νήσων</w:t>
      </w:r>
      <w:r w:rsidRPr="00FB51FC">
        <w:rPr>
          <w:color w:val="000000"/>
        </w:rPr>
        <w:t xml:space="preserve"> </w:t>
      </w:r>
      <w:r w:rsidRPr="0016230B">
        <w:rPr>
          <w:color w:val="000000"/>
        </w:rPr>
        <w:t>ἄρξειν</w:t>
      </w:r>
      <w:r w:rsidRPr="00FB51FC">
        <w:rPr>
          <w:color w:val="000000"/>
        </w:rPr>
        <w:t xml:space="preserve">. [3] </w:t>
      </w:r>
      <w:r w:rsidRPr="0016230B">
        <w:rPr>
          <w:color w:val="000000"/>
        </w:rPr>
        <w:t>μαθὼν</w:t>
      </w:r>
      <w:r w:rsidRPr="00FB51FC">
        <w:rPr>
          <w:color w:val="000000"/>
        </w:rPr>
        <w:t xml:space="preserve"> </w:t>
      </w:r>
      <w:r w:rsidRPr="0016230B">
        <w:rPr>
          <w:color w:val="000000"/>
        </w:rPr>
        <w:t>ὦν</w:t>
      </w:r>
      <w:r w:rsidRPr="00FB51FC">
        <w:rPr>
          <w:color w:val="000000"/>
        </w:rPr>
        <w:t xml:space="preserve"> </w:t>
      </w:r>
      <w:r w:rsidRPr="0016230B">
        <w:rPr>
          <w:color w:val="000000"/>
        </w:rPr>
        <w:t>ταῦτά</w:t>
      </w:r>
      <w:r w:rsidRPr="00FB51FC">
        <w:rPr>
          <w:color w:val="000000"/>
        </w:rPr>
        <w:t xml:space="preserve"> </w:t>
      </w:r>
      <w:r w:rsidRPr="0016230B">
        <w:rPr>
          <w:color w:val="000000"/>
        </w:rPr>
        <w:t>μιν</w:t>
      </w:r>
      <w:r w:rsidRPr="00FB51FC">
        <w:rPr>
          <w:color w:val="000000"/>
        </w:rPr>
        <w:t xml:space="preserve"> </w:t>
      </w:r>
      <w:r w:rsidRPr="0016230B">
        <w:rPr>
          <w:color w:val="000000"/>
        </w:rPr>
        <w:t>διανοεύμενον</w:t>
      </w:r>
      <w:r>
        <w:rPr>
          <w:rStyle w:val="Funotenzeichen"/>
          <w:rFonts w:eastAsia="Calibri"/>
          <w:color w:val="000000"/>
        </w:rPr>
        <w:footnoteReference w:id="296"/>
      </w:r>
      <w:r w:rsidRPr="00FB51FC">
        <w:rPr>
          <w:color w:val="000000"/>
        </w:rPr>
        <w:t xml:space="preserve"> </w:t>
      </w:r>
      <w:r w:rsidRPr="0016230B">
        <w:rPr>
          <w:color w:val="000000"/>
        </w:rPr>
        <w:t>ὁ</w:t>
      </w:r>
      <w:r w:rsidRPr="00FB51FC">
        <w:rPr>
          <w:color w:val="000000"/>
        </w:rPr>
        <w:t xml:space="preserve"> </w:t>
      </w:r>
      <w:r w:rsidRPr="0016230B">
        <w:rPr>
          <w:color w:val="000000"/>
        </w:rPr>
        <w:t>Ὀροίτης</w:t>
      </w:r>
      <w:r w:rsidRPr="00FB51FC">
        <w:rPr>
          <w:color w:val="000000"/>
        </w:rPr>
        <w:t xml:space="preserve"> </w:t>
      </w:r>
      <w:r w:rsidRPr="0016230B">
        <w:rPr>
          <w:color w:val="000000"/>
        </w:rPr>
        <w:t>πέμψας</w:t>
      </w:r>
      <w:r w:rsidRPr="00FB51FC">
        <w:rPr>
          <w:color w:val="000000"/>
        </w:rPr>
        <w:t xml:space="preserve"> </w:t>
      </w:r>
      <w:r w:rsidRPr="0016230B">
        <w:rPr>
          <w:color w:val="000000"/>
        </w:rPr>
        <w:t>ἀγγελίην</w:t>
      </w:r>
      <w:r>
        <w:rPr>
          <w:rStyle w:val="Funotenzeichen"/>
          <w:rFonts w:eastAsia="Calibri"/>
          <w:color w:val="000000"/>
        </w:rPr>
        <w:footnoteReference w:id="297"/>
      </w:r>
      <w:r w:rsidRPr="00FB51FC">
        <w:rPr>
          <w:color w:val="000000"/>
        </w:rPr>
        <w:t xml:space="preserve"> </w:t>
      </w:r>
      <w:r w:rsidRPr="0016230B">
        <w:rPr>
          <w:color w:val="000000"/>
        </w:rPr>
        <w:t>ἔλεγε</w:t>
      </w:r>
      <w:r w:rsidRPr="00FB51FC">
        <w:rPr>
          <w:color w:val="000000"/>
        </w:rPr>
        <w:t xml:space="preserve"> </w:t>
      </w:r>
      <w:r w:rsidRPr="0016230B">
        <w:rPr>
          <w:color w:val="000000"/>
        </w:rPr>
        <w:t>τάδε</w:t>
      </w:r>
      <w:r w:rsidRPr="00FB51FC">
        <w:rPr>
          <w:color w:val="000000"/>
        </w:rPr>
        <w:t>. «</w:t>
      </w:r>
      <w:r w:rsidRPr="0016230B">
        <w:rPr>
          <w:color w:val="000000"/>
        </w:rPr>
        <w:t>Ὀροίτης</w:t>
      </w:r>
      <w:r w:rsidRPr="00FB51FC">
        <w:rPr>
          <w:color w:val="000000"/>
        </w:rPr>
        <w:t xml:space="preserve"> </w:t>
      </w:r>
      <w:r w:rsidRPr="0016230B">
        <w:rPr>
          <w:color w:val="000000"/>
        </w:rPr>
        <w:t>Πολυκράτεϊ</w:t>
      </w:r>
      <w:r w:rsidRPr="00FB51FC">
        <w:rPr>
          <w:color w:val="000000"/>
        </w:rPr>
        <w:t xml:space="preserve"> </w:t>
      </w:r>
      <w:r w:rsidRPr="0016230B">
        <w:rPr>
          <w:color w:val="000000"/>
        </w:rPr>
        <w:t>ὧδε</w:t>
      </w:r>
      <w:r w:rsidRPr="00FB51FC">
        <w:rPr>
          <w:color w:val="000000"/>
        </w:rPr>
        <w:t xml:space="preserve"> </w:t>
      </w:r>
      <w:r w:rsidRPr="0016230B">
        <w:rPr>
          <w:color w:val="000000"/>
        </w:rPr>
        <w:t>λέγει</w:t>
      </w:r>
      <w:r w:rsidRPr="00FB51FC">
        <w:rPr>
          <w:color w:val="000000"/>
        </w:rPr>
        <w:t xml:space="preserve">. </w:t>
      </w:r>
      <w:r w:rsidRPr="0016230B">
        <w:rPr>
          <w:color w:val="000000"/>
        </w:rPr>
        <w:t>πυνθάνομαι</w:t>
      </w:r>
      <w:r w:rsidRPr="00FB51FC">
        <w:rPr>
          <w:color w:val="000000"/>
        </w:rPr>
        <w:t xml:space="preserve"> </w:t>
      </w:r>
      <w:r w:rsidRPr="0016230B">
        <w:rPr>
          <w:color w:val="000000"/>
        </w:rPr>
        <w:t>ἐπιβουλεύειν</w:t>
      </w:r>
      <w:r>
        <w:rPr>
          <w:rStyle w:val="Funotenzeichen"/>
          <w:rFonts w:eastAsia="Calibri"/>
          <w:color w:val="000000"/>
        </w:rPr>
        <w:footnoteReference w:id="298"/>
      </w:r>
      <w:r w:rsidRPr="00FB51FC">
        <w:rPr>
          <w:color w:val="000000"/>
        </w:rPr>
        <w:t xml:space="preserve"> </w:t>
      </w:r>
      <w:r w:rsidRPr="0016230B">
        <w:rPr>
          <w:color w:val="000000"/>
        </w:rPr>
        <w:t>σε</w:t>
      </w:r>
      <w:r w:rsidRPr="00FB51FC">
        <w:rPr>
          <w:color w:val="000000"/>
        </w:rPr>
        <w:t xml:space="preserve"> </w:t>
      </w:r>
      <w:r w:rsidRPr="0016230B">
        <w:rPr>
          <w:color w:val="000000"/>
        </w:rPr>
        <w:t>πρήγμασι</w:t>
      </w:r>
      <w:r w:rsidRPr="00FB51FC">
        <w:rPr>
          <w:color w:val="000000"/>
        </w:rPr>
        <w:t xml:space="preserve"> </w:t>
      </w:r>
      <w:r w:rsidRPr="0016230B">
        <w:rPr>
          <w:color w:val="000000"/>
        </w:rPr>
        <w:t>μεγάλοισι</w:t>
      </w:r>
      <w:r w:rsidRPr="00FB51FC">
        <w:rPr>
          <w:color w:val="000000"/>
        </w:rPr>
        <w:t xml:space="preserve">, </w:t>
      </w:r>
      <w:r w:rsidRPr="0016230B">
        <w:rPr>
          <w:color w:val="000000"/>
        </w:rPr>
        <w:t>καὶ</w:t>
      </w:r>
      <w:r w:rsidRPr="00FB51FC">
        <w:rPr>
          <w:color w:val="000000"/>
        </w:rPr>
        <w:t xml:space="preserve"> </w:t>
      </w:r>
      <w:r w:rsidRPr="0016230B">
        <w:rPr>
          <w:color w:val="000000"/>
        </w:rPr>
        <w:t>χρήματά</w:t>
      </w:r>
      <w:r w:rsidRPr="00FB51FC">
        <w:rPr>
          <w:color w:val="000000"/>
        </w:rPr>
        <w:t xml:space="preserve"> </w:t>
      </w:r>
      <w:r w:rsidRPr="0016230B">
        <w:rPr>
          <w:color w:val="000000"/>
        </w:rPr>
        <w:t>τοι</w:t>
      </w:r>
      <w:r w:rsidRPr="00FB51FC">
        <w:rPr>
          <w:color w:val="000000"/>
        </w:rPr>
        <w:t xml:space="preserve"> </w:t>
      </w:r>
      <w:r w:rsidRPr="0016230B">
        <w:rPr>
          <w:color w:val="000000"/>
        </w:rPr>
        <w:t>οὐκ</w:t>
      </w:r>
      <w:r w:rsidRPr="00FB51FC">
        <w:rPr>
          <w:color w:val="000000"/>
        </w:rPr>
        <w:t xml:space="preserve"> </w:t>
      </w:r>
      <w:r w:rsidRPr="0016230B">
        <w:rPr>
          <w:color w:val="000000"/>
        </w:rPr>
        <w:t>εἶναι</w:t>
      </w:r>
      <w:r w:rsidRPr="00FB51FC">
        <w:rPr>
          <w:color w:val="000000"/>
        </w:rPr>
        <w:t xml:space="preserve"> </w:t>
      </w:r>
      <w:r w:rsidRPr="0016230B">
        <w:rPr>
          <w:color w:val="000000"/>
        </w:rPr>
        <w:t>κατὰ</w:t>
      </w:r>
      <w:r w:rsidRPr="00FB51FC">
        <w:rPr>
          <w:color w:val="000000"/>
        </w:rPr>
        <w:t xml:space="preserve"> </w:t>
      </w:r>
      <w:r w:rsidRPr="0016230B">
        <w:rPr>
          <w:color w:val="000000"/>
        </w:rPr>
        <w:t>τὰ</w:t>
      </w:r>
      <w:r w:rsidRPr="00FB51FC">
        <w:rPr>
          <w:color w:val="000000"/>
        </w:rPr>
        <w:t xml:space="preserve"> </w:t>
      </w:r>
      <w:r w:rsidRPr="0016230B">
        <w:rPr>
          <w:color w:val="000000"/>
        </w:rPr>
        <w:t>φρονήματα</w:t>
      </w:r>
      <w:r>
        <w:rPr>
          <w:rStyle w:val="Funotenzeichen"/>
          <w:rFonts w:eastAsia="Calibri"/>
          <w:color w:val="000000"/>
        </w:rPr>
        <w:footnoteReference w:id="299"/>
      </w:r>
      <w:r w:rsidRPr="00FB51FC">
        <w:rPr>
          <w:color w:val="000000"/>
        </w:rPr>
        <w:t xml:space="preserve">. </w:t>
      </w:r>
      <w:r w:rsidRPr="0016230B">
        <w:rPr>
          <w:color w:val="000000"/>
        </w:rPr>
        <w:t>σύ</w:t>
      </w:r>
      <w:r w:rsidRPr="00FB51FC">
        <w:rPr>
          <w:color w:val="000000"/>
        </w:rPr>
        <w:t xml:space="preserve"> </w:t>
      </w:r>
      <w:r w:rsidRPr="0016230B">
        <w:rPr>
          <w:color w:val="000000"/>
        </w:rPr>
        <w:t>νυν</w:t>
      </w:r>
      <w:r w:rsidRPr="00FB51FC">
        <w:rPr>
          <w:color w:val="000000"/>
        </w:rPr>
        <w:t xml:space="preserve"> </w:t>
      </w:r>
      <w:r w:rsidRPr="0016230B">
        <w:rPr>
          <w:color w:val="000000"/>
        </w:rPr>
        <w:t>ὧδε</w:t>
      </w:r>
      <w:r w:rsidRPr="00FB51FC">
        <w:rPr>
          <w:color w:val="000000"/>
        </w:rPr>
        <w:t xml:space="preserve"> </w:t>
      </w:r>
      <w:r w:rsidRPr="0016230B">
        <w:rPr>
          <w:color w:val="000000"/>
        </w:rPr>
        <w:t>ποιήσας</w:t>
      </w:r>
      <w:r>
        <w:rPr>
          <w:rStyle w:val="Funotenzeichen"/>
          <w:rFonts w:eastAsia="Calibri"/>
          <w:color w:val="000000"/>
        </w:rPr>
        <w:footnoteReference w:id="300"/>
      </w:r>
      <w:r w:rsidRPr="00FB51FC">
        <w:rPr>
          <w:color w:val="000000"/>
        </w:rPr>
        <w:t xml:space="preserve"> </w:t>
      </w:r>
      <w:r w:rsidRPr="0016230B">
        <w:rPr>
          <w:color w:val="000000"/>
        </w:rPr>
        <w:t>ὀρθώσεις</w:t>
      </w:r>
      <w:r>
        <w:rPr>
          <w:rStyle w:val="Funotenzeichen"/>
          <w:rFonts w:eastAsia="Calibri"/>
          <w:color w:val="000000"/>
        </w:rPr>
        <w:footnoteReference w:id="301"/>
      </w:r>
      <w:r w:rsidRPr="00FB51FC">
        <w:rPr>
          <w:color w:val="000000"/>
        </w:rPr>
        <w:t xml:space="preserve"> </w:t>
      </w:r>
      <w:r w:rsidRPr="0016230B">
        <w:rPr>
          <w:color w:val="000000"/>
        </w:rPr>
        <w:t>μὲν</w:t>
      </w:r>
      <w:r w:rsidRPr="00FB51FC">
        <w:rPr>
          <w:color w:val="000000"/>
        </w:rPr>
        <w:t xml:space="preserve"> </w:t>
      </w:r>
      <w:r w:rsidRPr="0016230B">
        <w:rPr>
          <w:color w:val="000000"/>
        </w:rPr>
        <w:t>σεωυτόν</w:t>
      </w:r>
      <w:r w:rsidRPr="00FB51FC">
        <w:rPr>
          <w:color w:val="000000"/>
        </w:rPr>
        <w:t xml:space="preserve">, </w:t>
      </w:r>
      <w:r w:rsidRPr="0016230B">
        <w:rPr>
          <w:color w:val="000000"/>
        </w:rPr>
        <w:t>σώσεις</w:t>
      </w:r>
      <w:r w:rsidRPr="00FB51FC">
        <w:rPr>
          <w:color w:val="000000"/>
        </w:rPr>
        <w:t xml:space="preserve"> </w:t>
      </w:r>
      <w:r w:rsidRPr="0016230B">
        <w:rPr>
          <w:color w:val="000000"/>
        </w:rPr>
        <w:t>δὲ</w:t>
      </w:r>
      <w:r w:rsidRPr="00FB51FC">
        <w:rPr>
          <w:color w:val="000000"/>
        </w:rPr>
        <w:t xml:space="preserve"> </w:t>
      </w:r>
      <w:r w:rsidRPr="0016230B">
        <w:rPr>
          <w:color w:val="000000"/>
        </w:rPr>
        <w:t>καὶ</w:t>
      </w:r>
      <w:r w:rsidRPr="00FB51FC">
        <w:rPr>
          <w:color w:val="000000"/>
        </w:rPr>
        <w:t xml:space="preserve"> </w:t>
      </w:r>
      <w:r w:rsidRPr="0016230B">
        <w:rPr>
          <w:color w:val="000000"/>
        </w:rPr>
        <w:t>ἐμέ·</w:t>
      </w:r>
      <w:r w:rsidRPr="00FB51FC">
        <w:rPr>
          <w:color w:val="000000"/>
        </w:rPr>
        <w:t xml:space="preserve"> </w:t>
      </w:r>
      <w:r w:rsidRPr="0016230B">
        <w:rPr>
          <w:color w:val="000000"/>
        </w:rPr>
        <w:t>ἐμοὶ</w:t>
      </w:r>
      <w:r w:rsidRPr="00FB51FC">
        <w:rPr>
          <w:color w:val="000000"/>
        </w:rPr>
        <w:t xml:space="preserve"> </w:t>
      </w:r>
      <w:r w:rsidRPr="0016230B">
        <w:rPr>
          <w:color w:val="000000"/>
        </w:rPr>
        <w:t>γὰρ</w:t>
      </w:r>
      <w:r w:rsidRPr="00FB51FC">
        <w:rPr>
          <w:color w:val="000000"/>
        </w:rPr>
        <w:t xml:space="preserve"> </w:t>
      </w:r>
      <w:r w:rsidRPr="0016230B">
        <w:rPr>
          <w:color w:val="000000"/>
        </w:rPr>
        <w:t>βασιλεὺς</w:t>
      </w:r>
      <w:r w:rsidRPr="00FB51FC">
        <w:rPr>
          <w:color w:val="000000"/>
        </w:rPr>
        <w:t xml:space="preserve"> </w:t>
      </w:r>
      <w:r w:rsidRPr="0016230B">
        <w:rPr>
          <w:color w:val="000000"/>
        </w:rPr>
        <w:t>Καμβύσης</w:t>
      </w:r>
      <w:r w:rsidRPr="00FB51FC">
        <w:rPr>
          <w:color w:val="000000"/>
        </w:rPr>
        <w:t xml:space="preserve"> </w:t>
      </w:r>
      <w:r w:rsidRPr="0016230B">
        <w:rPr>
          <w:color w:val="000000"/>
        </w:rPr>
        <w:t>ἐπιβουλεύει</w:t>
      </w:r>
      <w:r>
        <w:rPr>
          <w:rStyle w:val="Funotenzeichen"/>
          <w:rFonts w:eastAsia="Calibri"/>
          <w:color w:val="000000"/>
        </w:rPr>
        <w:footnoteReference w:id="302"/>
      </w:r>
      <w:r w:rsidRPr="00FB51FC">
        <w:rPr>
          <w:color w:val="000000"/>
        </w:rPr>
        <w:t xml:space="preserve"> </w:t>
      </w:r>
      <w:r w:rsidRPr="0016230B">
        <w:rPr>
          <w:color w:val="000000"/>
        </w:rPr>
        <w:t>θάνατον</w:t>
      </w:r>
      <w:r w:rsidRPr="00FB51FC">
        <w:rPr>
          <w:color w:val="000000"/>
        </w:rPr>
        <w:t xml:space="preserve">, </w:t>
      </w:r>
      <w:r w:rsidRPr="0016230B">
        <w:rPr>
          <w:color w:val="000000"/>
        </w:rPr>
        <w:t>καί</w:t>
      </w:r>
      <w:r w:rsidRPr="00FB51FC">
        <w:rPr>
          <w:color w:val="000000"/>
        </w:rPr>
        <w:t xml:space="preserve"> </w:t>
      </w:r>
      <w:r w:rsidRPr="0016230B">
        <w:rPr>
          <w:color w:val="000000"/>
        </w:rPr>
        <w:t>μοι</w:t>
      </w:r>
      <w:r w:rsidRPr="00FB51FC">
        <w:rPr>
          <w:color w:val="000000"/>
        </w:rPr>
        <w:t xml:space="preserve"> </w:t>
      </w:r>
      <w:r w:rsidRPr="0016230B">
        <w:rPr>
          <w:color w:val="000000"/>
        </w:rPr>
        <w:t>τοῦτο</w:t>
      </w:r>
      <w:r w:rsidRPr="00FB51FC">
        <w:rPr>
          <w:color w:val="000000"/>
        </w:rPr>
        <w:t xml:space="preserve"> </w:t>
      </w:r>
      <w:r w:rsidRPr="0016230B">
        <w:rPr>
          <w:color w:val="000000"/>
        </w:rPr>
        <w:t>ἐξαγγέλλεται</w:t>
      </w:r>
      <w:r w:rsidRPr="00FB51FC">
        <w:rPr>
          <w:color w:val="000000"/>
        </w:rPr>
        <w:t xml:space="preserve"> </w:t>
      </w:r>
      <w:r w:rsidRPr="0016230B">
        <w:rPr>
          <w:color w:val="000000"/>
        </w:rPr>
        <w:t>σαφηνέως</w:t>
      </w:r>
      <w:r>
        <w:rPr>
          <w:rStyle w:val="Funotenzeichen"/>
          <w:rFonts w:eastAsia="Calibri"/>
          <w:color w:val="000000"/>
        </w:rPr>
        <w:footnoteReference w:id="303"/>
      </w:r>
      <w:r w:rsidRPr="00FB51FC">
        <w:rPr>
          <w:color w:val="000000"/>
        </w:rPr>
        <w:t xml:space="preserve">. [4] </w:t>
      </w:r>
      <w:r w:rsidRPr="0016230B">
        <w:rPr>
          <w:color w:val="000000"/>
        </w:rPr>
        <w:t>σύ</w:t>
      </w:r>
      <w:r w:rsidRPr="00FB51FC">
        <w:rPr>
          <w:color w:val="000000"/>
        </w:rPr>
        <w:t xml:space="preserve"> </w:t>
      </w:r>
      <w:r w:rsidRPr="0016230B">
        <w:rPr>
          <w:color w:val="000000"/>
        </w:rPr>
        <w:t>νυν</w:t>
      </w:r>
      <w:r w:rsidRPr="00FB51FC">
        <w:rPr>
          <w:color w:val="000000"/>
        </w:rPr>
        <w:t xml:space="preserve"> </w:t>
      </w:r>
      <w:r w:rsidRPr="0016230B">
        <w:rPr>
          <w:color w:val="000000"/>
        </w:rPr>
        <w:t>ἐμὲ</w:t>
      </w:r>
      <w:r w:rsidRPr="00FB51FC">
        <w:rPr>
          <w:color w:val="000000"/>
        </w:rPr>
        <w:t xml:space="preserve"> </w:t>
      </w:r>
      <w:r w:rsidRPr="0016230B">
        <w:rPr>
          <w:color w:val="000000"/>
        </w:rPr>
        <w:t>ἐκκομίσας</w:t>
      </w:r>
      <w:r>
        <w:rPr>
          <w:rStyle w:val="Funotenzeichen"/>
          <w:rFonts w:eastAsia="Calibri"/>
          <w:color w:val="000000"/>
        </w:rPr>
        <w:footnoteReference w:id="304"/>
      </w:r>
      <w:r w:rsidRPr="00FB51FC">
        <w:rPr>
          <w:color w:val="000000"/>
        </w:rPr>
        <w:t xml:space="preserve"> </w:t>
      </w:r>
      <w:r w:rsidRPr="0016230B">
        <w:rPr>
          <w:color w:val="000000"/>
        </w:rPr>
        <w:t>αὐτὸν</w:t>
      </w:r>
      <w:r>
        <w:rPr>
          <w:rStyle w:val="Funotenzeichen"/>
          <w:rFonts w:eastAsia="Calibri"/>
          <w:color w:val="000000"/>
        </w:rPr>
        <w:footnoteReference w:id="305"/>
      </w:r>
      <w:r w:rsidRPr="00FB51FC">
        <w:rPr>
          <w:color w:val="000000"/>
        </w:rPr>
        <w:t xml:space="preserve"> </w:t>
      </w:r>
      <w:r w:rsidRPr="0016230B">
        <w:rPr>
          <w:color w:val="000000"/>
        </w:rPr>
        <w:t>καὶ</w:t>
      </w:r>
      <w:r w:rsidRPr="00FB51FC">
        <w:rPr>
          <w:color w:val="000000"/>
        </w:rPr>
        <w:t xml:space="preserve"> </w:t>
      </w:r>
      <w:r w:rsidRPr="0016230B">
        <w:rPr>
          <w:color w:val="000000"/>
        </w:rPr>
        <w:t>χρήματα</w:t>
      </w:r>
      <w:r w:rsidRPr="00FB51FC">
        <w:rPr>
          <w:color w:val="000000"/>
        </w:rPr>
        <w:t xml:space="preserve">, </w:t>
      </w:r>
      <w:r w:rsidRPr="0016230B">
        <w:rPr>
          <w:color w:val="000000"/>
        </w:rPr>
        <w:t>τὰ</w:t>
      </w:r>
      <w:r w:rsidRPr="00FB51FC">
        <w:rPr>
          <w:color w:val="000000"/>
        </w:rPr>
        <w:t xml:space="preserve"> </w:t>
      </w:r>
      <w:r w:rsidRPr="0016230B">
        <w:rPr>
          <w:color w:val="000000"/>
        </w:rPr>
        <w:t>μὲν</w:t>
      </w:r>
      <w:r>
        <w:rPr>
          <w:rStyle w:val="Funotenzeichen"/>
          <w:rFonts w:eastAsia="Calibri"/>
          <w:color w:val="000000"/>
        </w:rPr>
        <w:footnoteReference w:id="306"/>
      </w:r>
      <w:r w:rsidRPr="00FB51FC">
        <w:rPr>
          <w:color w:val="000000"/>
        </w:rPr>
        <w:t xml:space="preserve"> </w:t>
      </w:r>
      <w:r w:rsidRPr="0016230B">
        <w:rPr>
          <w:color w:val="000000"/>
        </w:rPr>
        <w:t>αὐτῶν</w:t>
      </w:r>
      <w:r w:rsidRPr="00FB51FC">
        <w:rPr>
          <w:color w:val="000000"/>
        </w:rPr>
        <w:t xml:space="preserve"> </w:t>
      </w:r>
      <w:r w:rsidRPr="0016230B">
        <w:rPr>
          <w:color w:val="000000"/>
        </w:rPr>
        <w:t>αὐτὸς</w:t>
      </w:r>
      <w:r w:rsidRPr="00FB51FC">
        <w:rPr>
          <w:color w:val="000000"/>
        </w:rPr>
        <w:t xml:space="preserve"> </w:t>
      </w:r>
      <w:r w:rsidRPr="0016230B">
        <w:rPr>
          <w:color w:val="000000"/>
        </w:rPr>
        <w:t>ἔχε</w:t>
      </w:r>
      <w:r w:rsidRPr="00FB51FC">
        <w:rPr>
          <w:color w:val="000000"/>
        </w:rPr>
        <w:t xml:space="preserve">, </w:t>
      </w:r>
      <w:r w:rsidRPr="0016230B">
        <w:rPr>
          <w:color w:val="000000"/>
        </w:rPr>
        <w:t>τὰ</w:t>
      </w:r>
      <w:r w:rsidRPr="00FB51FC">
        <w:rPr>
          <w:color w:val="000000"/>
        </w:rPr>
        <w:t xml:space="preserve"> </w:t>
      </w:r>
      <w:r w:rsidRPr="0016230B">
        <w:rPr>
          <w:color w:val="000000"/>
        </w:rPr>
        <w:t>δὲ</w:t>
      </w:r>
      <w:r w:rsidRPr="00FB51FC">
        <w:rPr>
          <w:color w:val="000000"/>
        </w:rPr>
        <w:t xml:space="preserve"> </w:t>
      </w:r>
      <w:r w:rsidRPr="0016230B">
        <w:rPr>
          <w:color w:val="000000"/>
        </w:rPr>
        <w:t>ἐμὲ</w:t>
      </w:r>
      <w:r w:rsidRPr="00FB51FC">
        <w:rPr>
          <w:color w:val="000000"/>
        </w:rPr>
        <w:t xml:space="preserve"> </w:t>
      </w:r>
      <w:r w:rsidRPr="0016230B">
        <w:rPr>
          <w:color w:val="000000"/>
        </w:rPr>
        <w:t>ἔα</w:t>
      </w:r>
      <w:r w:rsidRPr="00FB51FC">
        <w:rPr>
          <w:color w:val="000000"/>
        </w:rPr>
        <w:t xml:space="preserve"> </w:t>
      </w:r>
      <w:r w:rsidRPr="0016230B">
        <w:rPr>
          <w:color w:val="000000"/>
        </w:rPr>
        <w:t>ἔχειν·</w:t>
      </w:r>
      <w:r w:rsidRPr="00FB51FC">
        <w:rPr>
          <w:color w:val="000000"/>
        </w:rPr>
        <w:t xml:space="preserve"> </w:t>
      </w:r>
      <w:r w:rsidRPr="0016230B">
        <w:rPr>
          <w:color w:val="000000"/>
        </w:rPr>
        <w:t>εἵνεκέν</w:t>
      </w:r>
      <w:r>
        <w:rPr>
          <w:rStyle w:val="Funotenzeichen"/>
          <w:rFonts w:eastAsia="Calibri"/>
          <w:color w:val="000000"/>
        </w:rPr>
        <w:footnoteReference w:id="307"/>
      </w:r>
      <w:r w:rsidRPr="00FB51FC">
        <w:rPr>
          <w:color w:val="000000"/>
        </w:rPr>
        <w:t xml:space="preserve"> </w:t>
      </w:r>
      <w:r w:rsidRPr="0016230B">
        <w:rPr>
          <w:color w:val="000000"/>
        </w:rPr>
        <w:t>τε</w:t>
      </w:r>
      <w:r w:rsidRPr="00FB51FC">
        <w:rPr>
          <w:color w:val="000000"/>
        </w:rPr>
        <w:t xml:space="preserve"> </w:t>
      </w:r>
      <w:r w:rsidRPr="0016230B">
        <w:rPr>
          <w:color w:val="000000"/>
        </w:rPr>
        <w:t>χρημάτων</w:t>
      </w:r>
      <w:r w:rsidRPr="00FB51FC">
        <w:rPr>
          <w:color w:val="000000"/>
        </w:rPr>
        <w:t xml:space="preserve"> </w:t>
      </w:r>
      <w:r w:rsidRPr="0016230B">
        <w:rPr>
          <w:color w:val="000000"/>
        </w:rPr>
        <w:t>ἄρξεις</w:t>
      </w:r>
      <w:r w:rsidRPr="00FB51FC">
        <w:rPr>
          <w:color w:val="000000"/>
        </w:rPr>
        <w:t xml:space="preserve"> </w:t>
      </w:r>
      <w:r w:rsidRPr="0016230B">
        <w:rPr>
          <w:color w:val="000000"/>
        </w:rPr>
        <w:t>ἁπάσης</w:t>
      </w:r>
      <w:r w:rsidRPr="00FB51FC">
        <w:rPr>
          <w:color w:val="000000"/>
        </w:rPr>
        <w:t xml:space="preserve"> </w:t>
      </w:r>
      <w:r w:rsidRPr="0016230B">
        <w:rPr>
          <w:color w:val="000000"/>
        </w:rPr>
        <w:lastRenderedPageBreak/>
        <w:t>τῆς</w:t>
      </w:r>
      <w:r w:rsidRPr="00FB51FC">
        <w:rPr>
          <w:color w:val="000000"/>
        </w:rPr>
        <w:t xml:space="preserve"> </w:t>
      </w:r>
      <w:r w:rsidRPr="0016230B">
        <w:rPr>
          <w:color w:val="000000"/>
        </w:rPr>
        <w:t>Ἑλλάδος</w:t>
      </w:r>
      <w:r w:rsidRPr="00FB51FC">
        <w:rPr>
          <w:color w:val="000000"/>
        </w:rPr>
        <w:t xml:space="preserve">. </w:t>
      </w:r>
      <w:r w:rsidRPr="0016230B">
        <w:rPr>
          <w:color w:val="000000"/>
        </w:rPr>
        <w:t>εἰ</w:t>
      </w:r>
      <w:r w:rsidRPr="00FB51FC">
        <w:rPr>
          <w:color w:val="000000"/>
        </w:rPr>
        <w:t xml:space="preserve"> </w:t>
      </w:r>
      <w:r w:rsidRPr="0016230B">
        <w:rPr>
          <w:color w:val="000000"/>
        </w:rPr>
        <w:t>δέ</w:t>
      </w:r>
      <w:r w:rsidRPr="00FB51FC">
        <w:rPr>
          <w:color w:val="000000"/>
        </w:rPr>
        <w:t xml:space="preserve"> </w:t>
      </w:r>
      <w:r w:rsidRPr="0016230B">
        <w:rPr>
          <w:color w:val="000000"/>
        </w:rPr>
        <w:t>μοι</w:t>
      </w:r>
      <w:r w:rsidRPr="00FB51FC">
        <w:rPr>
          <w:color w:val="000000"/>
        </w:rPr>
        <w:t xml:space="preserve"> </w:t>
      </w:r>
      <w:r w:rsidRPr="0016230B">
        <w:rPr>
          <w:color w:val="000000"/>
        </w:rPr>
        <w:t>ἀπιστέεις</w:t>
      </w:r>
      <w:r w:rsidRPr="00FB51FC">
        <w:rPr>
          <w:color w:val="000000"/>
        </w:rPr>
        <w:t xml:space="preserve"> </w:t>
      </w:r>
      <w:r w:rsidRPr="0016230B">
        <w:rPr>
          <w:color w:val="000000"/>
        </w:rPr>
        <w:t>τὰ</w:t>
      </w:r>
      <w:r w:rsidRPr="00FB51FC">
        <w:rPr>
          <w:color w:val="000000"/>
        </w:rPr>
        <w:t xml:space="preserve"> </w:t>
      </w:r>
      <w:r w:rsidRPr="0016230B">
        <w:rPr>
          <w:color w:val="000000"/>
        </w:rPr>
        <w:t>περὶ</w:t>
      </w:r>
      <w:r>
        <w:rPr>
          <w:rStyle w:val="Funotenzeichen"/>
          <w:rFonts w:eastAsia="Calibri"/>
          <w:color w:val="000000"/>
        </w:rPr>
        <w:footnoteReference w:id="308"/>
      </w:r>
      <w:r w:rsidRPr="00FB51FC">
        <w:rPr>
          <w:color w:val="000000"/>
        </w:rPr>
        <w:t xml:space="preserve"> </w:t>
      </w:r>
      <w:r w:rsidRPr="0016230B">
        <w:rPr>
          <w:color w:val="000000"/>
        </w:rPr>
        <w:t>τῶν</w:t>
      </w:r>
      <w:r w:rsidRPr="00FB51FC">
        <w:rPr>
          <w:color w:val="000000"/>
        </w:rPr>
        <w:t xml:space="preserve"> </w:t>
      </w:r>
      <w:r w:rsidRPr="0016230B">
        <w:rPr>
          <w:color w:val="000000"/>
        </w:rPr>
        <w:t>χρημάτων</w:t>
      </w:r>
      <w:r w:rsidRPr="00FB51FC">
        <w:rPr>
          <w:color w:val="000000"/>
        </w:rPr>
        <w:t xml:space="preserve">, </w:t>
      </w:r>
      <w:r w:rsidRPr="0016230B">
        <w:rPr>
          <w:color w:val="000000"/>
        </w:rPr>
        <w:t>πέμψον</w:t>
      </w:r>
      <w:r>
        <w:rPr>
          <w:color w:val="000000"/>
        </w:rPr>
        <w:t>,</w:t>
      </w:r>
      <w:r w:rsidRPr="00FB51FC">
        <w:rPr>
          <w:color w:val="000000"/>
        </w:rPr>
        <w:t xml:space="preserve"> </w:t>
      </w:r>
      <w:r w:rsidRPr="0016230B">
        <w:rPr>
          <w:color w:val="000000"/>
        </w:rPr>
        <w:t>ὅστις</w:t>
      </w:r>
      <w:r w:rsidRPr="00FB51FC">
        <w:rPr>
          <w:color w:val="000000"/>
        </w:rPr>
        <w:t xml:space="preserve"> </w:t>
      </w:r>
      <w:r w:rsidRPr="0016230B">
        <w:rPr>
          <w:color w:val="000000"/>
        </w:rPr>
        <w:t>τοι</w:t>
      </w:r>
      <w:r w:rsidRPr="00FB51FC">
        <w:rPr>
          <w:color w:val="000000"/>
        </w:rPr>
        <w:t xml:space="preserve"> </w:t>
      </w:r>
      <w:r w:rsidRPr="0016230B">
        <w:rPr>
          <w:color w:val="000000"/>
        </w:rPr>
        <w:t>πιστότατος</w:t>
      </w:r>
      <w:r w:rsidRPr="00FB51FC">
        <w:rPr>
          <w:color w:val="000000"/>
        </w:rPr>
        <w:t xml:space="preserve"> </w:t>
      </w:r>
      <w:r w:rsidRPr="0016230B">
        <w:rPr>
          <w:color w:val="000000"/>
        </w:rPr>
        <w:t>τυγχάνει</w:t>
      </w:r>
      <w:r w:rsidRPr="00FB51FC">
        <w:rPr>
          <w:color w:val="000000"/>
        </w:rPr>
        <w:t xml:space="preserve"> </w:t>
      </w:r>
      <w:r w:rsidRPr="0016230B">
        <w:rPr>
          <w:color w:val="000000"/>
        </w:rPr>
        <w:t>ἐών</w:t>
      </w:r>
      <w:r w:rsidRPr="00FB51FC">
        <w:rPr>
          <w:color w:val="000000"/>
        </w:rPr>
        <w:t xml:space="preserve">, </w:t>
      </w:r>
      <w:r w:rsidRPr="0016230B">
        <w:rPr>
          <w:color w:val="000000"/>
        </w:rPr>
        <w:t>τῷ</w:t>
      </w:r>
      <w:r w:rsidRPr="00FB51FC">
        <w:rPr>
          <w:color w:val="000000"/>
        </w:rPr>
        <w:t xml:space="preserve"> </w:t>
      </w:r>
      <w:r w:rsidRPr="0016230B">
        <w:rPr>
          <w:color w:val="000000"/>
        </w:rPr>
        <w:t>ἐγὼ</w:t>
      </w:r>
      <w:r w:rsidRPr="00FB51FC">
        <w:rPr>
          <w:color w:val="000000"/>
        </w:rPr>
        <w:t xml:space="preserve"> </w:t>
      </w:r>
      <w:r w:rsidRPr="0016230B">
        <w:rPr>
          <w:color w:val="000000"/>
        </w:rPr>
        <w:t>ἀποδέξω</w:t>
      </w:r>
      <w:r>
        <w:rPr>
          <w:rStyle w:val="Funotenzeichen"/>
          <w:rFonts w:eastAsia="Calibri"/>
          <w:color w:val="000000"/>
        </w:rPr>
        <w:footnoteReference w:id="309"/>
      </w:r>
      <w:r w:rsidRPr="00FB51FC">
        <w:rPr>
          <w:color w:val="000000"/>
        </w:rPr>
        <w:t>.» </w:t>
      </w:r>
    </w:p>
    <w:p w:rsidR="001060F0" w:rsidRPr="0084526E" w:rsidRDefault="001060F0" w:rsidP="001060F0">
      <w:pPr>
        <w:rPr>
          <w:color w:val="000000"/>
          <w:sz w:val="10"/>
          <w:szCs w:val="10"/>
        </w:rPr>
      </w:pPr>
    </w:p>
    <w:p w:rsidR="001060F0" w:rsidRDefault="001060F0" w:rsidP="001060F0">
      <w:pPr>
        <w:rPr>
          <w:color w:val="000000"/>
        </w:rPr>
      </w:pPr>
      <w:r w:rsidRPr="00FB51FC">
        <w:rPr>
          <w:color w:val="000000"/>
        </w:rPr>
        <w:t xml:space="preserve">CXXIII. [1] </w:t>
      </w:r>
      <w:r w:rsidRPr="0016230B">
        <w:rPr>
          <w:color w:val="000000"/>
        </w:rPr>
        <w:t>ταῦτα</w:t>
      </w:r>
      <w:r w:rsidRPr="00FB51FC">
        <w:rPr>
          <w:color w:val="000000"/>
        </w:rPr>
        <w:t xml:space="preserve"> </w:t>
      </w:r>
      <w:r w:rsidRPr="0016230B">
        <w:rPr>
          <w:color w:val="000000"/>
        </w:rPr>
        <w:t>ἀκούσας</w:t>
      </w:r>
      <w:r w:rsidRPr="00FB51FC">
        <w:rPr>
          <w:color w:val="000000"/>
        </w:rPr>
        <w:t xml:space="preserve"> </w:t>
      </w:r>
      <w:r w:rsidRPr="0016230B">
        <w:rPr>
          <w:color w:val="000000"/>
        </w:rPr>
        <w:t>Πολυκράτης</w:t>
      </w:r>
      <w:r w:rsidRPr="00FB51FC">
        <w:rPr>
          <w:color w:val="000000"/>
        </w:rPr>
        <w:t xml:space="preserve"> </w:t>
      </w:r>
      <w:r w:rsidRPr="0016230B">
        <w:rPr>
          <w:color w:val="000000"/>
        </w:rPr>
        <w:t>ἥσθη</w:t>
      </w:r>
      <w:r w:rsidRPr="00FB51FC">
        <w:rPr>
          <w:color w:val="000000"/>
        </w:rPr>
        <w:t xml:space="preserve"> </w:t>
      </w:r>
      <w:r w:rsidRPr="0016230B">
        <w:rPr>
          <w:color w:val="000000"/>
        </w:rPr>
        <w:t>τε</w:t>
      </w:r>
      <w:r w:rsidRPr="00FB51FC">
        <w:rPr>
          <w:color w:val="000000"/>
        </w:rPr>
        <w:t xml:space="preserve"> </w:t>
      </w:r>
      <w:r w:rsidRPr="0016230B">
        <w:rPr>
          <w:color w:val="000000"/>
        </w:rPr>
        <w:t>καὶ</w:t>
      </w:r>
      <w:r w:rsidRPr="00FB51FC">
        <w:rPr>
          <w:color w:val="000000"/>
        </w:rPr>
        <w:t xml:space="preserve"> </w:t>
      </w:r>
      <w:r w:rsidRPr="0016230B">
        <w:rPr>
          <w:color w:val="000000"/>
        </w:rPr>
        <w:t>ἐβούλετο</w:t>
      </w:r>
      <w:r>
        <w:rPr>
          <w:rStyle w:val="Funotenzeichen"/>
          <w:rFonts w:eastAsia="Calibri"/>
          <w:color w:val="000000"/>
        </w:rPr>
        <w:footnoteReference w:id="310"/>
      </w:r>
      <w:r w:rsidRPr="0016230B">
        <w:rPr>
          <w:color w:val="000000"/>
        </w:rPr>
        <w:t>·</w:t>
      </w:r>
      <w:r w:rsidRPr="00FB51FC">
        <w:rPr>
          <w:color w:val="000000"/>
        </w:rPr>
        <w:t xml:space="preserve"> </w:t>
      </w:r>
      <w:r w:rsidRPr="0016230B">
        <w:rPr>
          <w:color w:val="000000"/>
        </w:rPr>
        <w:t>καί</w:t>
      </w:r>
      <w:r w:rsidRPr="00FB51FC">
        <w:rPr>
          <w:color w:val="000000"/>
        </w:rPr>
        <w:t xml:space="preserve"> </w:t>
      </w:r>
      <w:r w:rsidRPr="0016230B">
        <w:rPr>
          <w:color w:val="000000"/>
        </w:rPr>
        <w:t>κως</w:t>
      </w:r>
      <w:r w:rsidRPr="00FB51FC">
        <w:rPr>
          <w:color w:val="000000"/>
        </w:rPr>
        <w:t xml:space="preserve"> </w:t>
      </w:r>
      <w:r w:rsidRPr="0016230B">
        <w:rPr>
          <w:color w:val="000000"/>
        </w:rPr>
        <w:t>ἱμείρετο</w:t>
      </w:r>
      <w:r>
        <w:rPr>
          <w:rStyle w:val="Funotenzeichen"/>
          <w:rFonts w:eastAsia="Calibri"/>
          <w:color w:val="000000"/>
        </w:rPr>
        <w:footnoteReference w:id="311"/>
      </w:r>
      <w:r w:rsidRPr="00FB51FC">
        <w:rPr>
          <w:color w:val="000000"/>
        </w:rPr>
        <w:t xml:space="preserve"> </w:t>
      </w:r>
      <w:r w:rsidRPr="0016230B">
        <w:rPr>
          <w:color w:val="000000"/>
        </w:rPr>
        <w:t>γὰρ</w:t>
      </w:r>
      <w:r w:rsidRPr="00FB51FC">
        <w:rPr>
          <w:color w:val="000000"/>
        </w:rPr>
        <w:t xml:space="preserve"> </w:t>
      </w:r>
      <w:r w:rsidRPr="0016230B">
        <w:rPr>
          <w:color w:val="000000"/>
        </w:rPr>
        <w:t>χρημάτων</w:t>
      </w:r>
      <w:r w:rsidRPr="00FB51FC">
        <w:rPr>
          <w:color w:val="000000"/>
        </w:rPr>
        <w:t xml:space="preserve"> </w:t>
      </w:r>
      <w:r w:rsidRPr="0016230B">
        <w:rPr>
          <w:color w:val="000000"/>
        </w:rPr>
        <w:t>μεγάλως</w:t>
      </w:r>
      <w:r w:rsidRPr="00FB51FC">
        <w:rPr>
          <w:color w:val="000000"/>
        </w:rPr>
        <w:t xml:space="preserve">, </w:t>
      </w:r>
      <w:r w:rsidRPr="0016230B">
        <w:rPr>
          <w:color w:val="000000"/>
        </w:rPr>
        <w:t>ἀποπέμπει</w:t>
      </w:r>
      <w:r w:rsidRPr="00FB51FC">
        <w:rPr>
          <w:color w:val="000000"/>
        </w:rPr>
        <w:t xml:space="preserve"> </w:t>
      </w:r>
      <w:r w:rsidRPr="0016230B">
        <w:rPr>
          <w:color w:val="000000"/>
        </w:rPr>
        <w:t>πρῶτα</w:t>
      </w:r>
      <w:r w:rsidRPr="00FB51FC">
        <w:rPr>
          <w:color w:val="000000"/>
        </w:rPr>
        <w:t xml:space="preserve"> </w:t>
      </w:r>
      <w:r w:rsidRPr="0016230B">
        <w:rPr>
          <w:color w:val="000000"/>
        </w:rPr>
        <w:t>κατοψόμενον</w:t>
      </w:r>
      <w:r>
        <w:rPr>
          <w:rStyle w:val="Funotenzeichen"/>
          <w:rFonts w:eastAsia="Calibri"/>
          <w:color w:val="000000"/>
        </w:rPr>
        <w:footnoteReference w:id="312"/>
      </w:r>
      <w:r w:rsidRPr="00FB51FC">
        <w:rPr>
          <w:color w:val="000000"/>
        </w:rPr>
        <w:t xml:space="preserve"> </w:t>
      </w:r>
      <w:r w:rsidRPr="0016230B">
        <w:rPr>
          <w:color w:val="000000"/>
        </w:rPr>
        <w:t>Μαιάνδριον</w:t>
      </w:r>
      <w:r w:rsidRPr="00FB51FC">
        <w:rPr>
          <w:color w:val="000000"/>
        </w:rPr>
        <w:t xml:space="preserve"> </w:t>
      </w:r>
      <w:r w:rsidRPr="0016230B">
        <w:rPr>
          <w:color w:val="000000"/>
        </w:rPr>
        <w:t>Μαιανδρίου</w:t>
      </w:r>
      <w:r>
        <w:rPr>
          <w:color w:val="000000"/>
        </w:rPr>
        <w:t>,</w:t>
      </w:r>
      <w:r w:rsidRPr="00FB51FC">
        <w:rPr>
          <w:color w:val="000000"/>
        </w:rPr>
        <w:t xml:space="preserve"> </w:t>
      </w:r>
      <w:r w:rsidRPr="0016230B">
        <w:rPr>
          <w:color w:val="000000"/>
        </w:rPr>
        <w:t>ἄνδρα</w:t>
      </w:r>
      <w:r w:rsidRPr="00FB51FC">
        <w:rPr>
          <w:color w:val="000000"/>
        </w:rPr>
        <w:t xml:space="preserve"> </w:t>
      </w:r>
      <w:r w:rsidRPr="0016230B">
        <w:rPr>
          <w:color w:val="000000"/>
        </w:rPr>
        <w:t>τῶν</w:t>
      </w:r>
      <w:r w:rsidRPr="00FB51FC">
        <w:rPr>
          <w:color w:val="000000"/>
        </w:rPr>
        <w:t xml:space="preserve"> </w:t>
      </w:r>
      <w:r w:rsidRPr="0016230B">
        <w:rPr>
          <w:color w:val="000000"/>
        </w:rPr>
        <w:t>ἀστῶν</w:t>
      </w:r>
      <w:r>
        <w:rPr>
          <w:rStyle w:val="Funotenzeichen"/>
          <w:rFonts w:eastAsia="Calibri"/>
          <w:color w:val="000000"/>
        </w:rPr>
        <w:footnoteReference w:id="313"/>
      </w:r>
      <w:r w:rsidRPr="00FB51FC">
        <w:rPr>
          <w:color w:val="000000"/>
        </w:rPr>
        <w:t xml:space="preserve">, </w:t>
      </w:r>
      <w:r w:rsidRPr="0016230B">
        <w:rPr>
          <w:color w:val="000000"/>
        </w:rPr>
        <w:t>ὅς</w:t>
      </w:r>
      <w:r w:rsidRPr="00FB51FC">
        <w:rPr>
          <w:color w:val="000000"/>
        </w:rPr>
        <w:t xml:space="preserve"> </w:t>
      </w:r>
      <w:r w:rsidRPr="0016230B">
        <w:rPr>
          <w:color w:val="000000"/>
        </w:rPr>
        <w:t>οἱ</w:t>
      </w:r>
      <w:r w:rsidRPr="00FB51FC">
        <w:rPr>
          <w:color w:val="000000"/>
        </w:rPr>
        <w:t xml:space="preserve"> </w:t>
      </w:r>
      <w:r w:rsidRPr="0016230B">
        <w:rPr>
          <w:color w:val="000000"/>
        </w:rPr>
        <w:t>ἦν</w:t>
      </w:r>
      <w:r w:rsidRPr="00FB51FC">
        <w:rPr>
          <w:color w:val="000000"/>
        </w:rPr>
        <w:t xml:space="preserve"> </w:t>
      </w:r>
      <w:r w:rsidRPr="0016230B">
        <w:rPr>
          <w:color w:val="000000"/>
        </w:rPr>
        <w:t>γραμματιστής</w:t>
      </w:r>
      <w:r>
        <w:rPr>
          <w:rStyle w:val="Funotenzeichen"/>
          <w:rFonts w:eastAsia="Calibri"/>
          <w:color w:val="000000"/>
        </w:rPr>
        <w:footnoteReference w:id="314"/>
      </w:r>
      <w:r w:rsidRPr="0016230B">
        <w:rPr>
          <w:color w:val="000000"/>
        </w:rPr>
        <w:t>·</w:t>
      </w:r>
      <w:r w:rsidRPr="00FB51FC">
        <w:rPr>
          <w:color w:val="000000"/>
        </w:rPr>
        <w:t xml:space="preserve"> </w:t>
      </w:r>
      <w:r w:rsidRPr="0016230B">
        <w:rPr>
          <w:color w:val="000000"/>
        </w:rPr>
        <w:t>ὃς</w:t>
      </w:r>
      <w:r w:rsidRPr="00FB51FC">
        <w:rPr>
          <w:color w:val="000000"/>
        </w:rPr>
        <w:t xml:space="preserve"> </w:t>
      </w:r>
      <w:r w:rsidRPr="0016230B">
        <w:rPr>
          <w:color w:val="000000"/>
        </w:rPr>
        <w:t>χρόνῳ</w:t>
      </w:r>
      <w:r w:rsidRPr="00FB51FC">
        <w:rPr>
          <w:color w:val="000000"/>
        </w:rPr>
        <w:t xml:space="preserve"> </w:t>
      </w:r>
      <w:r w:rsidRPr="0016230B">
        <w:rPr>
          <w:color w:val="000000"/>
        </w:rPr>
        <w:t>οὐ</w:t>
      </w:r>
      <w:r w:rsidRPr="00FB51FC">
        <w:rPr>
          <w:color w:val="000000"/>
        </w:rPr>
        <w:t xml:space="preserve"> </w:t>
      </w:r>
      <w:r w:rsidRPr="0016230B">
        <w:rPr>
          <w:color w:val="000000"/>
        </w:rPr>
        <w:t>πολλῷ</w:t>
      </w:r>
      <w:r w:rsidRPr="00FB51FC">
        <w:rPr>
          <w:color w:val="000000"/>
        </w:rPr>
        <w:t xml:space="preserve"> </w:t>
      </w:r>
      <w:r w:rsidRPr="0016230B">
        <w:rPr>
          <w:color w:val="000000"/>
        </w:rPr>
        <w:t>ὕστερον</w:t>
      </w:r>
      <w:r w:rsidRPr="00FB51FC">
        <w:rPr>
          <w:color w:val="000000"/>
        </w:rPr>
        <w:t xml:space="preserve"> </w:t>
      </w:r>
      <w:r w:rsidRPr="0016230B">
        <w:rPr>
          <w:color w:val="000000"/>
        </w:rPr>
        <w:t>τούτων</w:t>
      </w:r>
      <w:r>
        <w:rPr>
          <w:rStyle w:val="Funotenzeichen"/>
          <w:rFonts w:eastAsia="Calibri"/>
          <w:color w:val="000000"/>
        </w:rPr>
        <w:footnoteReference w:id="315"/>
      </w:r>
      <w:r w:rsidRPr="00FB51FC">
        <w:rPr>
          <w:color w:val="000000"/>
        </w:rPr>
        <w:t xml:space="preserve"> </w:t>
      </w:r>
      <w:r w:rsidRPr="0016230B">
        <w:rPr>
          <w:color w:val="000000"/>
        </w:rPr>
        <w:t>τὸν</w:t>
      </w:r>
      <w:r w:rsidRPr="00FB51FC">
        <w:rPr>
          <w:color w:val="000000"/>
        </w:rPr>
        <w:t xml:space="preserve"> </w:t>
      </w:r>
      <w:r w:rsidRPr="0016230B">
        <w:rPr>
          <w:color w:val="000000"/>
        </w:rPr>
        <w:t>κόσμον</w:t>
      </w:r>
      <w:r w:rsidRPr="00FB51FC">
        <w:rPr>
          <w:color w:val="000000"/>
        </w:rPr>
        <w:t xml:space="preserve"> </w:t>
      </w:r>
      <w:r w:rsidRPr="0016230B">
        <w:rPr>
          <w:color w:val="000000"/>
        </w:rPr>
        <w:t>τὸν</w:t>
      </w:r>
      <w:r w:rsidRPr="00FB51FC">
        <w:rPr>
          <w:color w:val="000000"/>
        </w:rPr>
        <w:t xml:space="preserve"> </w:t>
      </w:r>
      <w:r w:rsidRPr="0016230B">
        <w:rPr>
          <w:color w:val="000000"/>
        </w:rPr>
        <w:t>ἐκ</w:t>
      </w:r>
      <w:r w:rsidRPr="00FB51FC">
        <w:rPr>
          <w:color w:val="000000"/>
        </w:rPr>
        <w:t xml:space="preserve"> </w:t>
      </w:r>
      <w:r w:rsidRPr="0016230B">
        <w:rPr>
          <w:color w:val="000000"/>
        </w:rPr>
        <w:t>τοῦ</w:t>
      </w:r>
      <w:r w:rsidRPr="00FB51FC">
        <w:rPr>
          <w:color w:val="000000"/>
        </w:rPr>
        <w:t xml:space="preserve"> </w:t>
      </w:r>
      <w:r w:rsidRPr="0016230B">
        <w:rPr>
          <w:color w:val="000000"/>
        </w:rPr>
        <w:t>ἀνδρεῶνος</w:t>
      </w:r>
      <w:r>
        <w:rPr>
          <w:rStyle w:val="Funotenzeichen"/>
          <w:rFonts w:eastAsia="Calibri"/>
          <w:color w:val="000000"/>
        </w:rPr>
        <w:footnoteReference w:id="316"/>
      </w:r>
      <w:r w:rsidRPr="00FB51FC">
        <w:rPr>
          <w:color w:val="000000"/>
        </w:rPr>
        <w:t xml:space="preserve"> </w:t>
      </w:r>
      <w:r w:rsidRPr="0016230B">
        <w:rPr>
          <w:color w:val="000000"/>
        </w:rPr>
        <w:t>τοῦ</w:t>
      </w:r>
      <w:r w:rsidRPr="00FB51FC">
        <w:rPr>
          <w:color w:val="000000"/>
        </w:rPr>
        <w:t xml:space="preserve"> </w:t>
      </w:r>
      <w:r w:rsidRPr="0016230B">
        <w:rPr>
          <w:color w:val="000000"/>
        </w:rPr>
        <w:t>Πολυκράτεος</w:t>
      </w:r>
      <w:r w:rsidRPr="00FB51FC">
        <w:rPr>
          <w:color w:val="000000"/>
        </w:rPr>
        <w:t xml:space="preserve"> </w:t>
      </w:r>
      <w:r w:rsidRPr="0016230B">
        <w:rPr>
          <w:color w:val="000000"/>
        </w:rPr>
        <w:t>ἐόντα</w:t>
      </w:r>
      <w:r w:rsidRPr="00FB51FC">
        <w:rPr>
          <w:color w:val="000000"/>
        </w:rPr>
        <w:t xml:space="preserve"> </w:t>
      </w:r>
      <w:r w:rsidRPr="0016230B">
        <w:rPr>
          <w:color w:val="000000"/>
        </w:rPr>
        <w:t>ἀξιοθέητον</w:t>
      </w:r>
      <w:r>
        <w:rPr>
          <w:rStyle w:val="Funotenzeichen"/>
          <w:rFonts w:eastAsia="Calibri"/>
          <w:color w:val="000000"/>
        </w:rPr>
        <w:footnoteReference w:id="317"/>
      </w:r>
      <w:r w:rsidRPr="00FB51FC">
        <w:rPr>
          <w:color w:val="000000"/>
        </w:rPr>
        <w:t xml:space="preserve"> </w:t>
      </w:r>
      <w:r w:rsidRPr="0016230B">
        <w:rPr>
          <w:color w:val="000000"/>
        </w:rPr>
        <w:t>ἀνέθηκε</w:t>
      </w:r>
      <w:r w:rsidRPr="00FB51FC">
        <w:rPr>
          <w:color w:val="000000"/>
        </w:rPr>
        <w:t xml:space="preserve"> </w:t>
      </w:r>
      <w:r w:rsidRPr="0016230B">
        <w:rPr>
          <w:color w:val="000000"/>
        </w:rPr>
        <w:t>πάντα</w:t>
      </w:r>
      <w:r w:rsidRPr="00FB51FC">
        <w:rPr>
          <w:color w:val="000000"/>
        </w:rPr>
        <w:t xml:space="preserve"> </w:t>
      </w:r>
      <w:r w:rsidRPr="0016230B">
        <w:rPr>
          <w:color w:val="000000"/>
        </w:rPr>
        <w:t>ἐς</w:t>
      </w:r>
      <w:r w:rsidRPr="00FB51FC">
        <w:rPr>
          <w:color w:val="000000"/>
        </w:rPr>
        <w:t xml:space="preserve"> </w:t>
      </w:r>
      <w:r w:rsidRPr="0016230B">
        <w:rPr>
          <w:color w:val="000000"/>
        </w:rPr>
        <w:t>τὸ</w:t>
      </w:r>
      <w:r w:rsidRPr="00FB51FC">
        <w:rPr>
          <w:color w:val="000000"/>
        </w:rPr>
        <w:t xml:space="preserve"> </w:t>
      </w:r>
      <w:r w:rsidRPr="0016230B">
        <w:rPr>
          <w:color w:val="000000"/>
        </w:rPr>
        <w:t>Ἥραιον</w:t>
      </w:r>
      <w:r>
        <w:rPr>
          <w:rStyle w:val="Funotenzeichen"/>
          <w:rFonts w:eastAsia="Calibri"/>
          <w:color w:val="000000"/>
        </w:rPr>
        <w:footnoteReference w:id="318"/>
      </w:r>
      <w:r w:rsidRPr="00FB51FC">
        <w:rPr>
          <w:color w:val="000000"/>
        </w:rPr>
        <w:t xml:space="preserve">. [2] </w:t>
      </w:r>
      <w:r w:rsidRPr="0016230B">
        <w:rPr>
          <w:color w:val="000000"/>
        </w:rPr>
        <w:t>ὁ</w:t>
      </w:r>
      <w:r w:rsidRPr="00FB51FC">
        <w:rPr>
          <w:color w:val="000000"/>
        </w:rPr>
        <w:t xml:space="preserve"> </w:t>
      </w:r>
      <w:r w:rsidRPr="0016230B">
        <w:rPr>
          <w:color w:val="000000"/>
        </w:rPr>
        <w:t>δὲ</w:t>
      </w:r>
      <w:r w:rsidRPr="00FB51FC">
        <w:rPr>
          <w:color w:val="000000"/>
        </w:rPr>
        <w:t xml:space="preserve"> </w:t>
      </w:r>
      <w:r w:rsidRPr="0016230B">
        <w:rPr>
          <w:color w:val="000000"/>
        </w:rPr>
        <w:t>Ὀροίτης</w:t>
      </w:r>
      <w:r w:rsidRPr="00FB51FC">
        <w:rPr>
          <w:color w:val="000000"/>
        </w:rPr>
        <w:t xml:space="preserve"> </w:t>
      </w:r>
      <w:r w:rsidRPr="0016230B">
        <w:rPr>
          <w:color w:val="000000"/>
        </w:rPr>
        <w:t>μαθὼν</w:t>
      </w:r>
      <w:r w:rsidRPr="00FB51FC">
        <w:rPr>
          <w:color w:val="000000"/>
        </w:rPr>
        <w:t xml:space="preserve"> </w:t>
      </w:r>
      <w:r w:rsidRPr="0016230B">
        <w:rPr>
          <w:color w:val="000000"/>
        </w:rPr>
        <w:t>τὸν</w:t>
      </w:r>
      <w:r w:rsidRPr="00FB51FC">
        <w:rPr>
          <w:color w:val="000000"/>
        </w:rPr>
        <w:t xml:space="preserve"> </w:t>
      </w:r>
      <w:r w:rsidRPr="0016230B">
        <w:rPr>
          <w:color w:val="000000"/>
        </w:rPr>
        <w:t>κατάσκοπον</w:t>
      </w:r>
      <w:r>
        <w:rPr>
          <w:rStyle w:val="Funotenzeichen"/>
          <w:rFonts w:eastAsia="Calibri"/>
          <w:color w:val="000000"/>
        </w:rPr>
        <w:footnoteReference w:id="319"/>
      </w:r>
      <w:r w:rsidRPr="00FB51FC">
        <w:rPr>
          <w:color w:val="000000"/>
        </w:rPr>
        <w:t xml:space="preserve"> </w:t>
      </w:r>
      <w:r w:rsidRPr="0016230B">
        <w:rPr>
          <w:color w:val="000000"/>
        </w:rPr>
        <w:t>ἐόντα</w:t>
      </w:r>
      <w:r w:rsidRPr="00FB51FC">
        <w:rPr>
          <w:color w:val="000000"/>
        </w:rPr>
        <w:t xml:space="preserve"> </w:t>
      </w:r>
      <w:r w:rsidRPr="0016230B">
        <w:rPr>
          <w:color w:val="000000"/>
        </w:rPr>
        <w:t>προσδόκιμον</w:t>
      </w:r>
      <w:r>
        <w:rPr>
          <w:rStyle w:val="Funotenzeichen"/>
          <w:rFonts w:eastAsia="Calibri"/>
          <w:color w:val="000000"/>
        </w:rPr>
        <w:footnoteReference w:id="320"/>
      </w:r>
      <w:r w:rsidRPr="00FB51FC">
        <w:rPr>
          <w:color w:val="000000"/>
        </w:rPr>
        <w:t xml:space="preserve"> </w:t>
      </w:r>
      <w:r w:rsidRPr="0016230B">
        <w:rPr>
          <w:color w:val="000000"/>
        </w:rPr>
        <w:t>ἐποίεε</w:t>
      </w:r>
      <w:r w:rsidRPr="00FB51FC">
        <w:rPr>
          <w:color w:val="000000"/>
        </w:rPr>
        <w:t xml:space="preserve"> </w:t>
      </w:r>
      <w:r w:rsidRPr="0016230B">
        <w:rPr>
          <w:color w:val="000000"/>
        </w:rPr>
        <w:t>τοιάδε·</w:t>
      </w:r>
      <w:r w:rsidRPr="00FB51FC">
        <w:rPr>
          <w:color w:val="000000"/>
        </w:rPr>
        <w:t xml:space="preserve"> </w:t>
      </w:r>
      <w:r w:rsidRPr="0016230B">
        <w:rPr>
          <w:color w:val="000000"/>
        </w:rPr>
        <w:t>λάρνακας</w:t>
      </w:r>
      <w:r>
        <w:rPr>
          <w:rStyle w:val="Funotenzeichen"/>
          <w:rFonts w:eastAsia="Calibri"/>
          <w:color w:val="000000"/>
        </w:rPr>
        <w:footnoteReference w:id="321"/>
      </w:r>
      <w:r w:rsidRPr="00FB51FC">
        <w:rPr>
          <w:color w:val="000000"/>
        </w:rPr>
        <w:t xml:space="preserve"> </w:t>
      </w:r>
      <w:r w:rsidRPr="0016230B">
        <w:rPr>
          <w:color w:val="000000"/>
        </w:rPr>
        <w:t>ὀκτὼ</w:t>
      </w:r>
      <w:r w:rsidRPr="00FB51FC">
        <w:rPr>
          <w:color w:val="000000"/>
        </w:rPr>
        <w:t xml:space="preserve"> </w:t>
      </w:r>
      <w:r w:rsidRPr="0016230B">
        <w:rPr>
          <w:color w:val="000000"/>
        </w:rPr>
        <w:t>πληρώσας</w:t>
      </w:r>
      <w:r w:rsidRPr="00FB51FC">
        <w:rPr>
          <w:color w:val="000000"/>
        </w:rPr>
        <w:t xml:space="preserve"> </w:t>
      </w:r>
      <w:r w:rsidRPr="0016230B">
        <w:rPr>
          <w:color w:val="000000"/>
        </w:rPr>
        <w:t>λίθων</w:t>
      </w:r>
      <w:r w:rsidRPr="00FB51FC">
        <w:rPr>
          <w:color w:val="000000"/>
        </w:rPr>
        <w:t xml:space="preserve"> </w:t>
      </w:r>
      <w:r w:rsidRPr="0016230B">
        <w:rPr>
          <w:color w:val="000000"/>
        </w:rPr>
        <w:t>πλὴν</w:t>
      </w:r>
      <w:r w:rsidRPr="00FB51FC">
        <w:rPr>
          <w:color w:val="000000"/>
        </w:rPr>
        <w:t xml:space="preserve"> </w:t>
      </w:r>
      <w:r w:rsidRPr="0016230B">
        <w:rPr>
          <w:color w:val="000000"/>
        </w:rPr>
        <w:t>κάρτα</w:t>
      </w:r>
      <w:r w:rsidRPr="00FB51FC">
        <w:rPr>
          <w:color w:val="000000"/>
        </w:rPr>
        <w:t xml:space="preserve"> </w:t>
      </w:r>
      <w:r w:rsidRPr="0016230B">
        <w:rPr>
          <w:color w:val="000000"/>
        </w:rPr>
        <w:t>βραχέος</w:t>
      </w:r>
      <w:r w:rsidRPr="00FB51FC">
        <w:rPr>
          <w:color w:val="000000"/>
        </w:rPr>
        <w:t xml:space="preserve"> </w:t>
      </w:r>
      <w:r w:rsidRPr="0016230B">
        <w:rPr>
          <w:color w:val="000000"/>
        </w:rPr>
        <w:t>τοῦ</w:t>
      </w:r>
      <w:r>
        <w:rPr>
          <w:rStyle w:val="Funotenzeichen"/>
          <w:rFonts w:eastAsia="Calibri"/>
          <w:color w:val="000000"/>
        </w:rPr>
        <w:footnoteReference w:id="322"/>
      </w:r>
      <w:r w:rsidRPr="00FB51FC">
        <w:rPr>
          <w:color w:val="000000"/>
        </w:rPr>
        <w:t xml:space="preserve"> </w:t>
      </w:r>
      <w:r w:rsidRPr="0016230B">
        <w:rPr>
          <w:color w:val="000000"/>
        </w:rPr>
        <w:t>περὶ</w:t>
      </w:r>
      <w:r w:rsidRPr="00FB51FC">
        <w:rPr>
          <w:color w:val="000000"/>
        </w:rPr>
        <w:t xml:space="preserve"> </w:t>
      </w:r>
      <w:r w:rsidRPr="0016230B">
        <w:rPr>
          <w:color w:val="000000"/>
        </w:rPr>
        <w:t>αὐτὰ</w:t>
      </w:r>
      <w:r w:rsidRPr="00FB51FC">
        <w:rPr>
          <w:color w:val="000000"/>
        </w:rPr>
        <w:t xml:space="preserve"> </w:t>
      </w:r>
      <w:r w:rsidRPr="0016230B">
        <w:rPr>
          <w:color w:val="000000"/>
        </w:rPr>
        <w:t>τὰ</w:t>
      </w:r>
      <w:r w:rsidRPr="00FB51FC">
        <w:rPr>
          <w:color w:val="000000"/>
        </w:rPr>
        <w:t xml:space="preserve"> </w:t>
      </w:r>
      <w:r w:rsidRPr="0016230B">
        <w:rPr>
          <w:color w:val="000000"/>
        </w:rPr>
        <w:t>χείλεα</w:t>
      </w:r>
      <w:r>
        <w:rPr>
          <w:rStyle w:val="Funotenzeichen"/>
          <w:rFonts w:eastAsia="Calibri"/>
          <w:color w:val="000000"/>
        </w:rPr>
        <w:footnoteReference w:id="323"/>
      </w:r>
      <w:r w:rsidRPr="00FB51FC">
        <w:rPr>
          <w:color w:val="000000"/>
        </w:rPr>
        <w:t xml:space="preserve">, </w:t>
      </w:r>
      <w:r w:rsidRPr="0016230B">
        <w:rPr>
          <w:color w:val="000000"/>
        </w:rPr>
        <w:t>ἐπιπολῆς</w:t>
      </w:r>
      <w:r>
        <w:rPr>
          <w:rStyle w:val="Funotenzeichen"/>
          <w:rFonts w:eastAsia="Calibri"/>
          <w:color w:val="000000"/>
        </w:rPr>
        <w:footnoteReference w:id="324"/>
      </w:r>
      <w:r w:rsidRPr="00FB51FC">
        <w:rPr>
          <w:color w:val="000000"/>
        </w:rPr>
        <w:t xml:space="preserve"> </w:t>
      </w:r>
      <w:r w:rsidRPr="0016230B">
        <w:rPr>
          <w:color w:val="000000"/>
        </w:rPr>
        <w:t>τῶν</w:t>
      </w:r>
      <w:r w:rsidRPr="00FB51FC">
        <w:rPr>
          <w:color w:val="000000"/>
        </w:rPr>
        <w:t xml:space="preserve"> </w:t>
      </w:r>
      <w:r w:rsidRPr="0016230B">
        <w:rPr>
          <w:color w:val="000000"/>
        </w:rPr>
        <w:t>λίθων</w:t>
      </w:r>
      <w:r w:rsidRPr="00FB51FC">
        <w:rPr>
          <w:color w:val="000000"/>
        </w:rPr>
        <w:t xml:space="preserve"> </w:t>
      </w:r>
      <w:r w:rsidRPr="0016230B">
        <w:rPr>
          <w:color w:val="000000"/>
        </w:rPr>
        <w:t>χρυσὸν</w:t>
      </w:r>
      <w:r w:rsidRPr="00FB51FC">
        <w:rPr>
          <w:color w:val="000000"/>
        </w:rPr>
        <w:t xml:space="preserve"> </w:t>
      </w:r>
      <w:r w:rsidRPr="0016230B">
        <w:rPr>
          <w:color w:val="000000"/>
        </w:rPr>
        <w:t>ἐπέβαλε</w:t>
      </w:r>
      <w:r w:rsidRPr="00FB51FC">
        <w:rPr>
          <w:color w:val="000000"/>
        </w:rPr>
        <w:t xml:space="preserve">, </w:t>
      </w:r>
      <w:r w:rsidRPr="0016230B">
        <w:rPr>
          <w:color w:val="000000"/>
        </w:rPr>
        <w:t>καταδήσας</w:t>
      </w:r>
      <w:r>
        <w:rPr>
          <w:rStyle w:val="Funotenzeichen"/>
          <w:rFonts w:eastAsia="Calibri"/>
          <w:color w:val="000000"/>
        </w:rPr>
        <w:footnoteReference w:id="325"/>
      </w:r>
      <w:r w:rsidRPr="00FB51FC">
        <w:rPr>
          <w:color w:val="000000"/>
        </w:rPr>
        <w:t xml:space="preserve"> </w:t>
      </w:r>
      <w:r w:rsidRPr="0016230B">
        <w:rPr>
          <w:color w:val="000000"/>
        </w:rPr>
        <w:t>δὲ</w:t>
      </w:r>
      <w:r w:rsidRPr="00FB51FC">
        <w:rPr>
          <w:color w:val="000000"/>
        </w:rPr>
        <w:t xml:space="preserve"> </w:t>
      </w:r>
      <w:r w:rsidRPr="0016230B">
        <w:rPr>
          <w:color w:val="000000"/>
        </w:rPr>
        <w:t>τὰς</w:t>
      </w:r>
      <w:r w:rsidRPr="00FB51FC">
        <w:rPr>
          <w:color w:val="000000"/>
        </w:rPr>
        <w:t xml:space="preserve"> </w:t>
      </w:r>
      <w:r w:rsidRPr="0016230B">
        <w:rPr>
          <w:color w:val="000000"/>
        </w:rPr>
        <w:t>λάρνακας</w:t>
      </w:r>
      <w:r w:rsidRPr="00FB51FC">
        <w:rPr>
          <w:color w:val="000000"/>
        </w:rPr>
        <w:t xml:space="preserve"> </w:t>
      </w:r>
      <w:r w:rsidRPr="0016230B">
        <w:rPr>
          <w:color w:val="000000"/>
        </w:rPr>
        <w:t>εἶχε</w:t>
      </w:r>
      <w:r w:rsidRPr="00FB51FC">
        <w:rPr>
          <w:color w:val="000000"/>
        </w:rPr>
        <w:t xml:space="preserve"> </w:t>
      </w:r>
      <w:r w:rsidRPr="0016230B">
        <w:rPr>
          <w:color w:val="000000"/>
        </w:rPr>
        <w:t>ἑτοίμας</w:t>
      </w:r>
      <w:r w:rsidRPr="00FB51FC">
        <w:rPr>
          <w:color w:val="000000"/>
        </w:rPr>
        <w:t xml:space="preserve">. </w:t>
      </w:r>
      <w:r w:rsidRPr="0016230B">
        <w:rPr>
          <w:color w:val="000000"/>
        </w:rPr>
        <w:t>ἐλθὼν</w:t>
      </w:r>
      <w:r w:rsidRPr="00FB51FC">
        <w:rPr>
          <w:color w:val="000000"/>
        </w:rPr>
        <w:t xml:space="preserve"> </w:t>
      </w:r>
      <w:r w:rsidRPr="0016230B">
        <w:rPr>
          <w:color w:val="000000"/>
        </w:rPr>
        <w:t>δὲ</w:t>
      </w:r>
      <w:r w:rsidRPr="00FB51FC">
        <w:rPr>
          <w:color w:val="000000"/>
        </w:rPr>
        <w:t xml:space="preserve"> </w:t>
      </w:r>
      <w:r w:rsidRPr="0016230B">
        <w:rPr>
          <w:color w:val="000000"/>
        </w:rPr>
        <w:t>ὁ</w:t>
      </w:r>
      <w:r w:rsidRPr="00FB51FC">
        <w:rPr>
          <w:color w:val="000000"/>
        </w:rPr>
        <w:t xml:space="preserve"> </w:t>
      </w:r>
      <w:r w:rsidRPr="0016230B">
        <w:rPr>
          <w:color w:val="000000"/>
        </w:rPr>
        <w:t>Μαιάνδριος</w:t>
      </w:r>
      <w:r w:rsidRPr="00FB51FC">
        <w:rPr>
          <w:color w:val="000000"/>
        </w:rPr>
        <w:t xml:space="preserve"> </w:t>
      </w:r>
      <w:r w:rsidRPr="0016230B">
        <w:rPr>
          <w:color w:val="000000"/>
        </w:rPr>
        <w:t>καὶ</w:t>
      </w:r>
      <w:r w:rsidRPr="00FB51FC">
        <w:rPr>
          <w:color w:val="000000"/>
        </w:rPr>
        <w:t xml:space="preserve"> </w:t>
      </w:r>
      <w:r w:rsidRPr="0016230B">
        <w:rPr>
          <w:color w:val="000000"/>
        </w:rPr>
        <w:t>θεησάμενος</w:t>
      </w:r>
      <w:r>
        <w:rPr>
          <w:rStyle w:val="Funotenzeichen"/>
          <w:rFonts w:eastAsia="Calibri"/>
          <w:color w:val="000000"/>
        </w:rPr>
        <w:footnoteReference w:id="326"/>
      </w:r>
      <w:r w:rsidRPr="00FB51FC">
        <w:rPr>
          <w:color w:val="000000"/>
        </w:rPr>
        <w:t xml:space="preserve"> </w:t>
      </w:r>
      <w:r w:rsidRPr="0016230B">
        <w:rPr>
          <w:color w:val="000000"/>
        </w:rPr>
        <w:t>ἀπήγγελλε</w:t>
      </w:r>
      <w:r w:rsidRPr="00FB51FC">
        <w:rPr>
          <w:color w:val="000000"/>
        </w:rPr>
        <w:t xml:space="preserve"> </w:t>
      </w:r>
      <w:r w:rsidRPr="0016230B">
        <w:rPr>
          <w:color w:val="000000"/>
        </w:rPr>
        <w:t>τῷ</w:t>
      </w:r>
      <w:r w:rsidRPr="00FB51FC">
        <w:rPr>
          <w:color w:val="000000"/>
        </w:rPr>
        <w:t xml:space="preserve"> </w:t>
      </w:r>
      <w:r w:rsidRPr="0016230B">
        <w:rPr>
          <w:color w:val="000000"/>
        </w:rPr>
        <w:t>Πολυκράτεϊ</w:t>
      </w:r>
      <w:r w:rsidRPr="00FB51FC">
        <w:rPr>
          <w:color w:val="000000"/>
        </w:rPr>
        <w:t>. </w:t>
      </w:r>
    </w:p>
    <w:p w:rsidR="001060F0" w:rsidRDefault="001060F0" w:rsidP="001060F0">
      <w:pPr>
        <w:rPr>
          <w:color w:val="000000"/>
        </w:rPr>
      </w:pPr>
    </w:p>
    <w:p w:rsidR="001060F0" w:rsidRDefault="001060F0" w:rsidP="001060F0">
      <w:pPr>
        <w:rPr>
          <w:color w:val="000000"/>
        </w:rPr>
      </w:pPr>
      <w:r w:rsidRPr="00FB51FC">
        <w:rPr>
          <w:color w:val="000000"/>
        </w:rPr>
        <w:t xml:space="preserve">CXXIV. [1] </w:t>
      </w:r>
      <w:r w:rsidRPr="0016230B">
        <w:rPr>
          <w:color w:val="000000"/>
        </w:rPr>
        <w:t>ὁ</w:t>
      </w:r>
      <w:r w:rsidRPr="00FB51FC">
        <w:rPr>
          <w:color w:val="000000"/>
        </w:rPr>
        <w:t xml:space="preserve"> </w:t>
      </w:r>
      <w:r w:rsidRPr="0016230B">
        <w:rPr>
          <w:color w:val="000000"/>
        </w:rPr>
        <w:t>δὲ</w:t>
      </w:r>
      <w:r w:rsidRPr="00FB51FC">
        <w:rPr>
          <w:color w:val="000000"/>
        </w:rPr>
        <w:t xml:space="preserve"> </w:t>
      </w:r>
      <w:r w:rsidRPr="0016230B">
        <w:rPr>
          <w:color w:val="000000"/>
        </w:rPr>
        <w:t>πολλὰ</w:t>
      </w:r>
      <w:r w:rsidRPr="00FB51FC">
        <w:rPr>
          <w:color w:val="000000"/>
        </w:rPr>
        <w:t xml:space="preserve"> </w:t>
      </w:r>
      <w:r w:rsidRPr="0016230B">
        <w:rPr>
          <w:color w:val="000000"/>
        </w:rPr>
        <w:t>μὲν</w:t>
      </w:r>
      <w:r w:rsidRPr="00FB51FC">
        <w:rPr>
          <w:color w:val="000000"/>
        </w:rPr>
        <w:t xml:space="preserve"> </w:t>
      </w:r>
      <w:r w:rsidRPr="0016230B">
        <w:rPr>
          <w:color w:val="000000"/>
        </w:rPr>
        <w:t>τῶν</w:t>
      </w:r>
      <w:r w:rsidRPr="00FB51FC">
        <w:rPr>
          <w:color w:val="000000"/>
        </w:rPr>
        <w:t xml:space="preserve"> </w:t>
      </w:r>
      <w:r w:rsidRPr="0016230B">
        <w:rPr>
          <w:color w:val="000000"/>
        </w:rPr>
        <w:t>μαντίων</w:t>
      </w:r>
      <w:r>
        <w:rPr>
          <w:rStyle w:val="Funotenzeichen"/>
          <w:rFonts w:eastAsia="Calibri"/>
          <w:color w:val="000000"/>
        </w:rPr>
        <w:footnoteReference w:id="327"/>
      </w:r>
      <w:r w:rsidRPr="00FB51FC">
        <w:rPr>
          <w:color w:val="000000"/>
        </w:rPr>
        <w:t xml:space="preserve"> </w:t>
      </w:r>
      <w:r w:rsidRPr="0016230B">
        <w:rPr>
          <w:color w:val="000000"/>
        </w:rPr>
        <w:t>ἀπαγορευόντων</w:t>
      </w:r>
      <w:r>
        <w:rPr>
          <w:rStyle w:val="Funotenzeichen"/>
          <w:rFonts w:eastAsia="Calibri"/>
          <w:color w:val="000000"/>
        </w:rPr>
        <w:footnoteReference w:id="328"/>
      </w:r>
      <w:r w:rsidRPr="00FB51FC">
        <w:rPr>
          <w:color w:val="000000"/>
        </w:rPr>
        <w:t xml:space="preserve"> </w:t>
      </w:r>
      <w:r w:rsidRPr="0016230B">
        <w:rPr>
          <w:color w:val="000000"/>
        </w:rPr>
        <w:t>πολλὰ</w:t>
      </w:r>
      <w:r w:rsidRPr="00FB51FC">
        <w:rPr>
          <w:color w:val="000000"/>
        </w:rPr>
        <w:t xml:space="preserve"> </w:t>
      </w:r>
      <w:r w:rsidRPr="0016230B">
        <w:rPr>
          <w:color w:val="000000"/>
        </w:rPr>
        <w:t>δὲ</w:t>
      </w:r>
      <w:r w:rsidRPr="00FB51FC">
        <w:rPr>
          <w:color w:val="000000"/>
        </w:rPr>
        <w:t xml:space="preserve"> </w:t>
      </w:r>
      <w:r w:rsidRPr="0016230B">
        <w:rPr>
          <w:color w:val="000000"/>
        </w:rPr>
        <w:t>τῶν</w:t>
      </w:r>
      <w:r w:rsidRPr="00FB51FC">
        <w:rPr>
          <w:color w:val="000000"/>
        </w:rPr>
        <w:t xml:space="preserve"> </w:t>
      </w:r>
      <w:r w:rsidRPr="0016230B">
        <w:rPr>
          <w:color w:val="000000"/>
        </w:rPr>
        <w:t>φίλων</w:t>
      </w:r>
      <w:r w:rsidRPr="00FB51FC">
        <w:rPr>
          <w:color w:val="000000"/>
        </w:rPr>
        <w:t xml:space="preserve"> </w:t>
      </w:r>
      <w:r w:rsidRPr="00757470">
        <w:rPr>
          <w:color w:val="000000"/>
        </w:rPr>
        <w:t>ἐστέλλετο</w:t>
      </w:r>
      <w:r w:rsidRPr="00757470">
        <w:rPr>
          <w:rStyle w:val="Funotenzeichen"/>
          <w:rFonts w:eastAsia="Calibri"/>
          <w:color w:val="000000"/>
        </w:rPr>
        <w:footnoteReference w:id="329"/>
      </w:r>
      <w:r w:rsidRPr="00757470">
        <w:rPr>
          <w:color w:val="000000"/>
        </w:rPr>
        <w:t xml:space="preserve"> αὐτὸς</w:t>
      </w:r>
      <w:r w:rsidRPr="00757470">
        <w:rPr>
          <w:rStyle w:val="Funotenzeichen"/>
          <w:rFonts w:eastAsia="Calibri"/>
          <w:color w:val="000000"/>
        </w:rPr>
        <w:footnoteReference w:id="330"/>
      </w:r>
      <w:r w:rsidRPr="00757470">
        <w:rPr>
          <w:color w:val="000000"/>
        </w:rPr>
        <w:t xml:space="preserve"> ἀπιέναι</w:t>
      </w:r>
      <w:r w:rsidRPr="00FB51FC">
        <w:rPr>
          <w:color w:val="000000"/>
        </w:rPr>
        <w:t xml:space="preserve">, </w:t>
      </w:r>
      <w:r w:rsidRPr="0016230B">
        <w:rPr>
          <w:color w:val="000000"/>
        </w:rPr>
        <w:t>πρὸς</w:t>
      </w:r>
      <w:r w:rsidRPr="00FB51FC">
        <w:rPr>
          <w:color w:val="000000"/>
        </w:rPr>
        <w:t xml:space="preserve"> </w:t>
      </w:r>
      <w:r w:rsidRPr="0016230B">
        <w:rPr>
          <w:color w:val="000000"/>
        </w:rPr>
        <w:t>δὲ</w:t>
      </w:r>
      <w:r>
        <w:rPr>
          <w:rStyle w:val="Funotenzeichen"/>
          <w:rFonts w:eastAsia="Calibri"/>
          <w:color w:val="000000"/>
        </w:rPr>
        <w:footnoteReference w:id="331"/>
      </w:r>
      <w:r w:rsidRPr="00FB51FC">
        <w:rPr>
          <w:color w:val="000000"/>
        </w:rPr>
        <w:t xml:space="preserve"> </w:t>
      </w:r>
      <w:r w:rsidRPr="0016230B">
        <w:rPr>
          <w:color w:val="000000"/>
        </w:rPr>
        <w:t>καὶ</w:t>
      </w:r>
      <w:r w:rsidRPr="00FB51FC">
        <w:rPr>
          <w:color w:val="000000"/>
        </w:rPr>
        <w:t xml:space="preserve"> </w:t>
      </w:r>
      <w:r w:rsidRPr="0016230B">
        <w:rPr>
          <w:color w:val="000000"/>
        </w:rPr>
        <w:t>ἰδούσης</w:t>
      </w:r>
      <w:r w:rsidRPr="00FB51FC">
        <w:rPr>
          <w:color w:val="000000"/>
        </w:rPr>
        <w:t xml:space="preserve"> </w:t>
      </w:r>
      <w:r w:rsidRPr="0016230B">
        <w:rPr>
          <w:color w:val="000000"/>
        </w:rPr>
        <w:t>τῆς</w:t>
      </w:r>
      <w:r w:rsidRPr="00FB51FC">
        <w:rPr>
          <w:color w:val="000000"/>
        </w:rPr>
        <w:t xml:space="preserve"> </w:t>
      </w:r>
      <w:r w:rsidRPr="0016230B">
        <w:rPr>
          <w:color w:val="000000"/>
        </w:rPr>
        <w:t>θυγατρὸς</w:t>
      </w:r>
      <w:r w:rsidRPr="00FB51FC">
        <w:rPr>
          <w:color w:val="000000"/>
        </w:rPr>
        <w:t xml:space="preserve"> </w:t>
      </w:r>
      <w:r w:rsidRPr="0016230B">
        <w:rPr>
          <w:color w:val="000000"/>
        </w:rPr>
        <w:t>ὄψιν</w:t>
      </w:r>
      <w:r w:rsidRPr="00FB51FC">
        <w:rPr>
          <w:color w:val="000000"/>
        </w:rPr>
        <w:t xml:space="preserve"> </w:t>
      </w:r>
      <w:r w:rsidRPr="0016230B">
        <w:rPr>
          <w:color w:val="000000"/>
        </w:rPr>
        <w:lastRenderedPageBreak/>
        <w:t>ἐνυπνίου</w:t>
      </w:r>
      <w:r>
        <w:rPr>
          <w:rStyle w:val="Funotenzeichen"/>
          <w:rFonts w:eastAsia="Calibri"/>
          <w:color w:val="000000"/>
        </w:rPr>
        <w:footnoteReference w:id="332"/>
      </w:r>
      <w:r w:rsidRPr="00FB51FC">
        <w:rPr>
          <w:color w:val="000000"/>
        </w:rPr>
        <w:t xml:space="preserve"> </w:t>
      </w:r>
      <w:r w:rsidRPr="0016230B">
        <w:rPr>
          <w:color w:val="000000"/>
        </w:rPr>
        <w:t>τοιήνδε·</w:t>
      </w:r>
      <w:r w:rsidRPr="00FB51FC">
        <w:rPr>
          <w:color w:val="000000"/>
        </w:rPr>
        <w:t xml:space="preserve"> </w:t>
      </w:r>
      <w:r w:rsidRPr="0016230B">
        <w:rPr>
          <w:color w:val="000000"/>
        </w:rPr>
        <w:t>ἐδόκεε</w:t>
      </w:r>
      <w:r w:rsidRPr="00FB51FC">
        <w:rPr>
          <w:color w:val="000000"/>
        </w:rPr>
        <w:t xml:space="preserve"> </w:t>
      </w:r>
      <w:r w:rsidRPr="0016230B">
        <w:rPr>
          <w:color w:val="000000"/>
        </w:rPr>
        <w:t>οἷ</w:t>
      </w:r>
      <w:r w:rsidRPr="00FB51FC">
        <w:rPr>
          <w:color w:val="000000"/>
        </w:rPr>
        <w:t xml:space="preserve"> </w:t>
      </w:r>
      <w:r w:rsidRPr="0016230B">
        <w:rPr>
          <w:color w:val="000000"/>
        </w:rPr>
        <w:t>τὸν</w:t>
      </w:r>
      <w:r w:rsidRPr="00FB51FC">
        <w:rPr>
          <w:color w:val="000000"/>
        </w:rPr>
        <w:t xml:space="preserve"> </w:t>
      </w:r>
      <w:r w:rsidRPr="0016230B">
        <w:rPr>
          <w:color w:val="000000"/>
        </w:rPr>
        <w:t>πατέρα</w:t>
      </w:r>
      <w:r w:rsidRPr="00FB51FC">
        <w:rPr>
          <w:color w:val="000000"/>
        </w:rPr>
        <w:t xml:space="preserve"> </w:t>
      </w:r>
      <w:r w:rsidRPr="0016230B">
        <w:rPr>
          <w:color w:val="000000"/>
        </w:rPr>
        <w:t>ἐν</w:t>
      </w:r>
      <w:r w:rsidRPr="00FB51FC">
        <w:rPr>
          <w:color w:val="000000"/>
        </w:rPr>
        <w:t xml:space="preserve"> </w:t>
      </w:r>
      <w:r w:rsidRPr="0016230B">
        <w:rPr>
          <w:color w:val="000000"/>
        </w:rPr>
        <w:t>τῷ</w:t>
      </w:r>
      <w:r w:rsidRPr="00FB51FC">
        <w:rPr>
          <w:color w:val="000000"/>
        </w:rPr>
        <w:t xml:space="preserve"> </w:t>
      </w:r>
      <w:r w:rsidRPr="0016230B">
        <w:rPr>
          <w:color w:val="000000"/>
        </w:rPr>
        <w:t>ἠέρι</w:t>
      </w:r>
      <w:r>
        <w:rPr>
          <w:rStyle w:val="Funotenzeichen"/>
          <w:rFonts w:eastAsia="Calibri"/>
          <w:color w:val="000000"/>
        </w:rPr>
        <w:footnoteReference w:id="333"/>
      </w:r>
      <w:r w:rsidRPr="00FB51FC">
        <w:rPr>
          <w:color w:val="000000"/>
        </w:rPr>
        <w:t xml:space="preserve"> </w:t>
      </w:r>
      <w:r w:rsidRPr="0016230B">
        <w:rPr>
          <w:color w:val="000000"/>
        </w:rPr>
        <w:t>μετέωρον</w:t>
      </w:r>
      <w:r>
        <w:rPr>
          <w:rStyle w:val="Funotenzeichen"/>
          <w:rFonts w:eastAsia="Calibri"/>
          <w:color w:val="000000"/>
        </w:rPr>
        <w:footnoteReference w:id="334"/>
      </w:r>
      <w:r w:rsidRPr="00FB51FC">
        <w:rPr>
          <w:color w:val="000000"/>
        </w:rPr>
        <w:t xml:space="preserve"> </w:t>
      </w:r>
      <w:r w:rsidRPr="0016230B">
        <w:rPr>
          <w:color w:val="000000"/>
        </w:rPr>
        <w:t>ἐόντα</w:t>
      </w:r>
      <w:r w:rsidRPr="00FB51FC">
        <w:rPr>
          <w:color w:val="000000"/>
        </w:rPr>
        <w:t xml:space="preserve"> </w:t>
      </w:r>
      <w:r w:rsidRPr="0016230B">
        <w:rPr>
          <w:color w:val="000000"/>
        </w:rPr>
        <w:t>λοῦσθαι</w:t>
      </w:r>
      <w:r w:rsidRPr="00FB51FC">
        <w:rPr>
          <w:color w:val="000000"/>
        </w:rPr>
        <w:t xml:space="preserve"> </w:t>
      </w:r>
      <w:r w:rsidRPr="0016230B">
        <w:rPr>
          <w:color w:val="000000"/>
        </w:rPr>
        <w:t>μὲν</w:t>
      </w:r>
      <w:r w:rsidRPr="00FB51FC">
        <w:rPr>
          <w:color w:val="000000"/>
        </w:rPr>
        <w:t xml:space="preserve"> </w:t>
      </w:r>
      <w:r w:rsidRPr="0016230B">
        <w:rPr>
          <w:color w:val="000000"/>
        </w:rPr>
        <w:t>ὑπὸ</w:t>
      </w:r>
      <w:r w:rsidRPr="00FB51FC">
        <w:rPr>
          <w:color w:val="000000"/>
        </w:rPr>
        <w:t xml:space="preserve"> </w:t>
      </w:r>
      <w:r w:rsidRPr="0016230B">
        <w:rPr>
          <w:color w:val="000000"/>
        </w:rPr>
        <w:t>τοῦ</w:t>
      </w:r>
      <w:r w:rsidRPr="00FB51FC">
        <w:rPr>
          <w:color w:val="000000"/>
        </w:rPr>
        <w:t xml:space="preserve"> </w:t>
      </w:r>
      <w:r w:rsidRPr="0016230B">
        <w:rPr>
          <w:color w:val="000000"/>
        </w:rPr>
        <w:t>Διός</w:t>
      </w:r>
      <w:r w:rsidRPr="00FB51FC">
        <w:rPr>
          <w:color w:val="000000"/>
        </w:rPr>
        <w:t xml:space="preserve">, </w:t>
      </w:r>
      <w:r w:rsidRPr="0016230B">
        <w:rPr>
          <w:color w:val="000000"/>
        </w:rPr>
        <w:t>χρίεσθαι</w:t>
      </w:r>
      <w:r>
        <w:rPr>
          <w:rStyle w:val="Funotenzeichen"/>
          <w:rFonts w:eastAsia="Calibri"/>
          <w:color w:val="000000"/>
        </w:rPr>
        <w:footnoteReference w:id="335"/>
      </w:r>
      <w:r w:rsidRPr="00FB51FC">
        <w:rPr>
          <w:color w:val="000000"/>
        </w:rPr>
        <w:t xml:space="preserve"> </w:t>
      </w:r>
      <w:r w:rsidRPr="0016230B">
        <w:rPr>
          <w:color w:val="000000"/>
        </w:rPr>
        <w:t>δὲ</w:t>
      </w:r>
      <w:r w:rsidRPr="00FB51FC">
        <w:rPr>
          <w:color w:val="000000"/>
        </w:rPr>
        <w:t xml:space="preserve"> </w:t>
      </w:r>
      <w:r w:rsidRPr="0016230B">
        <w:rPr>
          <w:color w:val="000000"/>
        </w:rPr>
        <w:t>ὑπὸ</w:t>
      </w:r>
      <w:r w:rsidRPr="00FB51FC">
        <w:rPr>
          <w:color w:val="000000"/>
        </w:rPr>
        <w:t xml:space="preserve"> </w:t>
      </w:r>
      <w:r w:rsidRPr="0016230B">
        <w:rPr>
          <w:color w:val="000000"/>
        </w:rPr>
        <w:t>τοῦ</w:t>
      </w:r>
      <w:r w:rsidRPr="00FB51FC">
        <w:rPr>
          <w:color w:val="000000"/>
        </w:rPr>
        <w:t xml:space="preserve"> </w:t>
      </w:r>
      <w:r w:rsidRPr="0016230B">
        <w:rPr>
          <w:color w:val="000000"/>
        </w:rPr>
        <w:t>ἡλίου</w:t>
      </w:r>
      <w:r w:rsidRPr="00FB51FC">
        <w:rPr>
          <w:color w:val="000000"/>
        </w:rPr>
        <w:t xml:space="preserve">. [2] </w:t>
      </w:r>
      <w:r w:rsidRPr="0016230B">
        <w:rPr>
          <w:color w:val="000000"/>
        </w:rPr>
        <w:t>ταύτην</w:t>
      </w:r>
      <w:r w:rsidRPr="00FB51FC">
        <w:rPr>
          <w:color w:val="000000"/>
        </w:rPr>
        <w:t xml:space="preserve"> </w:t>
      </w:r>
      <w:r w:rsidRPr="0016230B">
        <w:rPr>
          <w:color w:val="000000"/>
        </w:rPr>
        <w:t>ἰδοῦσα</w:t>
      </w:r>
      <w:r w:rsidRPr="00FB51FC">
        <w:rPr>
          <w:color w:val="000000"/>
        </w:rPr>
        <w:t xml:space="preserve"> </w:t>
      </w:r>
      <w:r w:rsidRPr="0016230B">
        <w:rPr>
          <w:color w:val="000000"/>
        </w:rPr>
        <w:t>τὴν</w:t>
      </w:r>
      <w:r w:rsidRPr="00FB51FC">
        <w:rPr>
          <w:color w:val="000000"/>
        </w:rPr>
        <w:t xml:space="preserve"> </w:t>
      </w:r>
      <w:r w:rsidRPr="0016230B">
        <w:rPr>
          <w:color w:val="000000"/>
        </w:rPr>
        <w:t>ὄψιν</w:t>
      </w:r>
      <w:r w:rsidRPr="00FB51FC">
        <w:rPr>
          <w:color w:val="000000"/>
        </w:rPr>
        <w:t xml:space="preserve"> </w:t>
      </w:r>
      <w:r w:rsidRPr="0016230B">
        <w:rPr>
          <w:color w:val="000000"/>
        </w:rPr>
        <w:t>παντοίη</w:t>
      </w:r>
      <w:r w:rsidRPr="00FB51FC">
        <w:rPr>
          <w:color w:val="000000"/>
        </w:rPr>
        <w:t xml:space="preserve"> </w:t>
      </w:r>
      <w:r w:rsidRPr="0016230B">
        <w:rPr>
          <w:color w:val="000000"/>
        </w:rPr>
        <w:t>ἐγίνετο</w:t>
      </w:r>
      <w:r>
        <w:rPr>
          <w:rStyle w:val="Funotenzeichen"/>
          <w:rFonts w:eastAsia="Calibri"/>
          <w:color w:val="000000"/>
        </w:rPr>
        <w:footnoteReference w:id="336"/>
      </w:r>
      <w:r w:rsidRPr="00FB51FC">
        <w:rPr>
          <w:color w:val="000000"/>
        </w:rPr>
        <w:t xml:space="preserve"> </w:t>
      </w:r>
      <w:r w:rsidRPr="0016230B">
        <w:rPr>
          <w:color w:val="000000"/>
        </w:rPr>
        <w:t>μὴ</w:t>
      </w:r>
      <w:r w:rsidRPr="00FB51FC">
        <w:rPr>
          <w:color w:val="000000"/>
        </w:rPr>
        <w:t xml:space="preserve"> </w:t>
      </w:r>
      <w:r w:rsidRPr="0016230B">
        <w:rPr>
          <w:color w:val="000000"/>
        </w:rPr>
        <w:t>ἀποδημῆσαι</w:t>
      </w:r>
      <w:r>
        <w:rPr>
          <w:rStyle w:val="Funotenzeichen"/>
          <w:rFonts w:eastAsia="Calibri"/>
          <w:color w:val="000000"/>
        </w:rPr>
        <w:footnoteReference w:id="337"/>
      </w:r>
      <w:r w:rsidRPr="00FB51FC">
        <w:rPr>
          <w:color w:val="000000"/>
        </w:rPr>
        <w:t xml:space="preserve"> </w:t>
      </w:r>
      <w:r w:rsidRPr="0016230B">
        <w:rPr>
          <w:color w:val="000000"/>
        </w:rPr>
        <w:t>τὸν</w:t>
      </w:r>
      <w:r w:rsidRPr="00FB51FC">
        <w:rPr>
          <w:color w:val="000000"/>
        </w:rPr>
        <w:t xml:space="preserve"> </w:t>
      </w:r>
      <w:r w:rsidRPr="0016230B">
        <w:rPr>
          <w:color w:val="000000"/>
        </w:rPr>
        <w:t>Πολυκράτεα</w:t>
      </w:r>
      <w:r w:rsidRPr="00FB51FC">
        <w:rPr>
          <w:color w:val="000000"/>
        </w:rPr>
        <w:t xml:space="preserve"> </w:t>
      </w:r>
      <w:r w:rsidRPr="0016230B">
        <w:rPr>
          <w:color w:val="000000"/>
        </w:rPr>
        <w:t>παρὰ</w:t>
      </w:r>
      <w:r w:rsidRPr="00FB51FC">
        <w:rPr>
          <w:color w:val="000000"/>
        </w:rPr>
        <w:t xml:space="preserve"> </w:t>
      </w:r>
      <w:r w:rsidRPr="0016230B">
        <w:rPr>
          <w:color w:val="000000"/>
        </w:rPr>
        <w:t>τὸν</w:t>
      </w:r>
      <w:r w:rsidRPr="00FB51FC">
        <w:rPr>
          <w:color w:val="000000"/>
        </w:rPr>
        <w:t xml:space="preserve"> </w:t>
      </w:r>
      <w:r w:rsidRPr="0016230B">
        <w:rPr>
          <w:color w:val="000000"/>
        </w:rPr>
        <w:t>Ὀροίτεα</w:t>
      </w:r>
      <w:r w:rsidRPr="00FB51FC">
        <w:rPr>
          <w:color w:val="000000"/>
        </w:rPr>
        <w:t xml:space="preserve">, </w:t>
      </w:r>
      <w:r w:rsidRPr="0016230B">
        <w:rPr>
          <w:color w:val="000000"/>
        </w:rPr>
        <w:t>καὶ</w:t>
      </w:r>
      <w:r w:rsidRPr="00FB51FC">
        <w:rPr>
          <w:color w:val="000000"/>
        </w:rPr>
        <w:t xml:space="preserve"> </w:t>
      </w:r>
      <w:r w:rsidRPr="0016230B">
        <w:rPr>
          <w:color w:val="000000"/>
        </w:rPr>
        <w:t>δὴ</w:t>
      </w:r>
      <w:r w:rsidRPr="00FB51FC">
        <w:rPr>
          <w:color w:val="000000"/>
        </w:rPr>
        <w:t xml:space="preserve"> </w:t>
      </w:r>
      <w:r w:rsidRPr="0016230B">
        <w:rPr>
          <w:color w:val="000000"/>
        </w:rPr>
        <w:t>καὶ</w:t>
      </w:r>
      <w:r>
        <w:rPr>
          <w:rStyle w:val="Funotenzeichen"/>
          <w:rFonts w:eastAsia="Calibri"/>
          <w:color w:val="000000"/>
        </w:rPr>
        <w:footnoteReference w:id="338"/>
      </w:r>
      <w:r w:rsidRPr="00FB51FC">
        <w:rPr>
          <w:color w:val="000000"/>
        </w:rPr>
        <w:t xml:space="preserve"> </w:t>
      </w:r>
      <w:r w:rsidRPr="0016230B">
        <w:rPr>
          <w:color w:val="000000"/>
        </w:rPr>
        <w:t>ἰόντος</w:t>
      </w:r>
      <w:r w:rsidRPr="00FB51FC">
        <w:rPr>
          <w:color w:val="000000"/>
        </w:rPr>
        <w:t xml:space="preserve"> </w:t>
      </w:r>
      <w:r w:rsidRPr="0016230B">
        <w:rPr>
          <w:color w:val="000000"/>
        </w:rPr>
        <w:t>αὐτοῦ</w:t>
      </w:r>
      <w:r w:rsidRPr="00FB51FC">
        <w:rPr>
          <w:color w:val="000000"/>
        </w:rPr>
        <w:t xml:space="preserve"> </w:t>
      </w:r>
      <w:r w:rsidRPr="0016230B">
        <w:rPr>
          <w:color w:val="000000"/>
        </w:rPr>
        <w:t>ἐπὶ</w:t>
      </w:r>
      <w:r w:rsidRPr="00FB51FC">
        <w:rPr>
          <w:color w:val="000000"/>
        </w:rPr>
        <w:t xml:space="preserve"> </w:t>
      </w:r>
      <w:r w:rsidRPr="0016230B">
        <w:rPr>
          <w:color w:val="000000"/>
        </w:rPr>
        <w:t>τὴν</w:t>
      </w:r>
      <w:r w:rsidRPr="00FB51FC">
        <w:rPr>
          <w:color w:val="000000"/>
        </w:rPr>
        <w:t xml:space="preserve"> </w:t>
      </w:r>
      <w:r w:rsidRPr="0016230B">
        <w:rPr>
          <w:color w:val="000000"/>
        </w:rPr>
        <w:t>πεντηκόντερον</w:t>
      </w:r>
      <w:r w:rsidRPr="00FB51FC">
        <w:rPr>
          <w:color w:val="000000"/>
        </w:rPr>
        <w:t xml:space="preserve"> </w:t>
      </w:r>
      <w:r w:rsidRPr="0016230B">
        <w:rPr>
          <w:color w:val="000000"/>
        </w:rPr>
        <w:t>ἐπεφημίζετο</w:t>
      </w:r>
      <w:r>
        <w:rPr>
          <w:rStyle w:val="Funotenzeichen"/>
          <w:rFonts w:eastAsia="Calibri"/>
          <w:color w:val="000000"/>
        </w:rPr>
        <w:footnoteReference w:id="339"/>
      </w:r>
      <w:r w:rsidRPr="00FB51FC">
        <w:rPr>
          <w:color w:val="000000"/>
        </w:rPr>
        <w:t xml:space="preserve">. </w:t>
      </w:r>
      <w:r w:rsidRPr="0016230B">
        <w:rPr>
          <w:color w:val="000000"/>
        </w:rPr>
        <w:t>ὁ</w:t>
      </w:r>
      <w:r w:rsidRPr="00FB51FC">
        <w:rPr>
          <w:color w:val="000000"/>
        </w:rPr>
        <w:t xml:space="preserve"> </w:t>
      </w:r>
      <w:r w:rsidRPr="0016230B">
        <w:rPr>
          <w:color w:val="000000"/>
        </w:rPr>
        <w:t>δέ</w:t>
      </w:r>
      <w:r w:rsidRPr="00FB51FC">
        <w:rPr>
          <w:color w:val="000000"/>
        </w:rPr>
        <w:t xml:space="preserve"> </w:t>
      </w:r>
      <w:r w:rsidRPr="0016230B">
        <w:rPr>
          <w:color w:val="000000"/>
        </w:rPr>
        <w:t>οἱ</w:t>
      </w:r>
      <w:r w:rsidRPr="00FB51FC">
        <w:rPr>
          <w:color w:val="000000"/>
        </w:rPr>
        <w:t xml:space="preserve"> </w:t>
      </w:r>
      <w:r w:rsidRPr="0016230B">
        <w:rPr>
          <w:color w:val="000000"/>
        </w:rPr>
        <w:t>ἠπείλησε</w:t>
      </w:r>
      <w:r w:rsidRPr="00FB51FC">
        <w:rPr>
          <w:color w:val="000000"/>
        </w:rPr>
        <w:t xml:space="preserve">, </w:t>
      </w:r>
      <w:r w:rsidRPr="0016230B">
        <w:rPr>
          <w:color w:val="000000"/>
        </w:rPr>
        <w:t>ἢν</w:t>
      </w:r>
      <w:r w:rsidRPr="00FB51FC">
        <w:rPr>
          <w:color w:val="000000"/>
        </w:rPr>
        <w:t xml:space="preserve"> </w:t>
      </w:r>
      <w:r w:rsidRPr="0016230B">
        <w:rPr>
          <w:color w:val="000000"/>
        </w:rPr>
        <w:t>σῶς</w:t>
      </w:r>
      <w:r>
        <w:rPr>
          <w:rStyle w:val="Funotenzeichen"/>
          <w:rFonts w:eastAsia="Calibri"/>
          <w:color w:val="000000"/>
        </w:rPr>
        <w:footnoteReference w:id="340"/>
      </w:r>
      <w:r w:rsidRPr="00FB51FC">
        <w:rPr>
          <w:color w:val="000000"/>
        </w:rPr>
        <w:t xml:space="preserve"> </w:t>
      </w:r>
      <w:r w:rsidRPr="0016230B">
        <w:rPr>
          <w:color w:val="000000"/>
        </w:rPr>
        <w:t>ἀπονοστήσῃ</w:t>
      </w:r>
      <w:r>
        <w:rPr>
          <w:rStyle w:val="Funotenzeichen"/>
          <w:rFonts w:eastAsia="Calibri"/>
          <w:color w:val="000000"/>
        </w:rPr>
        <w:footnoteReference w:id="341"/>
      </w:r>
      <w:r w:rsidRPr="00FB51FC">
        <w:rPr>
          <w:color w:val="000000"/>
        </w:rPr>
        <w:t xml:space="preserve">, </w:t>
      </w:r>
      <w:r w:rsidRPr="0016230B">
        <w:rPr>
          <w:color w:val="000000"/>
        </w:rPr>
        <w:t>πολλόν</w:t>
      </w:r>
      <w:r w:rsidRPr="00FB51FC">
        <w:rPr>
          <w:color w:val="000000"/>
        </w:rPr>
        <w:t xml:space="preserve"> </w:t>
      </w:r>
      <w:r w:rsidRPr="0016230B">
        <w:rPr>
          <w:color w:val="000000"/>
        </w:rPr>
        <w:t>μιν</w:t>
      </w:r>
      <w:r w:rsidRPr="00FB51FC">
        <w:rPr>
          <w:color w:val="000000"/>
        </w:rPr>
        <w:t xml:space="preserve"> </w:t>
      </w:r>
      <w:r w:rsidRPr="0016230B">
        <w:rPr>
          <w:color w:val="000000"/>
        </w:rPr>
        <w:t>χρόνον</w:t>
      </w:r>
      <w:r w:rsidRPr="00FB51FC">
        <w:rPr>
          <w:color w:val="000000"/>
        </w:rPr>
        <w:t xml:space="preserve"> </w:t>
      </w:r>
      <w:r w:rsidRPr="0016230B">
        <w:rPr>
          <w:color w:val="000000"/>
        </w:rPr>
        <w:t>παρθενεύεσθαι</w:t>
      </w:r>
      <w:r>
        <w:rPr>
          <w:rStyle w:val="Funotenzeichen"/>
          <w:rFonts w:eastAsia="Calibri"/>
          <w:color w:val="000000"/>
        </w:rPr>
        <w:footnoteReference w:id="342"/>
      </w:r>
      <w:r w:rsidRPr="00FB51FC">
        <w:rPr>
          <w:color w:val="000000"/>
        </w:rPr>
        <w:t xml:space="preserve">. </w:t>
      </w:r>
      <w:r w:rsidRPr="0016230B">
        <w:rPr>
          <w:color w:val="000000"/>
        </w:rPr>
        <w:t>ἣ</w:t>
      </w:r>
      <w:r w:rsidRPr="00FB51FC">
        <w:rPr>
          <w:color w:val="000000"/>
        </w:rPr>
        <w:t xml:space="preserve"> </w:t>
      </w:r>
      <w:r w:rsidRPr="0016230B">
        <w:rPr>
          <w:color w:val="000000"/>
        </w:rPr>
        <w:t>δὲ</w:t>
      </w:r>
      <w:r w:rsidRPr="00FB51FC">
        <w:rPr>
          <w:color w:val="000000"/>
        </w:rPr>
        <w:t xml:space="preserve"> </w:t>
      </w:r>
      <w:r w:rsidRPr="0016230B">
        <w:rPr>
          <w:color w:val="000000"/>
        </w:rPr>
        <w:t>ἠρήσατο</w:t>
      </w:r>
      <w:r>
        <w:rPr>
          <w:rStyle w:val="Funotenzeichen"/>
          <w:rFonts w:eastAsia="Calibri"/>
          <w:color w:val="000000"/>
        </w:rPr>
        <w:footnoteReference w:id="343"/>
      </w:r>
      <w:r w:rsidRPr="00FB51FC">
        <w:rPr>
          <w:color w:val="000000"/>
        </w:rPr>
        <w:t xml:space="preserve"> </w:t>
      </w:r>
      <w:r w:rsidRPr="0016230B">
        <w:rPr>
          <w:color w:val="000000"/>
        </w:rPr>
        <w:t>ἐπιτελέα</w:t>
      </w:r>
      <w:r>
        <w:rPr>
          <w:rStyle w:val="Funotenzeichen"/>
          <w:rFonts w:eastAsia="Calibri"/>
          <w:color w:val="000000"/>
        </w:rPr>
        <w:footnoteReference w:id="344"/>
      </w:r>
      <w:r w:rsidRPr="00FB51FC">
        <w:rPr>
          <w:color w:val="000000"/>
        </w:rPr>
        <w:t xml:space="preserve"> </w:t>
      </w:r>
      <w:r w:rsidRPr="0016230B">
        <w:rPr>
          <w:color w:val="000000"/>
        </w:rPr>
        <w:t>ταῦτα</w:t>
      </w:r>
      <w:r w:rsidRPr="00FB51FC">
        <w:rPr>
          <w:color w:val="000000"/>
        </w:rPr>
        <w:t xml:space="preserve"> </w:t>
      </w:r>
      <w:r w:rsidRPr="0016230B">
        <w:rPr>
          <w:color w:val="000000"/>
        </w:rPr>
        <w:t>γενέσθαι·</w:t>
      </w:r>
      <w:r w:rsidRPr="00FB51FC">
        <w:rPr>
          <w:color w:val="000000"/>
        </w:rPr>
        <w:t xml:space="preserve"> </w:t>
      </w:r>
      <w:r w:rsidRPr="0016230B">
        <w:rPr>
          <w:color w:val="000000"/>
        </w:rPr>
        <w:t>βούλεσθαι</w:t>
      </w:r>
      <w:r w:rsidRPr="00FB51FC">
        <w:rPr>
          <w:color w:val="000000"/>
        </w:rPr>
        <w:t xml:space="preserve"> </w:t>
      </w:r>
      <w:r w:rsidRPr="0016230B">
        <w:rPr>
          <w:color w:val="000000"/>
        </w:rPr>
        <w:t>γὰρ</w:t>
      </w:r>
      <w:r w:rsidRPr="00FB51FC">
        <w:rPr>
          <w:color w:val="000000"/>
        </w:rPr>
        <w:t xml:space="preserve"> </w:t>
      </w:r>
      <w:r w:rsidRPr="0016230B">
        <w:rPr>
          <w:color w:val="000000"/>
        </w:rPr>
        <w:t>παρθενεύεσθαι</w:t>
      </w:r>
      <w:r w:rsidRPr="00FB51FC">
        <w:rPr>
          <w:color w:val="000000"/>
        </w:rPr>
        <w:t xml:space="preserve"> </w:t>
      </w:r>
      <w:r w:rsidRPr="0016230B">
        <w:rPr>
          <w:color w:val="000000"/>
        </w:rPr>
        <w:t>πλέω</w:t>
      </w:r>
      <w:r w:rsidRPr="00FB51FC">
        <w:rPr>
          <w:color w:val="000000"/>
        </w:rPr>
        <w:t xml:space="preserve"> </w:t>
      </w:r>
      <w:r w:rsidRPr="0016230B">
        <w:rPr>
          <w:color w:val="000000"/>
        </w:rPr>
        <w:t>χρόνον</w:t>
      </w:r>
      <w:r w:rsidRPr="00FB51FC">
        <w:rPr>
          <w:color w:val="000000"/>
        </w:rPr>
        <w:t xml:space="preserve"> </w:t>
      </w:r>
      <w:r w:rsidRPr="0016230B">
        <w:rPr>
          <w:color w:val="000000"/>
        </w:rPr>
        <w:t>ἢ</w:t>
      </w:r>
      <w:r w:rsidRPr="00FB51FC">
        <w:rPr>
          <w:color w:val="000000"/>
        </w:rPr>
        <w:t xml:space="preserve"> </w:t>
      </w:r>
      <w:r w:rsidRPr="0016230B">
        <w:rPr>
          <w:color w:val="000000"/>
        </w:rPr>
        <w:t>τοῦ</w:t>
      </w:r>
      <w:r w:rsidRPr="00FB51FC">
        <w:rPr>
          <w:color w:val="000000"/>
        </w:rPr>
        <w:t xml:space="preserve"> </w:t>
      </w:r>
      <w:r w:rsidRPr="0016230B">
        <w:rPr>
          <w:color w:val="000000"/>
        </w:rPr>
        <w:t>πατρὸς</w:t>
      </w:r>
      <w:r w:rsidRPr="00FB51FC">
        <w:rPr>
          <w:color w:val="000000"/>
        </w:rPr>
        <w:t xml:space="preserve"> </w:t>
      </w:r>
      <w:r w:rsidRPr="0016230B">
        <w:rPr>
          <w:color w:val="000000"/>
        </w:rPr>
        <w:t>ἐστερῆσθαι</w:t>
      </w:r>
      <w:r w:rsidRPr="00FB51FC">
        <w:rPr>
          <w:color w:val="000000"/>
        </w:rPr>
        <w:t>. </w:t>
      </w:r>
    </w:p>
    <w:p w:rsidR="001060F0" w:rsidRPr="0084526E" w:rsidRDefault="001060F0" w:rsidP="001060F0">
      <w:pPr>
        <w:rPr>
          <w:color w:val="000000"/>
          <w:sz w:val="10"/>
          <w:szCs w:val="10"/>
        </w:rPr>
      </w:pPr>
    </w:p>
    <w:p w:rsidR="001060F0" w:rsidRDefault="001060F0" w:rsidP="001060F0">
      <w:pPr>
        <w:rPr>
          <w:color w:val="000000"/>
        </w:rPr>
      </w:pPr>
      <w:r w:rsidRPr="00FB51FC">
        <w:rPr>
          <w:color w:val="000000"/>
        </w:rPr>
        <w:t xml:space="preserve">CXXV. [1] </w:t>
      </w:r>
      <w:r w:rsidRPr="0016230B">
        <w:rPr>
          <w:color w:val="000000"/>
        </w:rPr>
        <w:t>Πολυκράτης</w:t>
      </w:r>
      <w:r w:rsidRPr="00FB51FC">
        <w:rPr>
          <w:color w:val="000000"/>
        </w:rPr>
        <w:t xml:space="preserve"> </w:t>
      </w:r>
      <w:r w:rsidRPr="0016230B">
        <w:rPr>
          <w:color w:val="000000"/>
        </w:rPr>
        <w:t>δὲ</w:t>
      </w:r>
      <w:r w:rsidRPr="00FB51FC">
        <w:rPr>
          <w:color w:val="000000"/>
        </w:rPr>
        <w:t xml:space="preserve"> </w:t>
      </w:r>
      <w:r w:rsidRPr="0016230B">
        <w:rPr>
          <w:color w:val="000000"/>
        </w:rPr>
        <w:t>πάσης</w:t>
      </w:r>
      <w:r w:rsidRPr="00FB51FC">
        <w:rPr>
          <w:color w:val="000000"/>
        </w:rPr>
        <w:t xml:space="preserve"> </w:t>
      </w:r>
      <w:r w:rsidRPr="0016230B">
        <w:rPr>
          <w:color w:val="000000"/>
        </w:rPr>
        <w:t>συμβουλίης</w:t>
      </w:r>
      <w:r>
        <w:rPr>
          <w:rStyle w:val="Funotenzeichen"/>
          <w:rFonts w:eastAsia="Calibri"/>
          <w:color w:val="000000"/>
        </w:rPr>
        <w:footnoteReference w:id="345"/>
      </w:r>
      <w:r w:rsidRPr="00FB51FC">
        <w:rPr>
          <w:color w:val="000000"/>
        </w:rPr>
        <w:t xml:space="preserve"> </w:t>
      </w:r>
      <w:r w:rsidRPr="0016230B">
        <w:rPr>
          <w:color w:val="000000"/>
        </w:rPr>
        <w:t>ἀλογήσας</w:t>
      </w:r>
      <w:r>
        <w:rPr>
          <w:rStyle w:val="Funotenzeichen"/>
          <w:rFonts w:eastAsia="Calibri"/>
          <w:color w:val="000000"/>
        </w:rPr>
        <w:footnoteReference w:id="346"/>
      </w:r>
      <w:r w:rsidRPr="00FB51FC">
        <w:rPr>
          <w:color w:val="000000"/>
        </w:rPr>
        <w:t xml:space="preserve"> </w:t>
      </w:r>
      <w:r w:rsidRPr="0016230B">
        <w:rPr>
          <w:color w:val="000000"/>
        </w:rPr>
        <w:t>ἔπλεε</w:t>
      </w:r>
      <w:r w:rsidRPr="00FB51FC">
        <w:rPr>
          <w:color w:val="000000"/>
        </w:rPr>
        <w:t xml:space="preserve"> </w:t>
      </w:r>
      <w:r w:rsidRPr="0016230B">
        <w:rPr>
          <w:color w:val="000000"/>
        </w:rPr>
        <w:t>παρὰ</w:t>
      </w:r>
      <w:r w:rsidRPr="00FB51FC">
        <w:rPr>
          <w:color w:val="000000"/>
        </w:rPr>
        <w:t xml:space="preserve"> </w:t>
      </w:r>
      <w:r w:rsidRPr="0016230B">
        <w:rPr>
          <w:color w:val="000000"/>
        </w:rPr>
        <w:t>τὸν</w:t>
      </w:r>
      <w:r w:rsidRPr="00FB51FC">
        <w:rPr>
          <w:color w:val="000000"/>
        </w:rPr>
        <w:t xml:space="preserve"> </w:t>
      </w:r>
      <w:r w:rsidRPr="0016230B">
        <w:rPr>
          <w:color w:val="000000"/>
        </w:rPr>
        <w:t>Ὀροίτεα</w:t>
      </w:r>
      <w:r w:rsidRPr="00FB51FC">
        <w:rPr>
          <w:color w:val="000000"/>
        </w:rPr>
        <w:t xml:space="preserve">, </w:t>
      </w:r>
      <w:r w:rsidRPr="0016230B">
        <w:rPr>
          <w:color w:val="000000"/>
        </w:rPr>
        <w:t>ἅμα</w:t>
      </w:r>
      <w:r w:rsidRPr="00FB51FC">
        <w:rPr>
          <w:color w:val="000000"/>
        </w:rPr>
        <w:t xml:space="preserve"> </w:t>
      </w:r>
      <w:r w:rsidRPr="0016230B">
        <w:rPr>
          <w:color w:val="000000"/>
        </w:rPr>
        <w:t>ἀγόμενος</w:t>
      </w:r>
      <w:r w:rsidRPr="00FB51FC">
        <w:rPr>
          <w:color w:val="000000"/>
        </w:rPr>
        <w:t xml:space="preserve"> </w:t>
      </w:r>
      <w:r w:rsidRPr="0016230B">
        <w:rPr>
          <w:color w:val="000000"/>
        </w:rPr>
        <w:t>ἄλλους</w:t>
      </w:r>
      <w:r w:rsidRPr="00FB51FC">
        <w:rPr>
          <w:color w:val="000000"/>
        </w:rPr>
        <w:t xml:space="preserve"> </w:t>
      </w:r>
      <w:r w:rsidRPr="0016230B">
        <w:rPr>
          <w:color w:val="000000"/>
        </w:rPr>
        <w:t>τε</w:t>
      </w:r>
      <w:r w:rsidRPr="00FB51FC">
        <w:rPr>
          <w:color w:val="000000"/>
        </w:rPr>
        <w:t xml:space="preserve"> </w:t>
      </w:r>
      <w:r w:rsidRPr="0016230B">
        <w:rPr>
          <w:color w:val="000000"/>
        </w:rPr>
        <w:t>πολλοὺς</w:t>
      </w:r>
      <w:r w:rsidRPr="00FB51FC">
        <w:rPr>
          <w:color w:val="000000"/>
        </w:rPr>
        <w:t xml:space="preserve"> </w:t>
      </w:r>
      <w:r w:rsidRPr="0016230B">
        <w:rPr>
          <w:color w:val="000000"/>
        </w:rPr>
        <w:t>τῶν</w:t>
      </w:r>
      <w:r w:rsidRPr="00FB51FC">
        <w:rPr>
          <w:color w:val="000000"/>
        </w:rPr>
        <w:t xml:space="preserve"> </w:t>
      </w:r>
      <w:r w:rsidRPr="0016230B">
        <w:rPr>
          <w:color w:val="000000"/>
        </w:rPr>
        <w:t>ἑταίρων</w:t>
      </w:r>
      <w:r w:rsidRPr="00FB51FC">
        <w:rPr>
          <w:color w:val="000000"/>
        </w:rPr>
        <w:t xml:space="preserve">, </w:t>
      </w:r>
      <w:r w:rsidRPr="0016230B">
        <w:rPr>
          <w:color w:val="000000"/>
        </w:rPr>
        <w:t>ἐν</w:t>
      </w:r>
      <w:r w:rsidRPr="00FB51FC">
        <w:rPr>
          <w:color w:val="000000"/>
        </w:rPr>
        <w:t xml:space="preserve"> </w:t>
      </w:r>
      <w:r w:rsidRPr="0016230B">
        <w:rPr>
          <w:color w:val="000000"/>
        </w:rPr>
        <w:t>δὲ</w:t>
      </w:r>
      <w:r w:rsidRPr="00FB51FC">
        <w:rPr>
          <w:color w:val="000000"/>
        </w:rPr>
        <w:t xml:space="preserve"> </w:t>
      </w:r>
      <w:r w:rsidRPr="0016230B">
        <w:rPr>
          <w:color w:val="000000"/>
        </w:rPr>
        <w:t>δὴ</w:t>
      </w:r>
      <w:r w:rsidRPr="00FB51FC">
        <w:rPr>
          <w:color w:val="000000"/>
        </w:rPr>
        <w:t xml:space="preserve"> </w:t>
      </w:r>
      <w:r w:rsidRPr="0016230B">
        <w:rPr>
          <w:color w:val="000000"/>
        </w:rPr>
        <w:t>καὶ</w:t>
      </w:r>
      <w:r w:rsidRPr="00FB51FC">
        <w:rPr>
          <w:color w:val="000000"/>
        </w:rPr>
        <w:t xml:space="preserve"> </w:t>
      </w:r>
      <w:r w:rsidRPr="0016230B">
        <w:rPr>
          <w:color w:val="000000"/>
        </w:rPr>
        <w:t>Δημοκήδεα</w:t>
      </w:r>
      <w:r>
        <w:rPr>
          <w:rStyle w:val="Funotenzeichen"/>
          <w:rFonts w:eastAsia="Calibri"/>
          <w:color w:val="000000"/>
        </w:rPr>
        <w:footnoteReference w:id="347"/>
      </w:r>
      <w:r w:rsidRPr="00FB51FC">
        <w:rPr>
          <w:color w:val="000000"/>
        </w:rPr>
        <w:t xml:space="preserve"> </w:t>
      </w:r>
      <w:r w:rsidRPr="0016230B">
        <w:rPr>
          <w:color w:val="000000"/>
        </w:rPr>
        <w:t>τὸν</w:t>
      </w:r>
      <w:r w:rsidRPr="00FB51FC">
        <w:rPr>
          <w:color w:val="000000"/>
        </w:rPr>
        <w:t xml:space="preserve"> </w:t>
      </w:r>
      <w:r w:rsidRPr="0016230B">
        <w:rPr>
          <w:color w:val="000000"/>
        </w:rPr>
        <w:t>Καλλιφῶντος</w:t>
      </w:r>
      <w:r>
        <w:rPr>
          <w:color w:val="000000"/>
        </w:rPr>
        <w:t>,</w:t>
      </w:r>
      <w:r w:rsidRPr="00FB51FC">
        <w:rPr>
          <w:color w:val="000000"/>
        </w:rPr>
        <w:t xml:space="preserve"> </w:t>
      </w:r>
      <w:r w:rsidRPr="0016230B">
        <w:rPr>
          <w:color w:val="000000"/>
        </w:rPr>
        <w:t>Κροτωνιήτην</w:t>
      </w:r>
      <w:r w:rsidRPr="00FB51FC">
        <w:rPr>
          <w:color w:val="000000"/>
        </w:rPr>
        <w:t xml:space="preserve"> </w:t>
      </w:r>
      <w:r w:rsidRPr="0016230B">
        <w:rPr>
          <w:color w:val="000000"/>
        </w:rPr>
        <w:t>ἄνδρα</w:t>
      </w:r>
      <w:r>
        <w:rPr>
          <w:rStyle w:val="Funotenzeichen"/>
          <w:rFonts w:eastAsia="Calibri"/>
          <w:color w:val="000000"/>
        </w:rPr>
        <w:footnoteReference w:id="348"/>
      </w:r>
      <w:r w:rsidRPr="00FB51FC">
        <w:rPr>
          <w:color w:val="000000"/>
        </w:rPr>
        <w:t xml:space="preserve">, </w:t>
      </w:r>
      <w:r w:rsidRPr="0016230B">
        <w:rPr>
          <w:color w:val="000000"/>
        </w:rPr>
        <w:t>ἰητρόν</w:t>
      </w:r>
      <w:r w:rsidRPr="00FB51FC">
        <w:rPr>
          <w:color w:val="000000"/>
        </w:rPr>
        <w:t xml:space="preserve"> </w:t>
      </w:r>
      <w:r w:rsidRPr="0016230B">
        <w:rPr>
          <w:color w:val="000000"/>
        </w:rPr>
        <w:t>τε</w:t>
      </w:r>
      <w:r w:rsidRPr="00FB51FC">
        <w:rPr>
          <w:color w:val="000000"/>
        </w:rPr>
        <w:t xml:space="preserve"> </w:t>
      </w:r>
      <w:r w:rsidRPr="0016230B">
        <w:rPr>
          <w:color w:val="000000"/>
        </w:rPr>
        <w:t>ἐόντα</w:t>
      </w:r>
      <w:r w:rsidRPr="00FB51FC">
        <w:rPr>
          <w:color w:val="000000"/>
        </w:rPr>
        <w:t xml:space="preserve"> </w:t>
      </w:r>
      <w:r w:rsidRPr="0016230B">
        <w:rPr>
          <w:color w:val="000000"/>
        </w:rPr>
        <w:t>καὶ</w:t>
      </w:r>
      <w:r w:rsidRPr="00FB51FC">
        <w:rPr>
          <w:color w:val="000000"/>
        </w:rPr>
        <w:t xml:space="preserve"> </w:t>
      </w:r>
      <w:r w:rsidRPr="0016230B">
        <w:rPr>
          <w:color w:val="000000"/>
        </w:rPr>
        <w:t>τὴν</w:t>
      </w:r>
      <w:r w:rsidRPr="00FB51FC">
        <w:rPr>
          <w:color w:val="000000"/>
        </w:rPr>
        <w:t xml:space="preserve"> </w:t>
      </w:r>
      <w:r w:rsidRPr="0016230B">
        <w:rPr>
          <w:color w:val="000000"/>
        </w:rPr>
        <w:t>τέχνην</w:t>
      </w:r>
      <w:r w:rsidRPr="00FB51FC">
        <w:rPr>
          <w:color w:val="000000"/>
        </w:rPr>
        <w:t xml:space="preserve"> </w:t>
      </w:r>
      <w:r w:rsidRPr="0016230B">
        <w:rPr>
          <w:color w:val="000000"/>
        </w:rPr>
        <w:t>ἀσκέοντα</w:t>
      </w:r>
      <w:r w:rsidRPr="00FB51FC">
        <w:rPr>
          <w:color w:val="000000"/>
        </w:rPr>
        <w:t xml:space="preserve"> </w:t>
      </w:r>
      <w:r w:rsidRPr="0016230B">
        <w:rPr>
          <w:color w:val="000000"/>
        </w:rPr>
        <w:t>ἄριστα</w:t>
      </w:r>
      <w:r w:rsidRPr="00FB51FC">
        <w:rPr>
          <w:color w:val="000000"/>
        </w:rPr>
        <w:t xml:space="preserve"> </w:t>
      </w:r>
      <w:r w:rsidRPr="0016230B">
        <w:rPr>
          <w:color w:val="000000"/>
        </w:rPr>
        <w:t>τῶν</w:t>
      </w:r>
      <w:r w:rsidRPr="00FB51FC">
        <w:rPr>
          <w:color w:val="000000"/>
        </w:rPr>
        <w:t xml:space="preserve"> </w:t>
      </w:r>
      <w:r w:rsidRPr="0016230B">
        <w:rPr>
          <w:color w:val="000000"/>
        </w:rPr>
        <w:t>κατ᾽</w:t>
      </w:r>
      <w:r w:rsidRPr="00FB51FC">
        <w:rPr>
          <w:color w:val="000000"/>
        </w:rPr>
        <w:t xml:space="preserve"> </w:t>
      </w:r>
      <w:r w:rsidRPr="0016230B">
        <w:rPr>
          <w:color w:val="000000"/>
        </w:rPr>
        <w:t>ἑωυτόν</w:t>
      </w:r>
      <w:r>
        <w:rPr>
          <w:rStyle w:val="Funotenzeichen"/>
          <w:rFonts w:eastAsia="Calibri"/>
          <w:color w:val="000000"/>
        </w:rPr>
        <w:footnoteReference w:id="349"/>
      </w:r>
      <w:r w:rsidRPr="00FB51FC">
        <w:rPr>
          <w:color w:val="000000"/>
        </w:rPr>
        <w:t xml:space="preserve">. [2] </w:t>
      </w:r>
      <w:r w:rsidRPr="0016230B">
        <w:rPr>
          <w:color w:val="000000"/>
        </w:rPr>
        <w:t>ἀπικόμενος</w:t>
      </w:r>
      <w:r w:rsidRPr="00FB51FC">
        <w:rPr>
          <w:color w:val="000000"/>
        </w:rPr>
        <w:t xml:space="preserve"> </w:t>
      </w:r>
      <w:r w:rsidRPr="0016230B">
        <w:rPr>
          <w:color w:val="000000"/>
        </w:rPr>
        <w:t>δὲ</w:t>
      </w:r>
      <w:r w:rsidRPr="00FB51FC">
        <w:rPr>
          <w:color w:val="000000"/>
        </w:rPr>
        <w:t xml:space="preserve"> </w:t>
      </w:r>
      <w:r w:rsidRPr="0016230B">
        <w:rPr>
          <w:color w:val="000000"/>
        </w:rPr>
        <w:t>ἐς</w:t>
      </w:r>
      <w:r w:rsidRPr="00FB51FC">
        <w:rPr>
          <w:color w:val="000000"/>
        </w:rPr>
        <w:t xml:space="preserve"> </w:t>
      </w:r>
      <w:r w:rsidRPr="0016230B">
        <w:rPr>
          <w:color w:val="000000"/>
        </w:rPr>
        <w:t>τὴν</w:t>
      </w:r>
      <w:r w:rsidRPr="00FB51FC">
        <w:rPr>
          <w:color w:val="000000"/>
        </w:rPr>
        <w:t xml:space="preserve"> </w:t>
      </w:r>
      <w:r w:rsidRPr="0016230B">
        <w:rPr>
          <w:color w:val="000000"/>
        </w:rPr>
        <w:t>Μαγνησίην</w:t>
      </w:r>
      <w:r>
        <w:rPr>
          <w:rStyle w:val="Funotenzeichen"/>
          <w:rFonts w:eastAsia="Calibri"/>
          <w:color w:val="000000"/>
        </w:rPr>
        <w:footnoteReference w:id="350"/>
      </w:r>
      <w:r w:rsidRPr="00FB51FC">
        <w:rPr>
          <w:color w:val="000000"/>
        </w:rPr>
        <w:t xml:space="preserve"> </w:t>
      </w:r>
      <w:r w:rsidRPr="0016230B">
        <w:rPr>
          <w:color w:val="000000"/>
        </w:rPr>
        <w:t>ὁ</w:t>
      </w:r>
      <w:r w:rsidRPr="00FB51FC">
        <w:rPr>
          <w:color w:val="000000"/>
        </w:rPr>
        <w:t xml:space="preserve"> </w:t>
      </w:r>
      <w:r w:rsidRPr="0016230B">
        <w:rPr>
          <w:color w:val="000000"/>
        </w:rPr>
        <w:t>Πολυκράτης</w:t>
      </w:r>
      <w:r w:rsidRPr="00FB51FC">
        <w:rPr>
          <w:color w:val="000000"/>
        </w:rPr>
        <w:t xml:space="preserve"> </w:t>
      </w:r>
      <w:r w:rsidRPr="0016230B">
        <w:rPr>
          <w:color w:val="000000"/>
        </w:rPr>
        <w:t>διεφθάρη</w:t>
      </w:r>
      <w:r w:rsidRPr="00FB51FC">
        <w:rPr>
          <w:color w:val="000000"/>
        </w:rPr>
        <w:t xml:space="preserve"> </w:t>
      </w:r>
      <w:r w:rsidRPr="0016230B">
        <w:rPr>
          <w:color w:val="000000"/>
        </w:rPr>
        <w:t>κακῶς</w:t>
      </w:r>
      <w:r w:rsidRPr="00FB51FC">
        <w:rPr>
          <w:color w:val="000000"/>
        </w:rPr>
        <w:t xml:space="preserve">, </w:t>
      </w:r>
      <w:r w:rsidRPr="0016230B">
        <w:rPr>
          <w:color w:val="000000"/>
        </w:rPr>
        <w:t>οὔτε</w:t>
      </w:r>
      <w:r w:rsidRPr="00FB51FC">
        <w:rPr>
          <w:color w:val="000000"/>
        </w:rPr>
        <w:t xml:space="preserve"> </w:t>
      </w:r>
      <w:r w:rsidRPr="0016230B">
        <w:rPr>
          <w:color w:val="000000"/>
        </w:rPr>
        <w:t>ἑωυτοῦ</w:t>
      </w:r>
      <w:r w:rsidRPr="00FB51FC">
        <w:rPr>
          <w:color w:val="000000"/>
        </w:rPr>
        <w:t xml:space="preserve"> </w:t>
      </w:r>
      <w:r w:rsidRPr="0016230B">
        <w:rPr>
          <w:color w:val="000000"/>
        </w:rPr>
        <w:t>ἀξίως</w:t>
      </w:r>
      <w:r w:rsidRPr="00FB51FC">
        <w:rPr>
          <w:color w:val="000000"/>
        </w:rPr>
        <w:t xml:space="preserve"> </w:t>
      </w:r>
      <w:r w:rsidRPr="0016230B">
        <w:rPr>
          <w:color w:val="000000"/>
        </w:rPr>
        <w:t>οὔτε</w:t>
      </w:r>
      <w:r w:rsidRPr="00FB51FC">
        <w:rPr>
          <w:color w:val="000000"/>
        </w:rPr>
        <w:t xml:space="preserve"> </w:t>
      </w:r>
      <w:r w:rsidRPr="0016230B">
        <w:rPr>
          <w:color w:val="000000"/>
        </w:rPr>
        <w:t>τῶν</w:t>
      </w:r>
      <w:r w:rsidRPr="00FB51FC">
        <w:rPr>
          <w:color w:val="000000"/>
        </w:rPr>
        <w:t xml:space="preserve"> </w:t>
      </w:r>
      <w:r w:rsidRPr="0016230B">
        <w:rPr>
          <w:color w:val="000000"/>
        </w:rPr>
        <w:lastRenderedPageBreak/>
        <w:t>ἑωυτοῦ</w:t>
      </w:r>
      <w:r w:rsidRPr="00FB51FC">
        <w:rPr>
          <w:color w:val="000000"/>
        </w:rPr>
        <w:t xml:space="preserve"> </w:t>
      </w:r>
      <w:r w:rsidRPr="0016230B">
        <w:rPr>
          <w:color w:val="000000"/>
        </w:rPr>
        <w:t>φρονημάτων</w:t>
      </w:r>
      <w:r>
        <w:rPr>
          <w:rStyle w:val="Funotenzeichen"/>
          <w:rFonts w:eastAsia="Calibri"/>
          <w:color w:val="000000"/>
        </w:rPr>
        <w:footnoteReference w:id="351"/>
      </w:r>
      <w:r w:rsidRPr="0016230B">
        <w:rPr>
          <w:color w:val="000000"/>
        </w:rPr>
        <w:t>·</w:t>
      </w:r>
      <w:r w:rsidRPr="00FB51FC">
        <w:rPr>
          <w:color w:val="000000"/>
        </w:rPr>
        <w:t xml:space="preserve"> </w:t>
      </w:r>
      <w:r w:rsidRPr="0016230B">
        <w:rPr>
          <w:color w:val="000000"/>
        </w:rPr>
        <w:t>ὅτι</w:t>
      </w:r>
      <w:r w:rsidRPr="00FB51FC">
        <w:rPr>
          <w:color w:val="000000"/>
        </w:rPr>
        <w:t xml:space="preserve"> </w:t>
      </w:r>
      <w:r w:rsidRPr="0016230B">
        <w:rPr>
          <w:color w:val="000000"/>
        </w:rPr>
        <w:t>γὰρ</w:t>
      </w:r>
      <w:r w:rsidRPr="00FB51FC">
        <w:rPr>
          <w:color w:val="000000"/>
        </w:rPr>
        <w:t xml:space="preserve"> </w:t>
      </w:r>
      <w:r w:rsidRPr="0016230B">
        <w:rPr>
          <w:color w:val="000000"/>
        </w:rPr>
        <w:t>μὴ</w:t>
      </w:r>
      <w:r>
        <w:rPr>
          <w:rStyle w:val="Funotenzeichen"/>
          <w:rFonts w:eastAsia="Calibri"/>
          <w:color w:val="000000"/>
        </w:rPr>
        <w:footnoteReference w:id="352"/>
      </w:r>
      <w:r w:rsidRPr="00FB51FC">
        <w:rPr>
          <w:color w:val="000000"/>
        </w:rPr>
        <w:t xml:space="preserve"> </w:t>
      </w:r>
      <w:r w:rsidRPr="0016230B">
        <w:rPr>
          <w:color w:val="000000"/>
        </w:rPr>
        <w:t>οἱ</w:t>
      </w:r>
      <w:r w:rsidRPr="00FB51FC">
        <w:rPr>
          <w:color w:val="000000"/>
        </w:rPr>
        <w:t xml:space="preserve"> </w:t>
      </w:r>
      <w:r w:rsidRPr="0016230B">
        <w:rPr>
          <w:color w:val="000000"/>
        </w:rPr>
        <w:t>Συρηκοσίων</w:t>
      </w:r>
      <w:r>
        <w:rPr>
          <w:rStyle w:val="Funotenzeichen"/>
          <w:rFonts w:eastAsia="Calibri"/>
          <w:color w:val="000000"/>
        </w:rPr>
        <w:footnoteReference w:id="353"/>
      </w:r>
      <w:r w:rsidRPr="00FB51FC">
        <w:rPr>
          <w:color w:val="000000"/>
        </w:rPr>
        <w:t xml:space="preserve"> </w:t>
      </w:r>
      <w:r w:rsidRPr="0016230B">
        <w:rPr>
          <w:color w:val="000000"/>
        </w:rPr>
        <w:t>γενόμενοι</w:t>
      </w:r>
      <w:r w:rsidRPr="00FB51FC">
        <w:rPr>
          <w:color w:val="000000"/>
        </w:rPr>
        <w:t xml:space="preserve"> </w:t>
      </w:r>
      <w:r w:rsidRPr="0016230B">
        <w:rPr>
          <w:color w:val="000000"/>
        </w:rPr>
        <w:t>τύραννοι</w:t>
      </w:r>
      <w:r w:rsidRPr="00FB51FC">
        <w:rPr>
          <w:color w:val="000000"/>
        </w:rPr>
        <w:t xml:space="preserve"> </w:t>
      </w:r>
      <w:r w:rsidRPr="0016230B">
        <w:rPr>
          <w:color w:val="000000"/>
        </w:rPr>
        <w:t>οὐδὲ</w:t>
      </w:r>
      <w:r w:rsidRPr="00FB51FC">
        <w:rPr>
          <w:color w:val="000000"/>
        </w:rPr>
        <w:t xml:space="preserve"> </w:t>
      </w:r>
      <w:r w:rsidRPr="0016230B">
        <w:rPr>
          <w:color w:val="000000"/>
        </w:rPr>
        <w:t>εἷς</w:t>
      </w:r>
      <w:r w:rsidRPr="00FB51FC">
        <w:rPr>
          <w:color w:val="000000"/>
        </w:rPr>
        <w:t xml:space="preserve"> </w:t>
      </w:r>
      <w:r w:rsidRPr="0016230B">
        <w:rPr>
          <w:color w:val="000000"/>
        </w:rPr>
        <w:t>τῶν</w:t>
      </w:r>
      <w:r w:rsidRPr="00FB51FC">
        <w:rPr>
          <w:color w:val="000000"/>
        </w:rPr>
        <w:t xml:space="preserve"> </w:t>
      </w:r>
      <w:r w:rsidRPr="0016230B">
        <w:rPr>
          <w:color w:val="000000"/>
        </w:rPr>
        <w:t>ἄλλων</w:t>
      </w:r>
      <w:r w:rsidRPr="00FB51FC">
        <w:rPr>
          <w:color w:val="000000"/>
        </w:rPr>
        <w:t xml:space="preserve"> </w:t>
      </w:r>
      <w:r w:rsidRPr="0016230B">
        <w:rPr>
          <w:color w:val="000000"/>
        </w:rPr>
        <w:t>Ἑλληνικῶν</w:t>
      </w:r>
      <w:r w:rsidRPr="00FB51FC">
        <w:rPr>
          <w:color w:val="000000"/>
        </w:rPr>
        <w:t xml:space="preserve"> </w:t>
      </w:r>
      <w:r w:rsidRPr="0016230B">
        <w:rPr>
          <w:color w:val="000000"/>
        </w:rPr>
        <w:t>τυράννων</w:t>
      </w:r>
      <w:r w:rsidRPr="00FB51FC">
        <w:rPr>
          <w:color w:val="000000"/>
        </w:rPr>
        <w:t xml:space="preserve"> </w:t>
      </w:r>
      <w:r w:rsidRPr="0016230B">
        <w:rPr>
          <w:color w:val="000000"/>
        </w:rPr>
        <w:t>ἄξιος</w:t>
      </w:r>
      <w:r w:rsidRPr="00FB51FC">
        <w:rPr>
          <w:color w:val="000000"/>
        </w:rPr>
        <w:t xml:space="preserve"> </w:t>
      </w:r>
      <w:r w:rsidRPr="0016230B">
        <w:rPr>
          <w:color w:val="000000"/>
        </w:rPr>
        <w:t>ἐστὶ</w:t>
      </w:r>
      <w:r w:rsidRPr="00FB51FC">
        <w:rPr>
          <w:color w:val="000000"/>
        </w:rPr>
        <w:t xml:space="preserve"> </w:t>
      </w:r>
      <w:r w:rsidRPr="0016230B">
        <w:rPr>
          <w:color w:val="000000"/>
        </w:rPr>
        <w:t>Πολυκράτεϊ</w:t>
      </w:r>
      <w:r w:rsidRPr="00FB51FC">
        <w:rPr>
          <w:color w:val="000000"/>
        </w:rPr>
        <w:t xml:space="preserve"> </w:t>
      </w:r>
      <w:r w:rsidRPr="0016230B">
        <w:rPr>
          <w:color w:val="000000"/>
        </w:rPr>
        <w:t>μεγαλοπρεπείην</w:t>
      </w:r>
      <w:r>
        <w:rPr>
          <w:rStyle w:val="Funotenzeichen"/>
          <w:rFonts w:eastAsia="Calibri"/>
          <w:color w:val="000000"/>
        </w:rPr>
        <w:footnoteReference w:id="354"/>
      </w:r>
      <w:r w:rsidRPr="00FB51FC">
        <w:rPr>
          <w:color w:val="000000"/>
        </w:rPr>
        <w:t xml:space="preserve"> </w:t>
      </w:r>
      <w:r w:rsidRPr="0016230B">
        <w:rPr>
          <w:color w:val="000000"/>
        </w:rPr>
        <w:t>συμβληθῆναι</w:t>
      </w:r>
      <w:r>
        <w:rPr>
          <w:rStyle w:val="Funotenzeichen"/>
          <w:rFonts w:eastAsia="Calibri"/>
          <w:color w:val="000000"/>
        </w:rPr>
        <w:footnoteReference w:id="355"/>
      </w:r>
      <w:r w:rsidRPr="00FB51FC">
        <w:rPr>
          <w:color w:val="000000"/>
        </w:rPr>
        <w:t xml:space="preserve">. [3] </w:t>
      </w:r>
      <w:r w:rsidRPr="0016230B">
        <w:rPr>
          <w:color w:val="000000"/>
        </w:rPr>
        <w:t>ἀποκτείνας</w:t>
      </w:r>
      <w:r w:rsidRPr="00FB51FC">
        <w:rPr>
          <w:color w:val="000000"/>
        </w:rPr>
        <w:t xml:space="preserve"> </w:t>
      </w:r>
      <w:r w:rsidRPr="0016230B">
        <w:rPr>
          <w:color w:val="000000"/>
        </w:rPr>
        <w:t>δέ</w:t>
      </w:r>
      <w:r w:rsidRPr="00FB51FC">
        <w:rPr>
          <w:color w:val="000000"/>
        </w:rPr>
        <w:t xml:space="preserve"> </w:t>
      </w:r>
      <w:r w:rsidRPr="0016230B">
        <w:rPr>
          <w:color w:val="000000"/>
        </w:rPr>
        <w:t>μιν</w:t>
      </w:r>
      <w:r w:rsidRPr="00FB51FC">
        <w:rPr>
          <w:color w:val="000000"/>
        </w:rPr>
        <w:t xml:space="preserve"> </w:t>
      </w:r>
      <w:r w:rsidRPr="0016230B">
        <w:rPr>
          <w:color w:val="000000"/>
        </w:rPr>
        <w:t>οὐκ</w:t>
      </w:r>
      <w:r w:rsidRPr="00FB51FC">
        <w:rPr>
          <w:color w:val="000000"/>
        </w:rPr>
        <w:t xml:space="preserve"> </w:t>
      </w:r>
      <w:r w:rsidRPr="0016230B">
        <w:rPr>
          <w:color w:val="000000"/>
        </w:rPr>
        <w:t>ἀξίως</w:t>
      </w:r>
      <w:r w:rsidRPr="00FB51FC">
        <w:rPr>
          <w:color w:val="000000"/>
        </w:rPr>
        <w:t xml:space="preserve"> </w:t>
      </w:r>
      <w:r w:rsidRPr="0016230B">
        <w:rPr>
          <w:color w:val="000000"/>
        </w:rPr>
        <w:t>ἀπηγήσιος</w:t>
      </w:r>
      <w:r>
        <w:rPr>
          <w:rStyle w:val="Funotenzeichen"/>
          <w:rFonts w:eastAsia="Calibri"/>
          <w:color w:val="000000"/>
        </w:rPr>
        <w:footnoteReference w:id="356"/>
      </w:r>
      <w:r w:rsidRPr="00FB51FC">
        <w:rPr>
          <w:color w:val="000000"/>
        </w:rPr>
        <w:t xml:space="preserve"> </w:t>
      </w:r>
      <w:r w:rsidRPr="0016230B">
        <w:rPr>
          <w:color w:val="000000"/>
        </w:rPr>
        <w:t>Ὀροίτης</w:t>
      </w:r>
      <w:r w:rsidRPr="00FB51FC">
        <w:rPr>
          <w:color w:val="000000"/>
        </w:rPr>
        <w:t xml:space="preserve"> </w:t>
      </w:r>
      <w:r w:rsidRPr="0016230B">
        <w:rPr>
          <w:color w:val="000000"/>
        </w:rPr>
        <w:t>ἀνεσταύρωσε</w:t>
      </w:r>
      <w:r>
        <w:rPr>
          <w:rStyle w:val="Funotenzeichen"/>
          <w:rFonts w:eastAsia="Calibri"/>
          <w:color w:val="000000"/>
        </w:rPr>
        <w:footnoteReference w:id="357"/>
      </w:r>
      <w:r w:rsidRPr="0016230B">
        <w:rPr>
          <w:color w:val="000000"/>
        </w:rPr>
        <w:t>·</w:t>
      </w:r>
      <w:r w:rsidRPr="00FB51FC">
        <w:rPr>
          <w:color w:val="000000"/>
        </w:rPr>
        <w:t xml:space="preserve"> </w:t>
      </w:r>
      <w:r w:rsidRPr="0016230B">
        <w:rPr>
          <w:color w:val="000000"/>
        </w:rPr>
        <w:t>τῶν</w:t>
      </w:r>
      <w:r w:rsidRPr="00FB51FC">
        <w:rPr>
          <w:color w:val="000000"/>
        </w:rPr>
        <w:t xml:space="preserve"> </w:t>
      </w:r>
      <w:r w:rsidRPr="0016230B">
        <w:rPr>
          <w:color w:val="000000"/>
        </w:rPr>
        <w:t>δέ</w:t>
      </w:r>
      <w:r w:rsidRPr="00FB51FC">
        <w:rPr>
          <w:color w:val="000000"/>
        </w:rPr>
        <w:t xml:space="preserve"> </w:t>
      </w:r>
      <w:r w:rsidRPr="0016230B">
        <w:rPr>
          <w:color w:val="000000"/>
        </w:rPr>
        <w:t>οἱ</w:t>
      </w:r>
      <w:r w:rsidRPr="00FB51FC">
        <w:rPr>
          <w:color w:val="000000"/>
        </w:rPr>
        <w:t xml:space="preserve"> </w:t>
      </w:r>
      <w:r w:rsidRPr="0016230B">
        <w:rPr>
          <w:color w:val="000000"/>
        </w:rPr>
        <w:t>ἑπομένων</w:t>
      </w:r>
      <w:r>
        <w:rPr>
          <w:rStyle w:val="Funotenzeichen"/>
          <w:rFonts w:eastAsia="Calibri"/>
          <w:color w:val="000000"/>
        </w:rPr>
        <w:footnoteReference w:id="358"/>
      </w:r>
      <w:r w:rsidRPr="00FB51FC">
        <w:rPr>
          <w:color w:val="000000"/>
        </w:rPr>
        <w:t xml:space="preserve"> </w:t>
      </w:r>
      <w:r w:rsidRPr="0016230B">
        <w:rPr>
          <w:color w:val="000000"/>
        </w:rPr>
        <w:t>ὅσοι</w:t>
      </w:r>
      <w:r w:rsidRPr="00FB51FC">
        <w:rPr>
          <w:color w:val="000000"/>
        </w:rPr>
        <w:t xml:space="preserve"> </w:t>
      </w:r>
      <w:r w:rsidRPr="0016230B">
        <w:rPr>
          <w:color w:val="000000"/>
        </w:rPr>
        <w:t>μὲν</w:t>
      </w:r>
      <w:r w:rsidRPr="00FB51FC">
        <w:rPr>
          <w:color w:val="000000"/>
        </w:rPr>
        <w:t xml:space="preserve"> </w:t>
      </w:r>
      <w:r w:rsidRPr="0016230B">
        <w:rPr>
          <w:color w:val="000000"/>
        </w:rPr>
        <w:t>ἦσαν</w:t>
      </w:r>
      <w:r w:rsidRPr="00FB51FC">
        <w:rPr>
          <w:color w:val="000000"/>
        </w:rPr>
        <w:t xml:space="preserve"> </w:t>
      </w:r>
      <w:r w:rsidRPr="0016230B">
        <w:rPr>
          <w:color w:val="000000"/>
        </w:rPr>
        <w:t>Σάμιοι</w:t>
      </w:r>
      <w:r w:rsidRPr="00FB51FC">
        <w:rPr>
          <w:color w:val="000000"/>
        </w:rPr>
        <w:t xml:space="preserve">, </w:t>
      </w:r>
      <w:r w:rsidRPr="0016230B">
        <w:rPr>
          <w:color w:val="000000"/>
        </w:rPr>
        <w:t>ἀπῆκε</w:t>
      </w:r>
      <w:r>
        <w:rPr>
          <w:rStyle w:val="Funotenzeichen"/>
          <w:rFonts w:eastAsia="Calibri"/>
          <w:color w:val="000000"/>
        </w:rPr>
        <w:footnoteReference w:id="359"/>
      </w:r>
      <w:r w:rsidRPr="00FB51FC">
        <w:rPr>
          <w:color w:val="000000"/>
        </w:rPr>
        <w:t xml:space="preserve">, </w:t>
      </w:r>
      <w:r w:rsidRPr="0016230B">
        <w:rPr>
          <w:color w:val="000000"/>
        </w:rPr>
        <w:t>κελεύων</w:t>
      </w:r>
      <w:r w:rsidRPr="00FB51FC">
        <w:rPr>
          <w:color w:val="000000"/>
        </w:rPr>
        <w:t xml:space="preserve"> </w:t>
      </w:r>
      <w:r w:rsidRPr="0016230B">
        <w:rPr>
          <w:color w:val="000000"/>
        </w:rPr>
        <w:t>σφέας</w:t>
      </w:r>
      <w:r>
        <w:rPr>
          <w:rStyle w:val="Funotenzeichen"/>
          <w:rFonts w:eastAsia="Calibri"/>
          <w:color w:val="000000"/>
        </w:rPr>
        <w:footnoteReference w:id="360"/>
      </w:r>
      <w:r w:rsidRPr="00FB51FC">
        <w:rPr>
          <w:color w:val="000000"/>
        </w:rPr>
        <w:t xml:space="preserve"> </w:t>
      </w:r>
      <w:r w:rsidRPr="0016230B">
        <w:rPr>
          <w:color w:val="000000"/>
        </w:rPr>
        <w:t>ἑωυτῷ</w:t>
      </w:r>
      <w:r w:rsidRPr="00FB51FC">
        <w:rPr>
          <w:color w:val="000000"/>
        </w:rPr>
        <w:t xml:space="preserve"> </w:t>
      </w:r>
      <w:r w:rsidRPr="0016230B">
        <w:rPr>
          <w:color w:val="000000"/>
        </w:rPr>
        <w:t>χάριν</w:t>
      </w:r>
      <w:r w:rsidRPr="00FB51FC">
        <w:rPr>
          <w:color w:val="000000"/>
        </w:rPr>
        <w:t xml:space="preserve"> </w:t>
      </w:r>
      <w:r w:rsidRPr="0016230B">
        <w:rPr>
          <w:color w:val="000000"/>
        </w:rPr>
        <w:t>εἰδέναι</w:t>
      </w:r>
      <w:r>
        <w:rPr>
          <w:rStyle w:val="Funotenzeichen"/>
          <w:rFonts w:eastAsia="Calibri"/>
          <w:color w:val="000000"/>
        </w:rPr>
        <w:footnoteReference w:id="361"/>
      </w:r>
      <w:r w:rsidRPr="00FB51FC">
        <w:rPr>
          <w:color w:val="000000"/>
        </w:rPr>
        <w:t xml:space="preserve"> </w:t>
      </w:r>
      <w:r w:rsidRPr="0016230B">
        <w:rPr>
          <w:color w:val="000000"/>
        </w:rPr>
        <w:t>ἐόντας</w:t>
      </w:r>
      <w:r w:rsidRPr="00FB51FC">
        <w:rPr>
          <w:color w:val="000000"/>
        </w:rPr>
        <w:t xml:space="preserve"> </w:t>
      </w:r>
      <w:r w:rsidRPr="0016230B">
        <w:rPr>
          <w:color w:val="000000"/>
        </w:rPr>
        <w:t>ἐλευθέρους</w:t>
      </w:r>
      <w:r w:rsidRPr="00FB51FC">
        <w:rPr>
          <w:color w:val="000000"/>
        </w:rPr>
        <w:t xml:space="preserve">, </w:t>
      </w:r>
      <w:r w:rsidRPr="0016230B">
        <w:rPr>
          <w:color w:val="000000"/>
        </w:rPr>
        <w:t>ὅσοι</w:t>
      </w:r>
      <w:r w:rsidRPr="00FB51FC">
        <w:rPr>
          <w:color w:val="000000"/>
        </w:rPr>
        <w:t xml:space="preserve"> </w:t>
      </w:r>
      <w:r w:rsidRPr="0016230B">
        <w:rPr>
          <w:color w:val="000000"/>
        </w:rPr>
        <w:t>δὲ</w:t>
      </w:r>
      <w:r w:rsidRPr="00FB51FC">
        <w:rPr>
          <w:color w:val="000000"/>
        </w:rPr>
        <w:t xml:space="preserve"> </w:t>
      </w:r>
      <w:r w:rsidRPr="0016230B">
        <w:rPr>
          <w:color w:val="000000"/>
        </w:rPr>
        <w:t>ἦσαν</w:t>
      </w:r>
      <w:r w:rsidRPr="00FB51FC">
        <w:rPr>
          <w:color w:val="000000"/>
        </w:rPr>
        <w:t xml:space="preserve"> </w:t>
      </w:r>
      <w:r w:rsidRPr="0016230B">
        <w:rPr>
          <w:color w:val="000000"/>
        </w:rPr>
        <w:t>ξεῖνοί</w:t>
      </w:r>
      <w:r>
        <w:rPr>
          <w:rStyle w:val="Funotenzeichen"/>
          <w:rFonts w:eastAsia="Calibri"/>
          <w:color w:val="000000"/>
        </w:rPr>
        <w:footnoteReference w:id="362"/>
      </w:r>
      <w:r w:rsidRPr="00FB51FC">
        <w:rPr>
          <w:color w:val="000000"/>
        </w:rPr>
        <w:t xml:space="preserve"> </w:t>
      </w:r>
      <w:r w:rsidRPr="0016230B">
        <w:rPr>
          <w:color w:val="000000"/>
        </w:rPr>
        <w:t>τε</w:t>
      </w:r>
      <w:r w:rsidRPr="00FB51FC">
        <w:rPr>
          <w:color w:val="000000"/>
        </w:rPr>
        <w:t xml:space="preserve"> </w:t>
      </w:r>
      <w:r w:rsidRPr="0016230B">
        <w:rPr>
          <w:color w:val="000000"/>
        </w:rPr>
        <w:t>καὶ</w:t>
      </w:r>
      <w:r w:rsidRPr="00FB51FC">
        <w:rPr>
          <w:color w:val="000000"/>
        </w:rPr>
        <w:t xml:space="preserve"> </w:t>
      </w:r>
      <w:r w:rsidRPr="0016230B">
        <w:rPr>
          <w:color w:val="000000"/>
        </w:rPr>
        <w:t>δοῦλοι</w:t>
      </w:r>
      <w:r w:rsidRPr="00FB51FC">
        <w:rPr>
          <w:color w:val="000000"/>
        </w:rPr>
        <w:t xml:space="preserve"> </w:t>
      </w:r>
      <w:r w:rsidRPr="0016230B">
        <w:rPr>
          <w:color w:val="000000"/>
        </w:rPr>
        <w:t>τῶν</w:t>
      </w:r>
      <w:r w:rsidRPr="00FB51FC">
        <w:rPr>
          <w:color w:val="000000"/>
        </w:rPr>
        <w:t xml:space="preserve"> </w:t>
      </w:r>
      <w:r w:rsidRPr="0016230B">
        <w:rPr>
          <w:color w:val="000000"/>
        </w:rPr>
        <w:t>ἑπομένων</w:t>
      </w:r>
      <w:r w:rsidRPr="00FB51FC">
        <w:rPr>
          <w:color w:val="000000"/>
        </w:rPr>
        <w:t xml:space="preserve">, </w:t>
      </w:r>
      <w:r w:rsidRPr="0016230B">
        <w:rPr>
          <w:color w:val="000000"/>
        </w:rPr>
        <w:t>ἐν</w:t>
      </w:r>
      <w:r w:rsidRPr="00FB51FC">
        <w:rPr>
          <w:color w:val="000000"/>
        </w:rPr>
        <w:t xml:space="preserve"> </w:t>
      </w:r>
      <w:r w:rsidRPr="0016230B">
        <w:rPr>
          <w:color w:val="000000"/>
        </w:rPr>
        <w:t>ἀνδραπόδων</w:t>
      </w:r>
      <w:r w:rsidRPr="00FB51FC">
        <w:rPr>
          <w:color w:val="000000"/>
        </w:rPr>
        <w:t xml:space="preserve"> </w:t>
      </w:r>
      <w:r w:rsidRPr="0016230B">
        <w:rPr>
          <w:color w:val="000000"/>
        </w:rPr>
        <w:t>λόγῳ</w:t>
      </w:r>
      <w:r w:rsidRPr="00FB51FC">
        <w:rPr>
          <w:color w:val="000000"/>
        </w:rPr>
        <w:t xml:space="preserve"> </w:t>
      </w:r>
      <w:r w:rsidRPr="0016230B">
        <w:rPr>
          <w:color w:val="000000"/>
        </w:rPr>
        <w:t>ποιεύμενος</w:t>
      </w:r>
      <w:r>
        <w:rPr>
          <w:rStyle w:val="Funotenzeichen"/>
          <w:rFonts w:eastAsia="Calibri"/>
          <w:color w:val="000000"/>
        </w:rPr>
        <w:footnoteReference w:id="363"/>
      </w:r>
      <w:r w:rsidRPr="00FB51FC">
        <w:rPr>
          <w:color w:val="000000"/>
        </w:rPr>
        <w:t xml:space="preserve"> </w:t>
      </w:r>
      <w:r w:rsidRPr="0016230B">
        <w:rPr>
          <w:color w:val="000000"/>
        </w:rPr>
        <w:t>εἶχε</w:t>
      </w:r>
      <w:r>
        <w:rPr>
          <w:rStyle w:val="Funotenzeichen"/>
          <w:rFonts w:eastAsia="Calibri"/>
          <w:color w:val="000000"/>
        </w:rPr>
        <w:footnoteReference w:id="364"/>
      </w:r>
      <w:r w:rsidRPr="00FB51FC">
        <w:rPr>
          <w:color w:val="000000"/>
        </w:rPr>
        <w:t xml:space="preserve">. [4] </w:t>
      </w:r>
      <w:r w:rsidRPr="0016230B">
        <w:rPr>
          <w:color w:val="000000"/>
        </w:rPr>
        <w:t>Πολυκράτης</w:t>
      </w:r>
      <w:r w:rsidRPr="00FB51FC">
        <w:rPr>
          <w:color w:val="000000"/>
        </w:rPr>
        <w:t xml:space="preserve"> </w:t>
      </w:r>
      <w:r w:rsidRPr="0016230B">
        <w:rPr>
          <w:color w:val="000000"/>
        </w:rPr>
        <w:t>δὲ</w:t>
      </w:r>
      <w:r w:rsidRPr="00FB51FC">
        <w:rPr>
          <w:color w:val="000000"/>
        </w:rPr>
        <w:t xml:space="preserve"> </w:t>
      </w:r>
      <w:r w:rsidRPr="0016230B">
        <w:rPr>
          <w:color w:val="000000"/>
        </w:rPr>
        <w:t>ἀνακρεμάμενος</w:t>
      </w:r>
      <w:r>
        <w:rPr>
          <w:rStyle w:val="Funotenzeichen"/>
          <w:rFonts w:eastAsia="Calibri"/>
          <w:color w:val="000000"/>
        </w:rPr>
        <w:footnoteReference w:id="365"/>
      </w:r>
      <w:r w:rsidRPr="00FB51FC">
        <w:rPr>
          <w:color w:val="000000"/>
        </w:rPr>
        <w:t xml:space="preserve"> </w:t>
      </w:r>
      <w:r w:rsidRPr="0016230B">
        <w:rPr>
          <w:color w:val="000000"/>
        </w:rPr>
        <w:t>ἐπετέλεε</w:t>
      </w:r>
      <w:r>
        <w:rPr>
          <w:rStyle w:val="Funotenzeichen"/>
          <w:rFonts w:eastAsia="Calibri"/>
          <w:color w:val="000000"/>
        </w:rPr>
        <w:footnoteReference w:id="366"/>
      </w:r>
      <w:r w:rsidRPr="00FB51FC">
        <w:rPr>
          <w:color w:val="000000"/>
        </w:rPr>
        <w:t xml:space="preserve"> </w:t>
      </w:r>
      <w:r w:rsidRPr="0016230B">
        <w:rPr>
          <w:color w:val="000000"/>
        </w:rPr>
        <w:t>πᾶσαν</w:t>
      </w:r>
      <w:r w:rsidRPr="00FB51FC">
        <w:rPr>
          <w:color w:val="000000"/>
        </w:rPr>
        <w:t xml:space="preserve"> </w:t>
      </w:r>
      <w:r w:rsidRPr="0016230B">
        <w:rPr>
          <w:color w:val="000000"/>
        </w:rPr>
        <w:t>τὴν</w:t>
      </w:r>
      <w:r w:rsidRPr="00FB51FC">
        <w:rPr>
          <w:color w:val="000000"/>
        </w:rPr>
        <w:t xml:space="preserve"> </w:t>
      </w:r>
      <w:r w:rsidRPr="0016230B">
        <w:rPr>
          <w:color w:val="000000"/>
        </w:rPr>
        <w:t>ὄψιν</w:t>
      </w:r>
      <w:r w:rsidRPr="00FB51FC">
        <w:rPr>
          <w:color w:val="000000"/>
        </w:rPr>
        <w:t xml:space="preserve"> </w:t>
      </w:r>
      <w:r w:rsidRPr="0016230B">
        <w:rPr>
          <w:color w:val="000000"/>
        </w:rPr>
        <w:t>τῆς</w:t>
      </w:r>
      <w:r w:rsidRPr="00FB51FC">
        <w:rPr>
          <w:color w:val="000000"/>
        </w:rPr>
        <w:t xml:space="preserve"> </w:t>
      </w:r>
      <w:r w:rsidRPr="0016230B">
        <w:rPr>
          <w:color w:val="000000"/>
        </w:rPr>
        <w:t>θυγατρός·</w:t>
      </w:r>
      <w:r w:rsidRPr="00FB51FC">
        <w:rPr>
          <w:color w:val="000000"/>
        </w:rPr>
        <w:t xml:space="preserve"> </w:t>
      </w:r>
      <w:r w:rsidRPr="0016230B">
        <w:rPr>
          <w:color w:val="000000"/>
        </w:rPr>
        <w:t>ἐλοῦτο</w:t>
      </w:r>
      <w:r w:rsidRPr="00FB51FC">
        <w:rPr>
          <w:color w:val="000000"/>
        </w:rPr>
        <w:t xml:space="preserve"> </w:t>
      </w:r>
      <w:r w:rsidRPr="0016230B">
        <w:rPr>
          <w:color w:val="000000"/>
        </w:rPr>
        <w:t>μὲν</w:t>
      </w:r>
      <w:r w:rsidRPr="00FB51FC">
        <w:rPr>
          <w:color w:val="000000"/>
        </w:rPr>
        <w:t xml:space="preserve"> </w:t>
      </w:r>
      <w:r w:rsidRPr="0016230B">
        <w:rPr>
          <w:color w:val="000000"/>
        </w:rPr>
        <w:t>γὰρ</w:t>
      </w:r>
      <w:r w:rsidRPr="00FB51FC">
        <w:rPr>
          <w:color w:val="000000"/>
        </w:rPr>
        <w:t xml:space="preserve"> </w:t>
      </w:r>
      <w:r w:rsidRPr="0016230B">
        <w:rPr>
          <w:color w:val="000000"/>
        </w:rPr>
        <w:t>ὑπὸ</w:t>
      </w:r>
      <w:r w:rsidRPr="00FB51FC">
        <w:rPr>
          <w:color w:val="000000"/>
        </w:rPr>
        <w:t xml:space="preserve"> </w:t>
      </w:r>
      <w:r w:rsidRPr="0016230B">
        <w:rPr>
          <w:color w:val="000000"/>
        </w:rPr>
        <w:t>τοῦ</w:t>
      </w:r>
      <w:r w:rsidRPr="00FB51FC">
        <w:rPr>
          <w:color w:val="000000"/>
        </w:rPr>
        <w:t xml:space="preserve"> </w:t>
      </w:r>
      <w:r w:rsidRPr="0016230B">
        <w:rPr>
          <w:color w:val="000000"/>
        </w:rPr>
        <w:t>Διὸς</w:t>
      </w:r>
      <w:r>
        <w:rPr>
          <w:color w:val="000000"/>
        </w:rPr>
        <w:t>,</w:t>
      </w:r>
      <w:r w:rsidRPr="00FB51FC">
        <w:rPr>
          <w:color w:val="000000"/>
        </w:rPr>
        <w:t xml:space="preserve"> </w:t>
      </w:r>
      <w:r w:rsidRPr="0016230B">
        <w:rPr>
          <w:color w:val="000000"/>
        </w:rPr>
        <w:t>ὅκως</w:t>
      </w:r>
      <w:r>
        <w:rPr>
          <w:rStyle w:val="Funotenzeichen"/>
          <w:rFonts w:eastAsia="Calibri"/>
          <w:color w:val="000000"/>
        </w:rPr>
        <w:footnoteReference w:id="367"/>
      </w:r>
      <w:r w:rsidRPr="00FB51FC">
        <w:rPr>
          <w:color w:val="000000"/>
        </w:rPr>
        <w:t xml:space="preserve"> </w:t>
      </w:r>
      <w:r w:rsidRPr="0016230B">
        <w:rPr>
          <w:color w:val="000000"/>
        </w:rPr>
        <w:t>ὕοι</w:t>
      </w:r>
      <w:r>
        <w:rPr>
          <w:rStyle w:val="Funotenzeichen"/>
          <w:rFonts w:eastAsia="Calibri"/>
          <w:color w:val="000000"/>
        </w:rPr>
        <w:footnoteReference w:id="368"/>
      </w:r>
      <w:r w:rsidRPr="00FB51FC">
        <w:rPr>
          <w:color w:val="000000"/>
        </w:rPr>
        <w:t xml:space="preserve">, </w:t>
      </w:r>
      <w:r w:rsidRPr="0016230B">
        <w:rPr>
          <w:color w:val="000000"/>
        </w:rPr>
        <w:t>ἐχρίετο</w:t>
      </w:r>
      <w:r w:rsidRPr="00FB51FC">
        <w:rPr>
          <w:color w:val="000000"/>
        </w:rPr>
        <w:t xml:space="preserve"> </w:t>
      </w:r>
      <w:r w:rsidRPr="0016230B">
        <w:rPr>
          <w:color w:val="000000"/>
        </w:rPr>
        <w:t>δὲ</w:t>
      </w:r>
      <w:r w:rsidRPr="00FB51FC">
        <w:rPr>
          <w:color w:val="000000"/>
        </w:rPr>
        <w:t xml:space="preserve"> </w:t>
      </w:r>
      <w:r w:rsidRPr="0016230B">
        <w:rPr>
          <w:color w:val="000000"/>
        </w:rPr>
        <w:t>ὑπὸ</w:t>
      </w:r>
      <w:r w:rsidRPr="00FB51FC">
        <w:rPr>
          <w:color w:val="000000"/>
        </w:rPr>
        <w:t xml:space="preserve"> </w:t>
      </w:r>
      <w:r w:rsidRPr="0016230B">
        <w:rPr>
          <w:color w:val="000000"/>
        </w:rPr>
        <w:t>τοῦ</w:t>
      </w:r>
      <w:r w:rsidRPr="00FB51FC">
        <w:rPr>
          <w:color w:val="000000"/>
        </w:rPr>
        <w:t xml:space="preserve"> </w:t>
      </w:r>
      <w:r w:rsidRPr="0016230B">
        <w:rPr>
          <w:color w:val="000000"/>
        </w:rPr>
        <w:t>ἡλίου</w:t>
      </w:r>
      <w:r w:rsidRPr="00FB51FC">
        <w:rPr>
          <w:color w:val="000000"/>
        </w:rPr>
        <w:t xml:space="preserve">, </w:t>
      </w:r>
      <w:r w:rsidRPr="0016230B">
        <w:rPr>
          <w:color w:val="000000"/>
        </w:rPr>
        <w:t>ἀνιεὶς</w:t>
      </w:r>
      <w:r>
        <w:rPr>
          <w:rStyle w:val="Funotenzeichen"/>
          <w:rFonts w:eastAsia="Calibri"/>
          <w:color w:val="000000"/>
        </w:rPr>
        <w:footnoteReference w:id="369"/>
      </w:r>
      <w:r w:rsidRPr="00FB51FC">
        <w:rPr>
          <w:color w:val="000000"/>
        </w:rPr>
        <w:t xml:space="preserve"> </w:t>
      </w:r>
      <w:r w:rsidRPr="0016230B">
        <w:rPr>
          <w:color w:val="000000"/>
        </w:rPr>
        <w:t>αὐτὸς</w:t>
      </w:r>
      <w:r w:rsidRPr="00FB51FC">
        <w:rPr>
          <w:color w:val="000000"/>
        </w:rPr>
        <w:t xml:space="preserve"> </w:t>
      </w:r>
      <w:r w:rsidRPr="0016230B">
        <w:rPr>
          <w:color w:val="000000"/>
        </w:rPr>
        <w:t>ἐκ</w:t>
      </w:r>
      <w:r w:rsidRPr="00FB51FC">
        <w:rPr>
          <w:color w:val="000000"/>
        </w:rPr>
        <w:t xml:space="preserve"> </w:t>
      </w:r>
      <w:r w:rsidRPr="0016230B">
        <w:rPr>
          <w:color w:val="000000"/>
        </w:rPr>
        <w:t>τοῦ</w:t>
      </w:r>
      <w:r w:rsidRPr="00FB51FC">
        <w:rPr>
          <w:color w:val="000000"/>
        </w:rPr>
        <w:t xml:space="preserve"> </w:t>
      </w:r>
      <w:r w:rsidRPr="0016230B">
        <w:rPr>
          <w:color w:val="000000"/>
        </w:rPr>
        <w:t>σώματος</w:t>
      </w:r>
      <w:r w:rsidRPr="00FB51FC">
        <w:rPr>
          <w:color w:val="000000"/>
        </w:rPr>
        <w:t xml:space="preserve"> </w:t>
      </w:r>
      <w:r w:rsidRPr="0016230B">
        <w:rPr>
          <w:color w:val="000000"/>
        </w:rPr>
        <w:t>ἰκμάδα</w:t>
      </w:r>
      <w:r>
        <w:rPr>
          <w:rStyle w:val="Funotenzeichen"/>
          <w:rFonts w:eastAsia="Calibri"/>
          <w:color w:val="000000"/>
        </w:rPr>
        <w:footnoteReference w:id="370"/>
      </w:r>
      <w:r w:rsidRPr="00FB51FC">
        <w:rPr>
          <w:color w:val="000000"/>
        </w:rPr>
        <w:t xml:space="preserve">. </w:t>
      </w:r>
      <w:r w:rsidRPr="0016230B">
        <w:rPr>
          <w:color w:val="000000"/>
        </w:rPr>
        <w:t>Πολυκράτεος</w:t>
      </w:r>
      <w:r w:rsidRPr="00FB51FC">
        <w:rPr>
          <w:color w:val="000000"/>
        </w:rPr>
        <w:t xml:space="preserve"> </w:t>
      </w:r>
      <w:r w:rsidRPr="0016230B">
        <w:rPr>
          <w:color w:val="000000"/>
        </w:rPr>
        <w:t>μὲν</w:t>
      </w:r>
      <w:r w:rsidRPr="00FB51FC">
        <w:rPr>
          <w:color w:val="000000"/>
        </w:rPr>
        <w:t xml:space="preserve"> </w:t>
      </w:r>
      <w:r w:rsidRPr="0016230B">
        <w:rPr>
          <w:color w:val="000000"/>
        </w:rPr>
        <w:t>δὴ</w:t>
      </w:r>
      <w:r w:rsidRPr="00FB51FC">
        <w:rPr>
          <w:color w:val="000000"/>
        </w:rPr>
        <w:t xml:space="preserve"> </w:t>
      </w:r>
      <w:r w:rsidRPr="0016230B">
        <w:rPr>
          <w:color w:val="000000"/>
        </w:rPr>
        <w:t>αἱ</w:t>
      </w:r>
      <w:r w:rsidRPr="00FB51FC">
        <w:rPr>
          <w:color w:val="000000"/>
        </w:rPr>
        <w:t xml:space="preserve"> </w:t>
      </w:r>
      <w:r w:rsidRPr="0016230B">
        <w:rPr>
          <w:color w:val="000000"/>
        </w:rPr>
        <w:t>πολλαὶ</w:t>
      </w:r>
      <w:r w:rsidRPr="00FB51FC">
        <w:rPr>
          <w:color w:val="000000"/>
        </w:rPr>
        <w:t xml:space="preserve"> </w:t>
      </w:r>
      <w:r w:rsidRPr="0016230B">
        <w:rPr>
          <w:color w:val="000000"/>
        </w:rPr>
        <w:t>εὐτυχίαι</w:t>
      </w:r>
      <w:r>
        <w:rPr>
          <w:rStyle w:val="Funotenzeichen"/>
          <w:rFonts w:eastAsia="Calibri"/>
          <w:color w:val="000000"/>
        </w:rPr>
        <w:footnoteReference w:id="371"/>
      </w:r>
      <w:r w:rsidRPr="00FB51FC">
        <w:rPr>
          <w:color w:val="000000"/>
        </w:rPr>
        <w:t xml:space="preserve"> </w:t>
      </w:r>
      <w:r w:rsidRPr="0016230B">
        <w:rPr>
          <w:color w:val="000000"/>
        </w:rPr>
        <w:t>ἐς</w:t>
      </w:r>
      <w:r w:rsidRPr="00FB51FC">
        <w:rPr>
          <w:color w:val="000000"/>
        </w:rPr>
        <w:t xml:space="preserve"> </w:t>
      </w:r>
      <w:r w:rsidRPr="0016230B">
        <w:rPr>
          <w:color w:val="000000"/>
        </w:rPr>
        <w:t>τοῦτο</w:t>
      </w:r>
      <w:r>
        <w:rPr>
          <w:rStyle w:val="Funotenzeichen"/>
          <w:rFonts w:eastAsia="Calibri"/>
          <w:color w:val="000000"/>
        </w:rPr>
        <w:footnoteReference w:id="372"/>
      </w:r>
      <w:r w:rsidRPr="00FB51FC">
        <w:rPr>
          <w:color w:val="000000"/>
        </w:rPr>
        <w:t xml:space="preserve"> </w:t>
      </w:r>
      <w:r w:rsidRPr="0016230B">
        <w:rPr>
          <w:color w:val="000000"/>
        </w:rPr>
        <w:t>ἐτελεύτησαν</w:t>
      </w:r>
      <w:r>
        <w:rPr>
          <w:color w:val="000000"/>
        </w:rPr>
        <w:t>,</w:t>
      </w:r>
      <w:r w:rsidRPr="00FB51FC">
        <w:rPr>
          <w:color w:val="000000"/>
        </w:rPr>
        <w:t xml:space="preserve"> </w:t>
      </w:r>
      <w:r w:rsidRPr="0016230B">
        <w:rPr>
          <w:color w:val="000000"/>
        </w:rPr>
        <w:t>τῇ</w:t>
      </w:r>
      <w:r>
        <w:rPr>
          <w:rStyle w:val="Funotenzeichen"/>
          <w:rFonts w:eastAsia="Calibri"/>
          <w:color w:val="000000"/>
        </w:rPr>
        <w:footnoteReference w:id="373"/>
      </w:r>
      <w:r w:rsidRPr="00FB51FC">
        <w:rPr>
          <w:color w:val="000000"/>
        </w:rPr>
        <w:t xml:space="preserve"> </w:t>
      </w:r>
      <w:r w:rsidRPr="0016230B">
        <w:rPr>
          <w:color w:val="000000"/>
        </w:rPr>
        <w:t>οἱ</w:t>
      </w:r>
      <w:r w:rsidRPr="00FB51FC">
        <w:rPr>
          <w:color w:val="000000"/>
        </w:rPr>
        <w:t xml:space="preserve"> </w:t>
      </w:r>
      <w:r w:rsidRPr="0016230B">
        <w:rPr>
          <w:color w:val="000000"/>
        </w:rPr>
        <w:t>Ἄμασις</w:t>
      </w:r>
      <w:r w:rsidRPr="00FB51FC">
        <w:rPr>
          <w:color w:val="000000"/>
        </w:rPr>
        <w:t xml:space="preserve"> </w:t>
      </w:r>
      <w:r w:rsidRPr="0016230B">
        <w:rPr>
          <w:color w:val="000000"/>
        </w:rPr>
        <w:t>ὁ</w:t>
      </w:r>
      <w:r w:rsidRPr="00FB51FC">
        <w:rPr>
          <w:color w:val="000000"/>
        </w:rPr>
        <w:t xml:space="preserve"> </w:t>
      </w:r>
      <w:r w:rsidRPr="0016230B">
        <w:rPr>
          <w:color w:val="000000"/>
        </w:rPr>
        <w:t>Αἰγύπτου</w:t>
      </w:r>
      <w:r w:rsidRPr="00FB51FC">
        <w:rPr>
          <w:color w:val="000000"/>
        </w:rPr>
        <w:t xml:space="preserve"> </w:t>
      </w:r>
      <w:r w:rsidRPr="0016230B">
        <w:rPr>
          <w:color w:val="000000"/>
        </w:rPr>
        <w:t>βασιλεὺς</w:t>
      </w:r>
      <w:r w:rsidRPr="00FB51FC">
        <w:rPr>
          <w:color w:val="000000"/>
        </w:rPr>
        <w:t xml:space="preserve"> </w:t>
      </w:r>
      <w:r w:rsidRPr="0016230B">
        <w:rPr>
          <w:color w:val="000000"/>
        </w:rPr>
        <w:t>προεμαντεύσατο</w:t>
      </w:r>
      <w:r>
        <w:rPr>
          <w:rStyle w:val="Funotenzeichen"/>
          <w:rFonts w:eastAsia="Calibri"/>
          <w:color w:val="000000"/>
        </w:rPr>
        <w:footnoteReference w:id="374"/>
      </w:r>
      <w:r w:rsidRPr="00FB51FC">
        <w:rPr>
          <w:color w:val="000000"/>
        </w:rPr>
        <w:t>.</w:t>
      </w:r>
    </w:p>
    <w:p w:rsidR="000D0363" w:rsidRDefault="000D0363" w:rsidP="001060F0">
      <w:pPr>
        <w:rPr>
          <w:color w:val="000000"/>
        </w:rPr>
        <w:sectPr w:rsidR="000D0363" w:rsidSect="001060F0">
          <w:headerReference w:type="default" r:id="rId16"/>
          <w:footnotePr>
            <w:pos w:val="beneathText"/>
            <w:numRestart w:val="eachPage"/>
          </w:footnotePr>
          <w:pgSz w:w="11906" w:h="16838"/>
          <w:pgMar w:top="1134" w:right="1134" w:bottom="1134" w:left="1134" w:header="709" w:footer="709" w:gutter="0"/>
          <w:cols w:space="708"/>
          <w:docGrid w:linePitch="360"/>
        </w:sectPr>
      </w:pPr>
    </w:p>
    <w:p w:rsidR="001060F0" w:rsidRPr="000D0363" w:rsidRDefault="00F1660B" w:rsidP="000D0363">
      <w:pPr>
        <w:pStyle w:val="berschrift3"/>
        <w:spacing w:before="240"/>
        <w:rPr>
          <w:sz w:val="26"/>
          <w:szCs w:val="26"/>
        </w:rPr>
      </w:pPr>
      <w:hyperlink r:id="rId17" w:history="1">
        <w:r w:rsidR="001060F0" w:rsidRPr="000D0363">
          <w:rPr>
            <w:rStyle w:val="Hyperlink"/>
            <w:rFonts w:eastAsiaTheme="majorEastAsia"/>
            <w:bCs w:val="0"/>
            <w:sz w:val="26"/>
            <w:szCs w:val="26"/>
          </w:rPr>
          <w:t>Friedrich von Schiller</w:t>
        </w:r>
      </w:hyperlink>
      <w:r w:rsidR="001060F0" w:rsidRPr="000D0363">
        <w:rPr>
          <w:sz w:val="26"/>
          <w:szCs w:val="26"/>
        </w:rPr>
        <w:t>,  Der Ring des Polykrates</w:t>
      </w:r>
    </w:p>
    <w:p w:rsidR="001060F0" w:rsidRPr="000D0363" w:rsidRDefault="001060F0" w:rsidP="001060F0">
      <w:pPr>
        <w:pStyle w:val="titel0"/>
        <w:suppressLineNumbers/>
        <w:spacing w:before="0" w:beforeAutospacing="0" w:after="0" w:afterAutospacing="0"/>
        <w:ind w:left="2127"/>
        <w:jc w:val="left"/>
        <w:rPr>
          <w:rFonts w:ascii="Palatino Linotype" w:hAnsi="Palatino Linotype"/>
          <w:b w:val="0"/>
          <w:sz w:val="24"/>
          <w:szCs w:val="24"/>
        </w:rPr>
      </w:pPr>
      <w:r w:rsidRPr="000D0363">
        <w:rPr>
          <w:rFonts w:ascii="Palatino Linotype" w:hAnsi="Palatino Linotype"/>
          <w:b w:val="0"/>
          <w:sz w:val="24"/>
          <w:szCs w:val="24"/>
        </w:rPr>
        <w:t>Er stand auf seines Daches Zinnen,</w:t>
      </w:r>
      <w:r w:rsidRPr="000D0363">
        <w:rPr>
          <w:rFonts w:ascii="Palatino Linotype" w:hAnsi="Palatino Linotype"/>
          <w:b w:val="0"/>
          <w:sz w:val="24"/>
          <w:szCs w:val="24"/>
        </w:rPr>
        <w:br/>
        <w:t>Er schaute mit vergnügten Sinnen</w:t>
      </w:r>
      <w:r w:rsidRPr="000D0363">
        <w:rPr>
          <w:rFonts w:ascii="Palatino Linotype" w:hAnsi="Palatino Linotype"/>
          <w:b w:val="0"/>
          <w:sz w:val="24"/>
          <w:szCs w:val="24"/>
        </w:rPr>
        <w:br/>
        <w:t>Auf das beherrschte Samos hin.</w:t>
      </w:r>
      <w:r w:rsidRPr="000D0363">
        <w:rPr>
          <w:rFonts w:ascii="Palatino Linotype" w:hAnsi="Palatino Linotype"/>
          <w:b w:val="0"/>
          <w:sz w:val="24"/>
          <w:szCs w:val="24"/>
        </w:rPr>
        <w:br/>
        <w:t>"Dies alles ist mir unterthänig,"</w:t>
      </w:r>
      <w:r w:rsidRPr="000D0363">
        <w:rPr>
          <w:rFonts w:ascii="Palatino Linotype" w:hAnsi="Palatino Linotype"/>
          <w:b w:val="0"/>
          <w:sz w:val="24"/>
          <w:szCs w:val="24"/>
        </w:rPr>
        <w:br/>
      </w:r>
      <w:r w:rsidRPr="000D0363">
        <w:rPr>
          <w:rFonts w:ascii="Palatino Linotype" w:hAnsi="Palatino Linotype"/>
          <w:b w:val="0"/>
          <w:sz w:val="24"/>
          <w:szCs w:val="24"/>
        </w:rPr>
        <w:lastRenderedPageBreak/>
        <w:t>Begann er zu Ägyptens König,</w:t>
      </w:r>
      <w:r w:rsidRPr="000D0363">
        <w:rPr>
          <w:rFonts w:ascii="Palatino Linotype" w:hAnsi="Palatino Linotype"/>
          <w:b w:val="0"/>
          <w:sz w:val="24"/>
          <w:szCs w:val="24"/>
        </w:rPr>
        <w:br/>
        <w:t>"Gestehe, daß ich glücklich bin." -</w:t>
      </w:r>
      <w:r w:rsidRPr="000D0363">
        <w:rPr>
          <w:rFonts w:ascii="Palatino Linotype" w:hAnsi="Palatino Linotype"/>
          <w:b w:val="0"/>
          <w:sz w:val="24"/>
          <w:szCs w:val="24"/>
        </w:rPr>
        <w:br/>
      </w:r>
      <w:r w:rsidRPr="000D0363">
        <w:rPr>
          <w:rFonts w:ascii="Palatino Linotype" w:hAnsi="Palatino Linotype"/>
          <w:b w:val="0"/>
          <w:sz w:val="24"/>
          <w:szCs w:val="24"/>
        </w:rPr>
        <w:br/>
        <w:t>"Du hast der Götter Gunst erfahren!</w:t>
      </w:r>
      <w:r w:rsidRPr="000D0363">
        <w:rPr>
          <w:rFonts w:ascii="Palatino Linotype" w:hAnsi="Palatino Linotype"/>
          <w:b w:val="0"/>
          <w:sz w:val="24"/>
          <w:szCs w:val="24"/>
        </w:rPr>
        <w:br/>
        <w:t>Die vormals deines Gleichen waren,</w:t>
      </w:r>
      <w:r w:rsidRPr="000D0363">
        <w:rPr>
          <w:rFonts w:ascii="Palatino Linotype" w:hAnsi="Palatino Linotype"/>
          <w:b w:val="0"/>
          <w:sz w:val="24"/>
          <w:szCs w:val="24"/>
        </w:rPr>
        <w:br/>
        <w:t>Sie zwingt jetzt deines Scepters Macht.</w:t>
      </w:r>
      <w:r w:rsidRPr="000D0363">
        <w:rPr>
          <w:rFonts w:ascii="Palatino Linotype" w:hAnsi="Palatino Linotype"/>
          <w:b w:val="0"/>
          <w:sz w:val="24"/>
          <w:szCs w:val="24"/>
        </w:rPr>
        <w:br/>
        <w:t>Doch Einer lebt noch, sich zu rächen;</w:t>
      </w:r>
      <w:r w:rsidRPr="000D0363">
        <w:rPr>
          <w:rFonts w:ascii="Palatino Linotype" w:hAnsi="Palatino Linotype"/>
          <w:b w:val="0"/>
          <w:sz w:val="24"/>
          <w:szCs w:val="24"/>
        </w:rPr>
        <w:br/>
        <w:t>Dich kann mein Mund nicht glücklich sprechen,</w:t>
      </w:r>
      <w:r w:rsidRPr="000D0363">
        <w:rPr>
          <w:rFonts w:ascii="Palatino Linotype" w:hAnsi="Palatino Linotype"/>
          <w:b w:val="0"/>
          <w:sz w:val="24"/>
          <w:szCs w:val="24"/>
        </w:rPr>
        <w:br/>
        <w:t>So lang des Feindes Auge wacht." -</w:t>
      </w:r>
      <w:r w:rsidRPr="000D0363">
        <w:rPr>
          <w:rFonts w:ascii="Palatino Linotype" w:hAnsi="Palatino Linotype"/>
          <w:b w:val="0"/>
          <w:sz w:val="24"/>
          <w:szCs w:val="24"/>
        </w:rPr>
        <w:br/>
      </w:r>
      <w:r w:rsidRPr="000D0363">
        <w:rPr>
          <w:rFonts w:ascii="Palatino Linotype" w:hAnsi="Palatino Linotype"/>
          <w:b w:val="0"/>
          <w:sz w:val="24"/>
          <w:szCs w:val="24"/>
        </w:rPr>
        <w:br/>
        <w:t>Und eh der König noch geendet,</w:t>
      </w:r>
      <w:r w:rsidRPr="000D0363">
        <w:rPr>
          <w:rFonts w:ascii="Palatino Linotype" w:hAnsi="Palatino Linotype"/>
          <w:b w:val="0"/>
          <w:sz w:val="24"/>
          <w:szCs w:val="24"/>
        </w:rPr>
        <w:br/>
        <w:t>Da stellt sich, von Milet gesandt,</w:t>
      </w:r>
      <w:r w:rsidRPr="000D0363">
        <w:rPr>
          <w:rFonts w:ascii="Palatino Linotype" w:hAnsi="Palatino Linotype"/>
          <w:b w:val="0"/>
          <w:sz w:val="24"/>
          <w:szCs w:val="24"/>
        </w:rPr>
        <w:br/>
        <w:t>Ein Bote dem Tyrannen dar:</w:t>
      </w:r>
      <w:r w:rsidRPr="000D0363">
        <w:rPr>
          <w:rFonts w:ascii="Palatino Linotype" w:hAnsi="Palatino Linotype"/>
          <w:b w:val="0"/>
          <w:sz w:val="24"/>
          <w:szCs w:val="24"/>
        </w:rPr>
        <w:br/>
        <w:t>"Laß, Herr, des Opfers Düfte steigen,</w:t>
      </w:r>
      <w:r w:rsidRPr="000D0363">
        <w:rPr>
          <w:rFonts w:ascii="Palatino Linotype" w:hAnsi="Palatino Linotype"/>
          <w:b w:val="0"/>
          <w:sz w:val="24"/>
          <w:szCs w:val="24"/>
        </w:rPr>
        <w:br/>
        <w:t>Und mit des Lorbeers muntern Zweigen</w:t>
      </w:r>
      <w:r w:rsidRPr="000D0363">
        <w:rPr>
          <w:rFonts w:ascii="Palatino Linotype" w:hAnsi="Palatino Linotype"/>
          <w:b w:val="0"/>
          <w:sz w:val="24"/>
          <w:szCs w:val="24"/>
        </w:rPr>
        <w:br/>
        <w:t>Bekränze dir dein festlich Haar!</w:t>
      </w:r>
      <w:r w:rsidRPr="000D0363">
        <w:rPr>
          <w:rFonts w:ascii="Palatino Linotype" w:hAnsi="Palatino Linotype"/>
          <w:b w:val="0"/>
          <w:sz w:val="24"/>
          <w:szCs w:val="24"/>
        </w:rPr>
        <w:br/>
        <w:t>"Getroffen sank dein Feind vom Speere,</w:t>
      </w:r>
      <w:r w:rsidRPr="000D0363">
        <w:rPr>
          <w:rFonts w:ascii="Palatino Linotype" w:hAnsi="Palatino Linotype"/>
          <w:b w:val="0"/>
          <w:sz w:val="24"/>
          <w:szCs w:val="24"/>
        </w:rPr>
        <w:br/>
        <w:t>Mich sendet mit der frohen Märe</w:t>
      </w:r>
      <w:r w:rsidRPr="000D0363">
        <w:rPr>
          <w:rFonts w:ascii="Palatino Linotype" w:hAnsi="Palatino Linotype"/>
          <w:b w:val="0"/>
          <w:sz w:val="24"/>
          <w:szCs w:val="24"/>
        </w:rPr>
        <w:br/>
        <w:t>Dein treuer Feldherr Polydor -"</w:t>
      </w:r>
      <w:r w:rsidRPr="000D0363">
        <w:rPr>
          <w:rFonts w:ascii="Palatino Linotype" w:hAnsi="Palatino Linotype"/>
          <w:b w:val="0"/>
          <w:sz w:val="24"/>
          <w:szCs w:val="24"/>
        </w:rPr>
        <w:br/>
        <w:t>Und nimmt aus einem schwarzen Becken,</w:t>
      </w:r>
      <w:r w:rsidRPr="000D0363">
        <w:rPr>
          <w:rFonts w:ascii="Palatino Linotype" w:hAnsi="Palatino Linotype"/>
          <w:b w:val="0"/>
          <w:sz w:val="24"/>
          <w:szCs w:val="24"/>
        </w:rPr>
        <w:br/>
        <w:t>Noch blutig, zu der Beiden Schrecken,</w:t>
      </w:r>
      <w:r w:rsidRPr="000D0363">
        <w:rPr>
          <w:rFonts w:ascii="Palatino Linotype" w:hAnsi="Palatino Linotype"/>
          <w:b w:val="0"/>
          <w:sz w:val="24"/>
          <w:szCs w:val="24"/>
        </w:rPr>
        <w:br/>
        <w:t>Ein wohlbekanntes Haupt empor.</w:t>
      </w:r>
      <w:r w:rsidRPr="000D0363">
        <w:rPr>
          <w:rFonts w:ascii="Palatino Linotype" w:hAnsi="Palatino Linotype"/>
          <w:b w:val="0"/>
          <w:sz w:val="24"/>
          <w:szCs w:val="24"/>
        </w:rPr>
        <w:br/>
      </w:r>
      <w:r w:rsidRPr="000D0363">
        <w:rPr>
          <w:rFonts w:ascii="Palatino Linotype" w:hAnsi="Palatino Linotype"/>
          <w:b w:val="0"/>
          <w:sz w:val="24"/>
          <w:szCs w:val="24"/>
        </w:rPr>
        <w:br/>
        <w:t>Der König tritt zurück mit Grauen.</w:t>
      </w:r>
      <w:r w:rsidRPr="000D0363">
        <w:rPr>
          <w:rFonts w:ascii="Palatino Linotype" w:hAnsi="Palatino Linotype"/>
          <w:b w:val="0"/>
          <w:sz w:val="24"/>
          <w:szCs w:val="24"/>
        </w:rPr>
        <w:br/>
        <w:t>"Doch warn' ich dich, dem Glück zu trauen,"</w:t>
      </w:r>
      <w:r w:rsidRPr="000D0363">
        <w:rPr>
          <w:rFonts w:ascii="Palatino Linotype" w:hAnsi="Palatino Linotype"/>
          <w:b w:val="0"/>
          <w:sz w:val="24"/>
          <w:szCs w:val="24"/>
        </w:rPr>
        <w:br/>
        <w:t>Versetzt er mit besorgtem Blick.</w:t>
      </w:r>
      <w:r w:rsidRPr="000D0363">
        <w:rPr>
          <w:rFonts w:ascii="Palatino Linotype" w:hAnsi="Palatino Linotype"/>
          <w:b w:val="0"/>
          <w:sz w:val="24"/>
          <w:szCs w:val="24"/>
        </w:rPr>
        <w:br/>
        <w:t>"Bedenk', auf ungetreuen Wellen -</w:t>
      </w:r>
      <w:r w:rsidRPr="000D0363">
        <w:rPr>
          <w:rFonts w:ascii="Palatino Linotype" w:hAnsi="Palatino Linotype"/>
          <w:b w:val="0"/>
          <w:sz w:val="24"/>
          <w:szCs w:val="24"/>
        </w:rPr>
        <w:br/>
        <w:t>Wie leicht kann sie der Sturm zerschellen -</w:t>
      </w:r>
      <w:r w:rsidRPr="000D0363">
        <w:rPr>
          <w:rFonts w:ascii="Palatino Linotype" w:hAnsi="Palatino Linotype"/>
          <w:b w:val="0"/>
          <w:sz w:val="24"/>
          <w:szCs w:val="24"/>
        </w:rPr>
        <w:br/>
        <w:t>Schwimmt deiner Flotte zweifelnd Glück."</w:t>
      </w:r>
      <w:r w:rsidRPr="000D0363">
        <w:rPr>
          <w:rFonts w:ascii="Palatino Linotype" w:hAnsi="Palatino Linotype"/>
          <w:b w:val="0"/>
          <w:sz w:val="24"/>
          <w:szCs w:val="24"/>
        </w:rPr>
        <w:br/>
      </w:r>
      <w:r w:rsidRPr="000D0363">
        <w:rPr>
          <w:rFonts w:ascii="Palatino Linotype" w:hAnsi="Palatino Linotype"/>
          <w:b w:val="0"/>
          <w:sz w:val="24"/>
          <w:szCs w:val="24"/>
        </w:rPr>
        <w:br/>
        <w:t>Und eh er noch das Wort gesprochen,</w:t>
      </w:r>
      <w:r w:rsidRPr="000D0363">
        <w:rPr>
          <w:rFonts w:ascii="Palatino Linotype" w:hAnsi="Palatino Linotype"/>
          <w:b w:val="0"/>
          <w:sz w:val="24"/>
          <w:szCs w:val="24"/>
        </w:rPr>
        <w:br/>
        <w:t>Hat ihn der Jubel unterbrochen,</w:t>
      </w:r>
      <w:r w:rsidRPr="000D0363">
        <w:rPr>
          <w:rFonts w:ascii="Palatino Linotype" w:hAnsi="Palatino Linotype"/>
          <w:b w:val="0"/>
          <w:sz w:val="24"/>
          <w:szCs w:val="24"/>
        </w:rPr>
        <w:br/>
        <w:t>Der von der Rhede jauchzend schallt.</w:t>
      </w:r>
      <w:r w:rsidRPr="000D0363">
        <w:rPr>
          <w:rFonts w:ascii="Palatino Linotype" w:hAnsi="Palatino Linotype"/>
          <w:b w:val="0"/>
          <w:sz w:val="24"/>
          <w:szCs w:val="24"/>
        </w:rPr>
        <w:br/>
        <w:t>Mit fremden Schätzen reich beladen,</w:t>
      </w:r>
      <w:r w:rsidRPr="000D0363">
        <w:rPr>
          <w:rFonts w:ascii="Palatino Linotype" w:hAnsi="Palatino Linotype"/>
          <w:b w:val="0"/>
          <w:sz w:val="24"/>
          <w:szCs w:val="24"/>
        </w:rPr>
        <w:br/>
        <w:t>Kehrt zu den heimischen Gestaden</w:t>
      </w:r>
      <w:r w:rsidRPr="000D0363">
        <w:rPr>
          <w:rFonts w:ascii="Palatino Linotype" w:hAnsi="Palatino Linotype"/>
          <w:b w:val="0"/>
          <w:sz w:val="24"/>
          <w:szCs w:val="24"/>
        </w:rPr>
        <w:br/>
        <w:t>Der Schiffe mastenreicher Wald.</w:t>
      </w:r>
      <w:r w:rsidRPr="000D0363">
        <w:rPr>
          <w:rFonts w:ascii="Palatino Linotype" w:hAnsi="Palatino Linotype"/>
          <w:b w:val="0"/>
          <w:sz w:val="24"/>
          <w:szCs w:val="24"/>
        </w:rPr>
        <w:br/>
      </w:r>
      <w:r w:rsidRPr="000D0363">
        <w:rPr>
          <w:rFonts w:ascii="Palatino Linotype" w:hAnsi="Palatino Linotype"/>
          <w:b w:val="0"/>
          <w:sz w:val="24"/>
          <w:szCs w:val="24"/>
        </w:rPr>
        <w:br/>
        <w:t>Der königliche Gast erstaunet:</w:t>
      </w:r>
      <w:r w:rsidRPr="000D0363">
        <w:rPr>
          <w:rFonts w:ascii="Palatino Linotype" w:hAnsi="Palatino Linotype"/>
          <w:b w:val="0"/>
          <w:sz w:val="24"/>
          <w:szCs w:val="24"/>
        </w:rPr>
        <w:br/>
        <w:t>"Dein Glück ist heute gut gelaunet,</w:t>
      </w:r>
      <w:r w:rsidRPr="000D0363">
        <w:rPr>
          <w:rFonts w:ascii="Palatino Linotype" w:hAnsi="Palatino Linotype"/>
          <w:b w:val="0"/>
          <w:sz w:val="24"/>
          <w:szCs w:val="24"/>
        </w:rPr>
        <w:br/>
        <w:t>Doch fürchte seinen Unbestand.</w:t>
      </w:r>
      <w:r w:rsidRPr="000D0363">
        <w:rPr>
          <w:rFonts w:ascii="Palatino Linotype" w:hAnsi="Palatino Linotype"/>
          <w:b w:val="0"/>
          <w:sz w:val="24"/>
          <w:szCs w:val="24"/>
        </w:rPr>
        <w:br/>
        <w:t>Der Kreter waffenkund'ge Schaaren</w:t>
      </w:r>
      <w:r w:rsidRPr="000D0363">
        <w:rPr>
          <w:rFonts w:ascii="Palatino Linotype" w:hAnsi="Palatino Linotype"/>
          <w:b w:val="0"/>
          <w:sz w:val="24"/>
          <w:szCs w:val="24"/>
        </w:rPr>
        <w:br/>
        <w:t>Bedräuen dich mit Kriegsgefahren;</w:t>
      </w:r>
      <w:r w:rsidRPr="000D0363">
        <w:rPr>
          <w:rFonts w:ascii="Palatino Linotype" w:hAnsi="Palatino Linotype"/>
          <w:b w:val="0"/>
          <w:sz w:val="24"/>
          <w:szCs w:val="24"/>
        </w:rPr>
        <w:br/>
        <w:t xml:space="preserve">Schon nahe sind sie diesem Strand." </w:t>
      </w:r>
      <w:r w:rsidRPr="000D0363">
        <w:rPr>
          <w:rFonts w:ascii="Palatino Linotype" w:hAnsi="Palatino Linotype"/>
          <w:b w:val="0"/>
          <w:sz w:val="24"/>
          <w:szCs w:val="24"/>
        </w:rPr>
        <w:br/>
      </w:r>
      <w:r w:rsidRPr="000D0363">
        <w:rPr>
          <w:rFonts w:ascii="Palatino Linotype" w:hAnsi="Palatino Linotype"/>
          <w:b w:val="0"/>
          <w:sz w:val="24"/>
          <w:szCs w:val="24"/>
        </w:rPr>
        <w:lastRenderedPageBreak/>
        <w:br/>
        <w:t>Und eh ihm noch das Wort entfallen,</w:t>
      </w:r>
      <w:r w:rsidRPr="000D0363">
        <w:rPr>
          <w:rFonts w:ascii="Palatino Linotype" w:hAnsi="Palatino Linotype"/>
          <w:b w:val="0"/>
          <w:sz w:val="24"/>
          <w:szCs w:val="24"/>
        </w:rPr>
        <w:br/>
        <w:t>Da sieht man's von den Schiffen wallen,</w:t>
      </w:r>
      <w:r w:rsidRPr="000D0363">
        <w:rPr>
          <w:rFonts w:ascii="Palatino Linotype" w:hAnsi="Palatino Linotype"/>
          <w:b w:val="0"/>
          <w:sz w:val="24"/>
          <w:szCs w:val="24"/>
        </w:rPr>
        <w:br/>
        <w:t>Und tausend Stimmen rufen: "Sieg!</w:t>
      </w:r>
      <w:r w:rsidRPr="000D0363">
        <w:rPr>
          <w:rFonts w:ascii="Palatino Linotype" w:hAnsi="Palatino Linotype"/>
          <w:b w:val="0"/>
          <w:sz w:val="24"/>
          <w:szCs w:val="24"/>
        </w:rPr>
        <w:br/>
        <w:t>Von Feindesnoth sind wir befreiet,</w:t>
      </w:r>
      <w:r w:rsidRPr="000D0363">
        <w:rPr>
          <w:rFonts w:ascii="Palatino Linotype" w:hAnsi="Palatino Linotype"/>
          <w:b w:val="0"/>
          <w:sz w:val="24"/>
          <w:szCs w:val="24"/>
        </w:rPr>
        <w:br/>
        <w:t>Die Kreter hat der Sturm zerstreuet,</w:t>
      </w:r>
      <w:r w:rsidRPr="000D0363">
        <w:rPr>
          <w:rFonts w:ascii="Palatino Linotype" w:hAnsi="Palatino Linotype"/>
          <w:b w:val="0"/>
          <w:sz w:val="24"/>
          <w:szCs w:val="24"/>
        </w:rPr>
        <w:br/>
        <w:t>Vorbei, geendet ist der Krieg!"</w:t>
      </w:r>
      <w:r w:rsidRPr="000D0363">
        <w:rPr>
          <w:rFonts w:ascii="Palatino Linotype" w:hAnsi="Palatino Linotype"/>
          <w:b w:val="0"/>
          <w:sz w:val="24"/>
          <w:szCs w:val="24"/>
        </w:rPr>
        <w:br/>
      </w:r>
      <w:r w:rsidRPr="000D0363">
        <w:rPr>
          <w:rFonts w:ascii="Palatino Linotype" w:hAnsi="Palatino Linotype"/>
          <w:b w:val="0"/>
          <w:sz w:val="24"/>
          <w:szCs w:val="24"/>
        </w:rPr>
        <w:br/>
        <w:t>Das hört der Gastfreund mit Entsetzen.</w:t>
      </w:r>
      <w:r w:rsidRPr="000D0363">
        <w:rPr>
          <w:rFonts w:ascii="Palatino Linotype" w:hAnsi="Palatino Linotype"/>
          <w:b w:val="0"/>
          <w:sz w:val="24"/>
          <w:szCs w:val="24"/>
        </w:rPr>
        <w:br/>
        <w:t>"Fürwahr, ich muß dich glücklich schätzen!</w:t>
      </w:r>
      <w:r w:rsidRPr="000D0363">
        <w:rPr>
          <w:rFonts w:ascii="Palatino Linotype" w:hAnsi="Palatino Linotype"/>
          <w:b w:val="0"/>
          <w:sz w:val="24"/>
          <w:szCs w:val="24"/>
        </w:rPr>
        <w:br/>
        <w:t>Doch," spricht er, "zittr' ich für dein Heil.</w:t>
      </w:r>
      <w:r w:rsidRPr="000D0363">
        <w:rPr>
          <w:rFonts w:ascii="Palatino Linotype" w:hAnsi="Palatino Linotype"/>
          <w:b w:val="0"/>
          <w:sz w:val="24"/>
          <w:szCs w:val="24"/>
        </w:rPr>
        <w:br/>
        <w:t>Mir grauet vor der Götter Neide;</w:t>
      </w:r>
      <w:r w:rsidRPr="000D0363">
        <w:rPr>
          <w:rFonts w:ascii="Palatino Linotype" w:hAnsi="Palatino Linotype"/>
          <w:b w:val="0"/>
          <w:sz w:val="24"/>
          <w:szCs w:val="24"/>
        </w:rPr>
        <w:br/>
        <w:t>Des Lebens ungemischte Freude</w:t>
      </w:r>
      <w:r w:rsidRPr="000D0363">
        <w:rPr>
          <w:rFonts w:ascii="Palatino Linotype" w:hAnsi="Palatino Linotype"/>
          <w:b w:val="0"/>
          <w:sz w:val="24"/>
          <w:szCs w:val="24"/>
        </w:rPr>
        <w:br/>
        <w:t>Ward keinem Irdischen zu Theil.</w:t>
      </w:r>
      <w:r w:rsidRPr="000D0363">
        <w:rPr>
          <w:rFonts w:ascii="Palatino Linotype" w:hAnsi="Palatino Linotype"/>
          <w:b w:val="0"/>
          <w:sz w:val="24"/>
          <w:szCs w:val="24"/>
        </w:rPr>
        <w:br/>
      </w:r>
      <w:r w:rsidRPr="000D0363">
        <w:rPr>
          <w:rFonts w:ascii="Palatino Linotype" w:hAnsi="Palatino Linotype"/>
          <w:b w:val="0"/>
          <w:sz w:val="24"/>
          <w:szCs w:val="24"/>
        </w:rPr>
        <w:br/>
        <w:t>"Auch mir ist alles wohl gerathen,</w:t>
      </w:r>
      <w:r w:rsidRPr="000D0363">
        <w:rPr>
          <w:rFonts w:ascii="Palatino Linotype" w:hAnsi="Palatino Linotype"/>
          <w:b w:val="0"/>
          <w:sz w:val="24"/>
          <w:szCs w:val="24"/>
        </w:rPr>
        <w:br/>
        <w:t>Bei allen meinen Herrscherthaten</w:t>
      </w:r>
      <w:r w:rsidRPr="000D0363">
        <w:rPr>
          <w:rFonts w:ascii="Palatino Linotype" w:hAnsi="Palatino Linotype"/>
          <w:b w:val="0"/>
          <w:sz w:val="24"/>
          <w:szCs w:val="24"/>
        </w:rPr>
        <w:br/>
        <w:t>Begleitet mich des Himmels Huld;</w:t>
      </w:r>
      <w:r w:rsidRPr="000D0363">
        <w:rPr>
          <w:rFonts w:ascii="Palatino Linotype" w:hAnsi="Palatino Linotype"/>
          <w:b w:val="0"/>
          <w:sz w:val="24"/>
          <w:szCs w:val="24"/>
        </w:rPr>
        <w:br/>
        <w:t>Doch hatt' ich einen theuren Erben,</w:t>
      </w:r>
      <w:r w:rsidRPr="000D0363">
        <w:rPr>
          <w:rFonts w:ascii="Palatino Linotype" w:hAnsi="Palatino Linotype"/>
          <w:b w:val="0"/>
          <w:sz w:val="24"/>
          <w:szCs w:val="24"/>
        </w:rPr>
        <w:br/>
        <w:t>Den nahm mir Gott, ich sah in sterben,</w:t>
      </w:r>
      <w:r w:rsidRPr="000D0363">
        <w:rPr>
          <w:rFonts w:ascii="Palatino Linotype" w:hAnsi="Palatino Linotype"/>
          <w:b w:val="0"/>
          <w:sz w:val="24"/>
          <w:szCs w:val="24"/>
        </w:rPr>
        <w:br/>
        <w:t>Dem Glück bezahlt' ich meine Schuld.</w:t>
      </w:r>
      <w:r w:rsidRPr="000D0363">
        <w:rPr>
          <w:rFonts w:ascii="Palatino Linotype" w:hAnsi="Palatino Linotype"/>
          <w:b w:val="0"/>
          <w:sz w:val="24"/>
          <w:szCs w:val="24"/>
        </w:rPr>
        <w:br/>
      </w:r>
      <w:r w:rsidRPr="000D0363">
        <w:rPr>
          <w:rFonts w:ascii="Palatino Linotype" w:hAnsi="Palatino Linotype"/>
          <w:b w:val="0"/>
          <w:sz w:val="24"/>
          <w:szCs w:val="24"/>
        </w:rPr>
        <w:br/>
        <w:t>"Drum, willst du dich vor Leid bewahren,</w:t>
      </w:r>
      <w:r w:rsidRPr="000D0363">
        <w:rPr>
          <w:rFonts w:ascii="Palatino Linotype" w:hAnsi="Palatino Linotype"/>
          <w:b w:val="0"/>
          <w:sz w:val="24"/>
          <w:szCs w:val="24"/>
        </w:rPr>
        <w:br/>
        <w:t>So flehe zu den Unsichtbaren,</w:t>
      </w:r>
      <w:r w:rsidRPr="000D0363">
        <w:rPr>
          <w:rFonts w:ascii="Palatino Linotype" w:hAnsi="Palatino Linotype"/>
          <w:b w:val="0"/>
          <w:sz w:val="24"/>
          <w:szCs w:val="24"/>
        </w:rPr>
        <w:br/>
        <w:t>Daß sie zum Glück den Schmerz verleihn.</w:t>
      </w:r>
      <w:r w:rsidRPr="000D0363">
        <w:rPr>
          <w:rFonts w:ascii="Palatino Linotype" w:hAnsi="Palatino Linotype"/>
          <w:b w:val="0"/>
          <w:sz w:val="24"/>
          <w:szCs w:val="24"/>
        </w:rPr>
        <w:br/>
        <w:t>Noch Keinen sah ich fröhlich enden,</w:t>
      </w:r>
      <w:r w:rsidRPr="000D0363">
        <w:rPr>
          <w:rFonts w:ascii="Palatino Linotype" w:hAnsi="Palatino Linotype"/>
          <w:b w:val="0"/>
          <w:sz w:val="24"/>
          <w:szCs w:val="24"/>
        </w:rPr>
        <w:br/>
        <w:t>Auf den mit immer vollen Händen</w:t>
      </w:r>
      <w:r w:rsidRPr="000D0363">
        <w:rPr>
          <w:rFonts w:ascii="Palatino Linotype" w:hAnsi="Palatino Linotype"/>
          <w:b w:val="0"/>
          <w:sz w:val="24"/>
          <w:szCs w:val="24"/>
        </w:rPr>
        <w:br/>
        <w:t>Die Götter ihre Gaben streun.</w:t>
      </w:r>
      <w:r w:rsidRPr="000D0363">
        <w:rPr>
          <w:rFonts w:ascii="Palatino Linotype" w:hAnsi="Palatino Linotype"/>
          <w:b w:val="0"/>
          <w:sz w:val="24"/>
          <w:szCs w:val="24"/>
        </w:rPr>
        <w:br/>
      </w:r>
      <w:r w:rsidRPr="000D0363">
        <w:rPr>
          <w:rFonts w:ascii="Palatino Linotype" w:hAnsi="Palatino Linotype"/>
          <w:b w:val="0"/>
          <w:sz w:val="24"/>
          <w:szCs w:val="24"/>
        </w:rPr>
        <w:br/>
        <w:t>"Und wenn's die Götter nicht gewähren,</w:t>
      </w:r>
      <w:r w:rsidRPr="000D0363">
        <w:rPr>
          <w:rFonts w:ascii="Palatino Linotype" w:hAnsi="Palatino Linotype"/>
          <w:b w:val="0"/>
          <w:sz w:val="24"/>
          <w:szCs w:val="24"/>
        </w:rPr>
        <w:br/>
        <w:t>So acht' auf eines Freundes Lehren</w:t>
      </w:r>
      <w:r w:rsidRPr="000D0363">
        <w:rPr>
          <w:rFonts w:ascii="Palatino Linotype" w:hAnsi="Palatino Linotype"/>
          <w:b w:val="0"/>
          <w:sz w:val="24"/>
          <w:szCs w:val="24"/>
        </w:rPr>
        <w:br/>
        <w:t>Und rufe selbst das Unglück her;</w:t>
      </w:r>
      <w:r w:rsidRPr="000D0363">
        <w:rPr>
          <w:rFonts w:ascii="Palatino Linotype" w:hAnsi="Palatino Linotype"/>
          <w:b w:val="0"/>
          <w:sz w:val="24"/>
          <w:szCs w:val="24"/>
        </w:rPr>
        <w:br/>
        <w:t>Und was von allen deinen Schätzen</w:t>
      </w:r>
      <w:r w:rsidRPr="000D0363">
        <w:rPr>
          <w:rFonts w:ascii="Palatino Linotype" w:hAnsi="Palatino Linotype"/>
          <w:b w:val="0"/>
          <w:sz w:val="24"/>
          <w:szCs w:val="24"/>
        </w:rPr>
        <w:br/>
        <w:t>Dein Herz am höchsten mag ergötzen,</w:t>
      </w:r>
      <w:r w:rsidRPr="000D0363">
        <w:rPr>
          <w:rFonts w:ascii="Palatino Linotype" w:hAnsi="Palatino Linotype"/>
          <w:b w:val="0"/>
          <w:sz w:val="24"/>
          <w:szCs w:val="24"/>
        </w:rPr>
        <w:br/>
        <w:t>Das nimm und wirf's in dieses Meer!"</w:t>
      </w:r>
      <w:r w:rsidRPr="000D0363">
        <w:rPr>
          <w:rFonts w:ascii="Palatino Linotype" w:hAnsi="Palatino Linotype"/>
          <w:b w:val="0"/>
          <w:sz w:val="24"/>
          <w:szCs w:val="24"/>
        </w:rPr>
        <w:br/>
      </w:r>
      <w:r w:rsidRPr="000D0363">
        <w:rPr>
          <w:rFonts w:ascii="Palatino Linotype" w:hAnsi="Palatino Linotype"/>
          <w:b w:val="0"/>
          <w:sz w:val="24"/>
          <w:szCs w:val="24"/>
        </w:rPr>
        <w:br/>
        <w:t>Und Jener spricht, von Furcht beweget:</w:t>
      </w:r>
      <w:r w:rsidRPr="000D0363">
        <w:rPr>
          <w:rFonts w:ascii="Palatino Linotype" w:hAnsi="Palatino Linotype"/>
          <w:b w:val="0"/>
          <w:sz w:val="24"/>
          <w:szCs w:val="24"/>
        </w:rPr>
        <w:br/>
        <w:t>"Von Allem, was die Insel heget,</w:t>
      </w:r>
      <w:r w:rsidRPr="000D0363">
        <w:rPr>
          <w:rFonts w:ascii="Palatino Linotype" w:hAnsi="Palatino Linotype"/>
          <w:b w:val="0"/>
          <w:sz w:val="24"/>
          <w:szCs w:val="24"/>
        </w:rPr>
        <w:br/>
        <w:t>Ist dieser Ring mein höchstes Gut.</w:t>
      </w:r>
      <w:r w:rsidRPr="000D0363">
        <w:rPr>
          <w:rFonts w:ascii="Palatino Linotype" w:hAnsi="Palatino Linotype"/>
          <w:b w:val="0"/>
          <w:sz w:val="24"/>
          <w:szCs w:val="24"/>
        </w:rPr>
        <w:br/>
        <w:t>Ihn will ich den Erinen weihen,</w:t>
      </w:r>
      <w:r w:rsidRPr="000D0363">
        <w:rPr>
          <w:rFonts w:ascii="Palatino Linotype" w:hAnsi="Palatino Linotype"/>
          <w:b w:val="0"/>
          <w:sz w:val="24"/>
          <w:szCs w:val="24"/>
        </w:rPr>
        <w:br/>
        <w:t>Ob sie mein Glück mir dann verzeihen,"</w:t>
      </w:r>
      <w:r w:rsidRPr="000D0363">
        <w:rPr>
          <w:rFonts w:ascii="Palatino Linotype" w:hAnsi="Palatino Linotype"/>
          <w:b w:val="0"/>
          <w:sz w:val="24"/>
          <w:szCs w:val="24"/>
        </w:rPr>
        <w:br/>
        <w:t>Und wirft das Kleinod in die Fluth.</w:t>
      </w:r>
      <w:r w:rsidRPr="000D0363">
        <w:rPr>
          <w:rFonts w:ascii="Palatino Linotype" w:hAnsi="Palatino Linotype"/>
          <w:b w:val="0"/>
          <w:sz w:val="24"/>
          <w:szCs w:val="24"/>
        </w:rPr>
        <w:br/>
      </w:r>
      <w:r w:rsidRPr="000D0363">
        <w:rPr>
          <w:rFonts w:ascii="Palatino Linotype" w:hAnsi="Palatino Linotype"/>
          <w:b w:val="0"/>
          <w:sz w:val="24"/>
          <w:szCs w:val="24"/>
        </w:rPr>
        <w:br/>
      </w:r>
      <w:r w:rsidRPr="000D0363">
        <w:rPr>
          <w:rFonts w:ascii="Palatino Linotype" w:hAnsi="Palatino Linotype"/>
          <w:b w:val="0"/>
          <w:sz w:val="24"/>
          <w:szCs w:val="24"/>
        </w:rPr>
        <w:lastRenderedPageBreak/>
        <w:t>Und bei des nächsten Morgens Lichte,</w:t>
      </w:r>
      <w:r w:rsidRPr="000D0363">
        <w:rPr>
          <w:rFonts w:ascii="Palatino Linotype" w:hAnsi="Palatino Linotype"/>
          <w:b w:val="0"/>
          <w:sz w:val="24"/>
          <w:szCs w:val="24"/>
        </w:rPr>
        <w:br/>
        <w:t>Da tritt mit fröhlichem Gesichte</w:t>
      </w:r>
      <w:r w:rsidRPr="000D0363">
        <w:rPr>
          <w:rFonts w:ascii="Palatino Linotype" w:hAnsi="Palatino Linotype"/>
          <w:b w:val="0"/>
          <w:sz w:val="24"/>
          <w:szCs w:val="24"/>
        </w:rPr>
        <w:br/>
        <w:t>Ein Fischer vor den Fürsten hin:</w:t>
      </w:r>
      <w:r w:rsidRPr="000D0363">
        <w:rPr>
          <w:rFonts w:ascii="Palatino Linotype" w:hAnsi="Palatino Linotype"/>
          <w:b w:val="0"/>
          <w:sz w:val="24"/>
          <w:szCs w:val="24"/>
        </w:rPr>
        <w:br/>
        <w:t>"Herr, diesen Fisch hab' ich gefangen,</w:t>
      </w:r>
      <w:r w:rsidRPr="000D0363">
        <w:rPr>
          <w:rFonts w:ascii="Palatino Linotype" w:hAnsi="Palatino Linotype"/>
          <w:b w:val="0"/>
          <w:sz w:val="24"/>
          <w:szCs w:val="24"/>
        </w:rPr>
        <w:br/>
        <w:t>Wie keiner noch ins Netz gegangen,</w:t>
      </w:r>
      <w:r w:rsidRPr="000D0363">
        <w:rPr>
          <w:rFonts w:ascii="Palatino Linotype" w:hAnsi="Palatino Linotype"/>
          <w:b w:val="0"/>
          <w:sz w:val="24"/>
          <w:szCs w:val="24"/>
        </w:rPr>
        <w:br/>
        <w:t>Dir zum Geschenke bring' ich ihn."</w:t>
      </w:r>
      <w:r w:rsidRPr="000D0363">
        <w:rPr>
          <w:rFonts w:ascii="Palatino Linotype" w:hAnsi="Palatino Linotype"/>
          <w:b w:val="0"/>
          <w:sz w:val="24"/>
          <w:szCs w:val="24"/>
        </w:rPr>
        <w:br/>
      </w:r>
      <w:r w:rsidRPr="000D0363">
        <w:rPr>
          <w:rFonts w:ascii="Palatino Linotype" w:hAnsi="Palatino Linotype"/>
          <w:b w:val="0"/>
          <w:sz w:val="24"/>
          <w:szCs w:val="24"/>
        </w:rPr>
        <w:br/>
        <w:t>Und als der Koch den Fisch zertheilet,</w:t>
      </w:r>
      <w:r w:rsidRPr="000D0363">
        <w:rPr>
          <w:rFonts w:ascii="Palatino Linotype" w:hAnsi="Palatino Linotype"/>
          <w:b w:val="0"/>
          <w:sz w:val="24"/>
          <w:szCs w:val="24"/>
        </w:rPr>
        <w:br/>
        <w:t>Kommt er bestürzt herbeigeeilet</w:t>
      </w:r>
      <w:r w:rsidRPr="000D0363">
        <w:rPr>
          <w:rFonts w:ascii="Palatino Linotype" w:hAnsi="Palatino Linotype"/>
          <w:b w:val="0"/>
          <w:sz w:val="24"/>
          <w:szCs w:val="24"/>
        </w:rPr>
        <w:br/>
        <w:t>Und ruft mit hocherstauntem Blick:</w:t>
      </w:r>
      <w:r w:rsidRPr="000D0363">
        <w:rPr>
          <w:rFonts w:ascii="Palatino Linotype" w:hAnsi="Palatino Linotype"/>
          <w:b w:val="0"/>
          <w:sz w:val="24"/>
          <w:szCs w:val="24"/>
        </w:rPr>
        <w:br/>
        <w:t>"Sieh, Herr, den Ring, den du getragen,</w:t>
      </w:r>
      <w:r w:rsidRPr="000D0363">
        <w:rPr>
          <w:rFonts w:ascii="Palatino Linotype" w:hAnsi="Palatino Linotype"/>
          <w:b w:val="0"/>
          <w:sz w:val="24"/>
          <w:szCs w:val="24"/>
        </w:rPr>
        <w:br/>
        <w:t>Ihn fand ich in des Fisches Magen,</w:t>
      </w:r>
      <w:r w:rsidRPr="000D0363">
        <w:rPr>
          <w:rFonts w:ascii="Palatino Linotype" w:hAnsi="Palatino Linotype"/>
          <w:b w:val="0"/>
          <w:sz w:val="24"/>
          <w:szCs w:val="24"/>
        </w:rPr>
        <w:br/>
        <w:t>O, ohne Grenzen ist dein Glück!"</w:t>
      </w:r>
      <w:r w:rsidRPr="000D0363">
        <w:rPr>
          <w:rFonts w:ascii="Palatino Linotype" w:hAnsi="Palatino Linotype"/>
          <w:b w:val="0"/>
          <w:sz w:val="24"/>
          <w:szCs w:val="24"/>
        </w:rPr>
        <w:br/>
      </w:r>
      <w:r w:rsidRPr="000D0363">
        <w:rPr>
          <w:rFonts w:ascii="Palatino Linotype" w:hAnsi="Palatino Linotype"/>
          <w:b w:val="0"/>
          <w:sz w:val="24"/>
          <w:szCs w:val="24"/>
        </w:rPr>
        <w:br/>
        <w:t>Hier wendet sich der Gast mit Grausen:</w:t>
      </w:r>
      <w:r w:rsidRPr="000D0363">
        <w:rPr>
          <w:rFonts w:ascii="Palatino Linotype" w:hAnsi="Palatino Linotype"/>
          <w:b w:val="0"/>
          <w:sz w:val="24"/>
          <w:szCs w:val="24"/>
        </w:rPr>
        <w:br/>
        <w:t>"So kann ich hier nicht ferner hausen,</w:t>
      </w:r>
      <w:r w:rsidRPr="000D0363">
        <w:rPr>
          <w:rFonts w:ascii="Palatino Linotype" w:hAnsi="Palatino Linotype"/>
          <w:b w:val="0"/>
          <w:sz w:val="24"/>
          <w:szCs w:val="24"/>
        </w:rPr>
        <w:br/>
        <w:t>Mein Freund kannst du nicht weiter sein.</w:t>
      </w:r>
      <w:r w:rsidRPr="000D0363">
        <w:rPr>
          <w:rFonts w:ascii="Palatino Linotype" w:hAnsi="Palatino Linotype"/>
          <w:b w:val="0"/>
          <w:sz w:val="24"/>
          <w:szCs w:val="24"/>
        </w:rPr>
        <w:br/>
        <w:t>Die Götter wollen dein Verderben;</w:t>
      </w:r>
      <w:r w:rsidRPr="000D0363">
        <w:rPr>
          <w:rFonts w:ascii="Palatino Linotype" w:hAnsi="Palatino Linotype"/>
          <w:b w:val="0"/>
          <w:sz w:val="24"/>
          <w:szCs w:val="24"/>
        </w:rPr>
        <w:br/>
        <w:t>Fort eil' ich, nicht mit dir zu sterben."</w:t>
      </w:r>
      <w:r w:rsidRPr="000D0363">
        <w:rPr>
          <w:rFonts w:ascii="Palatino Linotype" w:hAnsi="Palatino Linotype"/>
          <w:b w:val="0"/>
          <w:sz w:val="24"/>
          <w:szCs w:val="24"/>
        </w:rPr>
        <w:br/>
        <w:t>Und sprach's und schiffte schnell sich ein.</w:t>
      </w:r>
    </w:p>
    <w:p w:rsidR="001060F0" w:rsidRPr="000D0363" w:rsidRDefault="001060F0" w:rsidP="001060F0">
      <w:pPr>
        <w:pStyle w:val="titel0"/>
        <w:suppressLineNumbers/>
        <w:spacing w:before="0" w:beforeAutospacing="0" w:after="0" w:afterAutospacing="0"/>
        <w:rPr>
          <w:rFonts w:ascii="Palatino Linotype" w:hAnsi="Palatino Linotype"/>
          <w:b w:val="0"/>
          <w:color w:val="000000"/>
          <w:sz w:val="24"/>
          <w:szCs w:val="24"/>
        </w:rPr>
      </w:pPr>
      <w:r w:rsidRPr="000D0363">
        <w:rPr>
          <w:rFonts w:ascii="Palatino Linotype" w:hAnsi="Palatino Linotype"/>
          <w:b w:val="0"/>
          <w:iCs/>
          <w:sz w:val="24"/>
          <w:szCs w:val="24"/>
        </w:rPr>
        <w:t>(1797)</w:t>
      </w:r>
    </w:p>
    <w:p w:rsidR="00AA75B1" w:rsidRDefault="00AA75B1" w:rsidP="00EF1AB9">
      <w:pPr>
        <w:rPr>
          <w:lang w:val="de-AT"/>
        </w:rPr>
        <w:sectPr w:rsidR="00AA75B1" w:rsidSect="000D0363">
          <w:footnotePr>
            <w:pos w:val="beneathText"/>
            <w:numRestart w:val="eachPage"/>
          </w:footnotePr>
          <w:type w:val="continuous"/>
          <w:pgSz w:w="11906" w:h="16838"/>
          <w:pgMar w:top="1134" w:right="1134" w:bottom="1134" w:left="1134" w:header="709" w:footer="709" w:gutter="0"/>
          <w:cols w:space="708"/>
          <w:docGrid w:linePitch="360"/>
        </w:sectPr>
      </w:pPr>
    </w:p>
    <w:p w:rsidR="001060F0" w:rsidRPr="001060F0" w:rsidRDefault="001060F0" w:rsidP="00EF1AB9">
      <w:pPr>
        <w:rPr>
          <w:lang w:val="de-AT"/>
        </w:rPr>
      </w:pPr>
    </w:p>
    <w:p w:rsidR="00EF1AB9" w:rsidRPr="00E77D11" w:rsidRDefault="00EF1AB9" w:rsidP="00EF1AB9"/>
    <w:p w:rsidR="00EF1AB9" w:rsidRPr="00E77D11" w:rsidRDefault="00EF1AB9" w:rsidP="00EF1AB9"/>
    <w:p w:rsidR="009450C5" w:rsidRDefault="009450C5" w:rsidP="00EF1AB9"/>
    <w:sectPr w:rsidR="009450C5" w:rsidSect="00AA75B1">
      <w:footnotePr>
        <w:pos w:val="beneathText"/>
        <w:numRestart w:val="eachPage"/>
      </w:foot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60B" w:rsidRDefault="00F1660B" w:rsidP="00B22801">
      <w:r>
        <w:separator/>
      </w:r>
    </w:p>
  </w:endnote>
  <w:endnote w:type="continuationSeparator" w:id="0">
    <w:p w:rsidR="00F1660B" w:rsidRDefault="00F1660B" w:rsidP="00B22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R Times New Roman">
    <w:altName w:val="Times New Roman"/>
    <w:charset w:val="00"/>
    <w:family w:val="roman"/>
    <w:pitch w:val="variable"/>
    <w:sig w:usb0="00000000" w:usb1="4000387A" w:usb2="0000002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10F" w:rsidRDefault="000B1EA9" w:rsidP="00EF1AB9">
    <w:pPr>
      <w:pStyle w:val="Fuzeile"/>
      <w:rPr>
        <w:rStyle w:val="Seitenzahl"/>
      </w:rPr>
    </w:pPr>
    <w:r>
      <w:rPr>
        <w:rStyle w:val="Seitenzahl"/>
      </w:rPr>
      <w:fldChar w:fldCharType="begin"/>
    </w:r>
    <w:r>
      <w:rPr>
        <w:rStyle w:val="Seitenzahl"/>
      </w:rPr>
      <w:instrText xml:space="preserve">PAGE  </w:instrText>
    </w:r>
    <w:r>
      <w:rPr>
        <w:rStyle w:val="Seitenzahl"/>
      </w:rPr>
      <w:fldChar w:fldCharType="end"/>
    </w:r>
  </w:p>
  <w:p w:rsidR="0079110F" w:rsidRDefault="00F1660B" w:rsidP="00EF1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10F" w:rsidRDefault="000B1EA9" w:rsidP="00EF1AB9">
    <w:pPr>
      <w:pStyle w:val="Fuzeile"/>
      <w:rPr>
        <w:rStyle w:val="Seitenzahl"/>
      </w:rPr>
    </w:pPr>
    <w:r>
      <w:rPr>
        <w:rStyle w:val="Seitenzahl"/>
      </w:rPr>
      <w:fldChar w:fldCharType="begin"/>
    </w:r>
    <w:r>
      <w:rPr>
        <w:rStyle w:val="Seitenzahl"/>
      </w:rPr>
      <w:instrText xml:space="preserve">PAGE  </w:instrText>
    </w:r>
    <w:r>
      <w:rPr>
        <w:rStyle w:val="Seitenzahl"/>
      </w:rPr>
      <w:fldChar w:fldCharType="separate"/>
    </w:r>
    <w:r w:rsidR="008D099F">
      <w:rPr>
        <w:rStyle w:val="Seitenzahl"/>
        <w:noProof/>
      </w:rPr>
      <w:t>20</w:t>
    </w:r>
    <w:r>
      <w:rPr>
        <w:rStyle w:val="Seitenzahl"/>
      </w:rPr>
      <w:fldChar w:fldCharType="end"/>
    </w:r>
  </w:p>
  <w:p w:rsidR="0079110F" w:rsidRDefault="00F1660B" w:rsidP="00EF1AB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60B" w:rsidRDefault="00F1660B" w:rsidP="00B22801">
      <w:r>
        <w:separator/>
      </w:r>
    </w:p>
  </w:footnote>
  <w:footnote w:type="continuationSeparator" w:id="0">
    <w:p w:rsidR="00F1660B" w:rsidRDefault="00F1660B" w:rsidP="00B22801">
      <w:r>
        <w:continuationSeparator/>
      </w:r>
    </w:p>
  </w:footnote>
  <w:footnote w:id="1">
    <w:p w:rsidR="00AA75B1" w:rsidRPr="00E06EF1" w:rsidRDefault="00AA75B1" w:rsidP="00AA75B1">
      <w:pPr>
        <w:pStyle w:val="Funotentext"/>
        <w:rPr>
          <w:szCs w:val="22"/>
        </w:rPr>
      </w:pPr>
      <w:r w:rsidRPr="00E06EF1">
        <w:rPr>
          <w:rStyle w:val="Funotenzeichen"/>
          <w:rFonts w:eastAsia="Calibri"/>
          <w:szCs w:val="22"/>
        </w:rPr>
        <w:footnoteRef/>
      </w:r>
      <w:r w:rsidRPr="00E06EF1">
        <w:rPr>
          <w:szCs w:val="22"/>
        </w:rPr>
        <w:t xml:space="preserve"> </w:t>
      </w:r>
      <w:r w:rsidRPr="00E06EF1">
        <w:rPr>
          <w:rFonts w:eastAsia="Arial Unicode MS" w:cs="Arial Unicode MS"/>
          <w:szCs w:val="22"/>
          <w:lang w:bidi="he-IL"/>
        </w:rPr>
        <w:t>Kommentar nach:  Gerhard Schaffner (Hrsg.), ΛΟΓΟΣ ΕΛΛΗΝΩΝ</w:t>
      </w:r>
      <w:r w:rsidRPr="00E06EF1">
        <w:rPr>
          <w:rFonts w:eastAsia="Arial Unicode MS" w:cs="GR Times New Roman"/>
          <w:szCs w:val="22"/>
          <w:lang w:bidi="he-IL"/>
        </w:rPr>
        <w:t>. Griechisches Prosalesebuch. Text und Kommentar (Diesterwegbücher 6857, 6859), Frankfurt 1976 (vergriffen)</w:t>
      </w:r>
    </w:p>
  </w:footnote>
  <w:footnote w:id="2">
    <w:p w:rsidR="00AA75B1" w:rsidRPr="00E06EF1" w:rsidRDefault="00AA75B1" w:rsidP="00AA75B1">
      <w:pPr>
        <w:pStyle w:val="Formatvorlage"/>
        <w:rPr>
          <w:rFonts w:ascii="Palatino Linotype" w:hAnsi="Palatino Linotype" w:cs="GR Times New Roman"/>
          <w:i/>
          <w:sz w:val="22"/>
          <w:szCs w:val="22"/>
          <w:lang w:val="de-DE"/>
        </w:rPr>
      </w:pPr>
      <w:r w:rsidRPr="00E06EF1">
        <w:rPr>
          <w:rStyle w:val="Funotenzeichen"/>
          <w:rFonts w:ascii="Palatino Linotype" w:hAnsi="Palatino Linotype" w:cs="GR Times New Roman"/>
          <w:sz w:val="22"/>
          <w:szCs w:val="22"/>
        </w:rPr>
        <w:footnoteRef/>
      </w:r>
      <w:r w:rsidRPr="00E06EF1">
        <w:rPr>
          <w:rFonts w:ascii="Palatino Linotype" w:hAnsi="Palatino Linotype" w:cs="GR Times New Roman"/>
          <w:sz w:val="22"/>
          <w:szCs w:val="22"/>
          <w:lang w:val="de-DE"/>
        </w:rPr>
        <w:t xml:space="preserve"> </w:t>
      </w:r>
      <w:r w:rsidRPr="00E06EF1">
        <w:rPr>
          <w:rFonts w:ascii="Palatino Linotype" w:hAnsi="Palatino Linotype" w:cs="GR Times New Roman"/>
          <w:b/>
          <w:sz w:val="22"/>
          <w:szCs w:val="22"/>
          <w:lang w:val="el-GR"/>
        </w:rPr>
        <w:t>Πρωτέος</w:t>
      </w:r>
      <w:r w:rsidRPr="00E06EF1">
        <w:rPr>
          <w:rFonts w:ascii="Palatino Linotype" w:hAnsi="Palatino Linotype" w:cs="GR Times New Roman"/>
          <w:sz w:val="22"/>
          <w:szCs w:val="22"/>
          <w:lang w:val="de-DE"/>
        </w:rPr>
        <w:t xml:space="preserve"> ~ </w:t>
      </w:r>
      <w:r w:rsidRPr="00E06EF1">
        <w:rPr>
          <w:rFonts w:ascii="Palatino Linotype" w:hAnsi="Palatino Linotype" w:cs="GR Times New Roman"/>
          <w:sz w:val="22"/>
          <w:szCs w:val="22"/>
        </w:rPr>
        <w:t>παρὰ</w:t>
      </w:r>
      <w:r w:rsidRPr="00E06EF1">
        <w:rPr>
          <w:rFonts w:ascii="Palatino Linotype" w:hAnsi="Palatino Linotype" w:cs="GR Times New Roman"/>
          <w:sz w:val="22"/>
          <w:szCs w:val="22"/>
          <w:lang w:val="de-DE"/>
        </w:rPr>
        <w:t xml:space="preserve"> </w:t>
      </w:r>
      <w:r w:rsidRPr="00E06EF1">
        <w:rPr>
          <w:rFonts w:ascii="Palatino Linotype" w:hAnsi="Palatino Linotype" w:cs="GR Times New Roman"/>
          <w:sz w:val="22"/>
          <w:szCs w:val="22"/>
          <w:lang w:val="el-GR"/>
        </w:rPr>
        <w:t>Πρωτέος</w:t>
      </w:r>
      <w:r w:rsidRPr="00E06EF1">
        <w:rPr>
          <w:rFonts w:ascii="Palatino Linotype" w:hAnsi="Palatino Linotype" w:cs="GR Times New Roman"/>
          <w:sz w:val="22"/>
          <w:szCs w:val="22"/>
        </w:rPr>
        <w:t>;</w:t>
      </w:r>
      <w:r w:rsidRPr="00E06EF1">
        <w:rPr>
          <w:rFonts w:ascii="Palatino Linotype" w:hAnsi="Palatino Linotype" w:cs="GR Times New Roman"/>
          <w:sz w:val="22"/>
          <w:szCs w:val="22"/>
          <w:lang w:val="de-DE"/>
        </w:rPr>
        <w:t xml:space="preserve"> </w:t>
      </w:r>
      <w:r w:rsidRPr="00E06EF1">
        <w:rPr>
          <w:rFonts w:ascii="Palatino Linotype" w:hAnsi="Palatino Linotype" w:cs="GR Times New Roman"/>
          <w:i/>
          <w:sz w:val="22"/>
          <w:szCs w:val="22"/>
          <w:lang w:val="de-DE" w:bidi="he-IL"/>
        </w:rPr>
        <w:t xml:space="preserve">zuvor berichtet Herodot (2,99ff.) an Hand der Erzählungen, die er von den Priestern (ἔλεγον) in Ägypten hörte, von bedeutenden Königen. Von dem zuletzt genannten kennt er nicht den einheimischen Namen, wohl aber seinen Herkunftsort - Memphis (112,1) -, während Proteus die griechische Form ist. Dies führte zu einem längeren Exkurs (113-120) über Helena, die spartanische Königin, Gattin des Menelaos, die sich nach ihrer Entführung gar nicht in Troja, sondern in Ägypten aufgehalten haben soll. Der Trojanische Krieg ein Irrtum!! Eine blamable Geschichte für die Griechen. </w:t>
      </w:r>
    </w:p>
  </w:footnote>
  <w:footnote w:id="3">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Ῥαμψίνιτος</w:t>
      </w:r>
      <w:r w:rsidRPr="00E06EF1">
        <w:rPr>
          <w:rFonts w:cs="GR Times New Roman"/>
          <w:szCs w:val="22"/>
        </w:rPr>
        <w:t xml:space="preserve">   </w:t>
      </w:r>
      <w:r w:rsidRPr="00E06EF1">
        <w:rPr>
          <w:rFonts w:cs="GR Times New Roman"/>
          <w:i/>
          <w:szCs w:val="22"/>
          <w:lang w:bidi="he-IL"/>
        </w:rPr>
        <w:t>Darunter ist wohl Ramses III. (1183-1152), der Begründer der 20. ägyptischen Dynastie zu verstehen</w:t>
      </w:r>
      <w:r w:rsidRPr="00E06EF1">
        <w:rPr>
          <w:rFonts w:cs="GR Times New Roman"/>
          <w:szCs w:val="22"/>
          <w:lang w:bidi="he-IL"/>
        </w:rPr>
        <w:t>.</w:t>
      </w:r>
    </w:p>
  </w:footnote>
  <w:footnote w:id="4">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μνημόσυνος</w:t>
      </w:r>
      <w:r w:rsidRPr="00E06EF1">
        <w:rPr>
          <w:rFonts w:cs="GR Times New Roman"/>
          <w:szCs w:val="22"/>
        </w:rPr>
        <w:t xml:space="preserve">   </w:t>
      </w:r>
      <w:r w:rsidRPr="00E06EF1">
        <w:rPr>
          <w:rFonts w:cs="GR Times New Roman"/>
          <w:szCs w:val="22"/>
          <w:lang w:bidi="he-IL"/>
        </w:rPr>
        <w:t>eig. das Andenken bewahrend, hier etwa "als Denkmal".</w:t>
      </w:r>
    </w:p>
  </w:footnote>
  <w:footnote w:id="5">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τὸ Ἡφαιστεῖον</w:t>
      </w:r>
      <w:r w:rsidRPr="00E06EF1">
        <w:rPr>
          <w:rFonts w:cs="GR Times New Roman"/>
          <w:szCs w:val="22"/>
        </w:rPr>
        <w:t xml:space="preserve">   </w:t>
      </w:r>
      <w:r w:rsidRPr="00E06EF1">
        <w:rPr>
          <w:rFonts w:cs="GR Times New Roman"/>
          <w:szCs w:val="22"/>
          <w:lang w:bidi="he-IL"/>
        </w:rPr>
        <w:t xml:space="preserve">"Hephaistostempel", </w:t>
      </w:r>
      <w:r w:rsidRPr="00E06EF1">
        <w:rPr>
          <w:rFonts w:cs="GR Times New Roman"/>
          <w:i/>
          <w:szCs w:val="22"/>
          <w:lang w:bidi="he-IL"/>
        </w:rPr>
        <w:t>d. h</w:t>
      </w:r>
      <w:r>
        <w:rPr>
          <w:rFonts w:cs="GR Times New Roman"/>
          <w:i/>
          <w:szCs w:val="22"/>
          <w:lang w:bidi="he-IL"/>
        </w:rPr>
        <w:t>.</w:t>
      </w:r>
      <w:r w:rsidRPr="00E06EF1">
        <w:rPr>
          <w:rFonts w:cs="GR Times New Roman"/>
          <w:i/>
          <w:szCs w:val="22"/>
          <w:lang w:bidi="he-IL"/>
        </w:rPr>
        <w:t xml:space="preserve"> Tempel des ägyptischen Gottes, der in der griechischen Religion dem Hephaistos entspricht.</w:t>
      </w:r>
    </w:p>
  </w:footnote>
  <w:footnote w:id="6">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ἀντίος τινος</w:t>
      </w:r>
      <w:r w:rsidRPr="00E06EF1">
        <w:rPr>
          <w:rFonts w:cs="GR Times New Roman"/>
          <w:szCs w:val="22"/>
        </w:rPr>
        <w:t xml:space="preserve">   </w:t>
      </w:r>
      <w:r w:rsidRPr="00E06EF1">
        <w:rPr>
          <w:rFonts w:cs="GR Times New Roman"/>
          <w:szCs w:val="22"/>
          <w:lang w:bidi="he-IL"/>
        </w:rPr>
        <w:t>"gegenüber von"</w:t>
      </w:r>
    </w:p>
  </w:footnote>
  <w:footnote w:id="7">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ὁ ἀνδριάς, -άντος</w:t>
      </w:r>
      <w:r w:rsidRPr="00E06EF1">
        <w:rPr>
          <w:rFonts w:cs="GR Times New Roman"/>
          <w:szCs w:val="22"/>
        </w:rPr>
        <w:t xml:space="preserve">   Bildsäule, Standbild</w:t>
      </w:r>
    </w:p>
  </w:footnote>
  <w:footnote w:id="8">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τὸ μέγαθος</w:t>
      </w:r>
      <w:r w:rsidRPr="00E06EF1">
        <w:rPr>
          <w:rFonts w:cs="GR Times New Roman"/>
          <w:szCs w:val="22"/>
        </w:rPr>
        <w:t xml:space="preserve">   Akk. graec.</w:t>
      </w:r>
    </w:p>
  </w:footnote>
  <w:footnote w:id="9">
    <w:p w:rsidR="00AA75B1" w:rsidRPr="00E06EF1" w:rsidRDefault="00AA75B1" w:rsidP="00AA75B1">
      <w:pPr>
        <w:pStyle w:val="Funotentext"/>
        <w:rPr>
          <w:rFonts w:cs="GR Times New Roman"/>
          <w:i/>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ὁ πῆχυς, -εως</w:t>
      </w:r>
      <w:r w:rsidRPr="00E06EF1">
        <w:rPr>
          <w:rFonts w:cs="GR Times New Roman"/>
          <w:szCs w:val="22"/>
        </w:rPr>
        <w:t xml:space="preserve">   </w:t>
      </w:r>
      <w:r w:rsidRPr="00E06EF1">
        <w:rPr>
          <w:rFonts w:cs="GR Times New Roman"/>
          <w:szCs w:val="22"/>
          <w:lang w:bidi="he-IL"/>
        </w:rPr>
        <w:t xml:space="preserve">"die Elle"; </w:t>
      </w:r>
      <w:r w:rsidRPr="00E06EF1">
        <w:rPr>
          <w:rFonts w:cs="GR Times New Roman"/>
          <w:i/>
          <w:szCs w:val="22"/>
          <w:lang w:bidi="he-IL"/>
        </w:rPr>
        <w:t>als Längenmaß ungefähr 44 cm entsprechend, also etwa 11 m hohe Säulen!</w:t>
      </w:r>
    </w:p>
  </w:footnote>
  <w:footnote w:id="10">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ὁ βορέας</w:t>
      </w:r>
      <w:r w:rsidRPr="00E06EF1">
        <w:rPr>
          <w:rFonts w:cs="GR Times New Roman"/>
          <w:szCs w:val="22"/>
        </w:rPr>
        <w:t xml:space="preserve">   </w:t>
      </w:r>
      <w:r w:rsidRPr="00E06EF1">
        <w:rPr>
          <w:rFonts w:cs="GR Times New Roman"/>
          <w:szCs w:val="22"/>
          <w:lang w:bidi="he-IL"/>
        </w:rPr>
        <w:t xml:space="preserve">hier die Himmelsrichtung bezeichnend, also Norden; entsprechend dann </w:t>
      </w:r>
      <w:r w:rsidRPr="00E06EF1">
        <w:rPr>
          <w:rFonts w:cs="GR Times New Roman"/>
          <w:b/>
          <w:szCs w:val="22"/>
          <w:lang w:bidi="he-IL"/>
        </w:rPr>
        <w:t>ὁ νότος</w:t>
      </w:r>
      <w:r w:rsidRPr="00E06EF1">
        <w:rPr>
          <w:rFonts w:cs="GR Times New Roman"/>
          <w:szCs w:val="22"/>
          <w:lang w:bidi="he-IL"/>
        </w:rPr>
        <w:t xml:space="preserve">    Süden</w:t>
      </w:r>
    </w:p>
  </w:footnote>
  <w:footnote w:id="11">
    <w:p w:rsidR="00AA75B1" w:rsidRPr="00E06EF1" w:rsidRDefault="00AA75B1" w:rsidP="00AA75B1">
      <w:pPr>
        <w:pStyle w:val="Funotentext"/>
        <w:ind w:right="-425"/>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i/>
          <w:szCs w:val="22"/>
          <w:lang w:bidi="he-IL"/>
        </w:rPr>
        <w:t xml:space="preserve">Die </w:t>
      </w:r>
      <w:r w:rsidRPr="00E06EF1">
        <w:rPr>
          <w:rFonts w:cs="GR Times New Roman"/>
          <w:b/>
          <w:i/>
          <w:szCs w:val="22"/>
          <w:lang w:bidi="he-IL"/>
        </w:rPr>
        <w:t>Proskynese</w:t>
      </w:r>
      <w:r w:rsidRPr="00E06EF1">
        <w:rPr>
          <w:rFonts w:cs="GR Times New Roman"/>
          <w:i/>
          <w:szCs w:val="22"/>
          <w:lang w:bidi="he-IL"/>
        </w:rPr>
        <w:t xml:space="preserve"> ist die Form der Ehrerweisung, in der sich der Anbeter am auffallendsten erniedrigt!</w:t>
      </w:r>
    </w:p>
  </w:footnote>
  <w:footnote w:id="12">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τὰ ἔμπαλιν τούτων</w:t>
      </w:r>
      <w:r w:rsidRPr="00E06EF1">
        <w:rPr>
          <w:rFonts w:cs="GR Times New Roman"/>
          <w:szCs w:val="22"/>
        </w:rPr>
        <w:t xml:space="preserve"> ~ τὰ ἐναντία τούτων</w:t>
      </w:r>
    </w:p>
  </w:footnote>
  <w:footnote w:id="13">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ἔρδουσι</w:t>
      </w:r>
      <w:r w:rsidRPr="00E06EF1">
        <w:rPr>
          <w:rFonts w:cs="GR Times New Roman"/>
          <w:szCs w:val="22"/>
        </w:rPr>
        <w:t xml:space="preserve"> ~ ποιέουσι</w:t>
      </w:r>
    </w:p>
  </w:footnote>
  <w:footnote w:id="14">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πλοῦτον … γενέσθαι</w:t>
      </w:r>
      <w:r w:rsidRPr="00E06EF1">
        <w:rPr>
          <w:rFonts w:cs="GR Times New Roman"/>
          <w:szCs w:val="22"/>
        </w:rPr>
        <w:t xml:space="preserve">   </w:t>
      </w:r>
      <w:r w:rsidRPr="00E06EF1">
        <w:rPr>
          <w:rFonts w:cs="GR Times New Roman"/>
          <w:i/>
          <w:szCs w:val="22"/>
        </w:rPr>
        <w:t xml:space="preserve">indirekte Darstellung, abhängig von </w:t>
      </w:r>
      <w:r w:rsidRPr="00E06EF1">
        <w:rPr>
          <w:rFonts w:cs="GR Times New Roman"/>
          <w:szCs w:val="22"/>
        </w:rPr>
        <w:t>ἔλεγον</w:t>
      </w:r>
    </w:p>
  </w:footnote>
  <w:footnote w:id="15">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ἐπιτραφέντων</w:t>
      </w:r>
      <w:r w:rsidRPr="00E06EF1">
        <w:rPr>
          <w:rFonts w:cs="GR Times New Roman"/>
          <w:szCs w:val="22"/>
        </w:rPr>
        <w:t xml:space="preserve"> ~ ἐπιγενομένων („nachfolgend“)</w:t>
      </w:r>
    </w:p>
  </w:footnote>
  <w:footnote w:id="16">
    <w:p w:rsidR="00AA75B1" w:rsidRPr="00E06EF1" w:rsidRDefault="00AA75B1" w:rsidP="00AA75B1">
      <w:pPr>
        <w:pStyle w:val="Funotentext"/>
        <w:rPr>
          <w:rFonts w:cs="GR Times New Roman"/>
          <w:i/>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ὑπερβαλέσθαι</w:t>
      </w:r>
      <w:r w:rsidRPr="00E06EF1">
        <w:rPr>
          <w:rFonts w:cs="GR Times New Roman"/>
          <w:szCs w:val="22"/>
        </w:rPr>
        <w:t xml:space="preserve">   </w:t>
      </w:r>
      <w:r w:rsidRPr="00E06EF1">
        <w:rPr>
          <w:rFonts w:cs="GR Times New Roman"/>
          <w:szCs w:val="22"/>
          <w:lang w:bidi="he-IL"/>
        </w:rPr>
        <w:t xml:space="preserve">"übertreffen";  </w:t>
      </w:r>
      <w:r w:rsidRPr="00E06EF1">
        <w:rPr>
          <w:rFonts w:cs="GR Times New Roman"/>
          <w:i/>
          <w:iCs/>
          <w:szCs w:val="22"/>
          <w:lang w:bidi="he-IL"/>
        </w:rPr>
        <w:t xml:space="preserve">Konstruktion: </w:t>
      </w:r>
      <w:r w:rsidRPr="00E06EF1">
        <w:rPr>
          <w:rFonts w:cs="GR Times New Roman"/>
          <w:szCs w:val="22"/>
          <w:lang w:bidi="he-IL"/>
        </w:rPr>
        <w:t xml:space="preserve">τὸν (= ὃν!) … δύνασθαι: </w:t>
      </w:r>
      <w:r w:rsidRPr="00E06EF1">
        <w:rPr>
          <w:rFonts w:cs="GR Times New Roman"/>
          <w:i/>
          <w:szCs w:val="22"/>
          <w:lang w:bidi="he-IL"/>
        </w:rPr>
        <w:t>In der orat. obl. steht auch bei Relativsätzen das Verb nicht selten im Infinitiv.</w:t>
      </w:r>
    </w:p>
  </w:footnote>
  <w:footnote w:id="17">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θησαυρίζειν</w:t>
      </w:r>
      <w:r w:rsidRPr="00E06EF1">
        <w:rPr>
          <w:rFonts w:cs="GR Times New Roman"/>
          <w:szCs w:val="22"/>
          <w:lang w:bidi="he-IL"/>
        </w:rPr>
        <w:t xml:space="preserve">   "aufbewahren"</w:t>
      </w:r>
    </w:p>
  </w:footnote>
  <w:footnote w:id="18">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οἰκοδομέεσθαι</w:t>
      </w:r>
      <w:r w:rsidRPr="00E06EF1">
        <w:rPr>
          <w:rFonts w:cs="GR Times New Roman"/>
          <w:szCs w:val="22"/>
        </w:rPr>
        <w:t xml:space="preserve">    (er)bauen lassen </w:t>
      </w:r>
      <w:r w:rsidRPr="00E06EF1">
        <w:rPr>
          <w:rFonts w:cs="GR Times New Roman"/>
          <w:i/>
          <w:szCs w:val="22"/>
        </w:rPr>
        <w:t xml:space="preserve">(kausativ!)   </w:t>
      </w:r>
    </w:p>
  </w:footnote>
  <w:footnote w:id="19">
    <w:p w:rsidR="00AA75B1" w:rsidRPr="00E06EF1" w:rsidRDefault="00AA75B1" w:rsidP="00AA75B1">
      <w:pPr>
        <w:pStyle w:val="Funotentext"/>
        <w:rPr>
          <w:rFonts w:cs="GR Times New Roman"/>
          <w:i/>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ἔχειν ἐς</w:t>
      </w:r>
      <w:r w:rsidRPr="00E06EF1">
        <w:rPr>
          <w:rFonts w:cs="GR Times New Roman"/>
          <w:szCs w:val="22"/>
        </w:rPr>
        <w:t xml:space="preserve">   </w:t>
      </w:r>
      <w:r w:rsidRPr="00E06EF1">
        <w:rPr>
          <w:rFonts w:cs="GR Times New Roman"/>
          <w:szCs w:val="22"/>
          <w:lang w:bidi="he-IL"/>
        </w:rPr>
        <w:t xml:space="preserve">"sich erstrecken auf" bekommt hier die Bedeutung von "stoßen an, grenzen an". </w:t>
      </w:r>
      <w:r w:rsidRPr="00E06EF1">
        <w:rPr>
          <w:rFonts w:cs="GR Times New Roman"/>
          <w:i/>
          <w:szCs w:val="22"/>
          <w:lang w:bidi="he-IL"/>
        </w:rPr>
        <w:t>Was sollte dadurch vermieden werden? Das Geheimnis sollte so bewahrt werden, dass auch jetzt die klärende Aussage unterbleibt!</w:t>
      </w:r>
    </w:p>
  </w:footnote>
  <w:footnote w:id="20">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ὁ ἐργαζόμενος</w:t>
      </w:r>
      <w:r w:rsidRPr="00E06EF1">
        <w:rPr>
          <w:rFonts w:cs="GR Times New Roman"/>
          <w:szCs w:val="22"/>
        </w:rPr>
        <w:t xml:space="preserve">   </w:t>
      </w:r>
      <w:r w:rsidRPr="00E06EF1">
        <w:rPr>
          <w:rFonts w:cs="GR Times New Roman"/>
          <w:szCs w:val="22"/>
          <w:lang w:bidi="he-IL"/>
        </w:rPr>
        <w:t>"Baumeister"</w:t>
      </w:r>
    </w:p>
  </w:footnote>
  <w:footnote w:id="21">
    <w:p w:rsidR="00AA75B1" w:rsidRPr="00E06EF1" w:rsidRDefault="00AA75B1" w:rsidP="00AA75B1">
      <w:pPr>
        <w:pStyle w:val="Funotentext"/>
        <w:rPr>
          <w:rFonts w:cs="GR Times New Roman"/>
          <w:i/>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ἐπιβουλεύοντα</w:t>
      </w:r>
      <w:r w:rsidRPr="00E06EF1">
        <w:rPr>
          <w:rFonts w:cs="GR Times New Roman"/>
          <w:szCs w:val="22"/>
        </w:rPr>
        <w:t xml:space="preserve">   </w:t>
      </w:r>
      <w:r w:rsidRPr="00E06EF1">
        <w:rPr>
          <w:rFonts w:cs="GR Times New Roman"/>
          <w:i/>
          <w:szCs w:val="22"/>
          <w:lang w:bidi="he-IL"/>
        </w:rPr>
        <w:t>gibt die Begründung für sein Tun.</w:t>
      </w:r>
    </w:p>
  </w:footnote>
  <w:footnote w:id="22">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παρασκευάσασθαι</w:t>
      </w:r>
      <w:r w:rsidRPr="00E06EF1">
        <w:rPr>
          <w:rFonts w:cs="GR Times New Roman"/>
          <w:szCs w:val="22"/>
        </w:rPr>
        <w:t xml:space="preserve">   </w:t>
      </w:r>
      <w:r w:rsidRPr="00E06EF1">
        <w:rPr>
          <w:rFonts w:cs="GR Times New Roman"/>
          <w:szCs w:val="22"/>
          <w:lang w:bidi="he-IL"/>
        </w:rPr>
        <w:t>hier: "arbeiten, fertigen"</w:t>
      </w:r>
    </w:p>
  </w:footnote>
  <w:footnote w:id="23">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ἐξαιρετός 2</w:t>
      </w:r>
      <w:r w:rsidRPr="00E06EF1">
        <w:rPr>
          <w:rFonts w:cs="GR Times New Roman"/>
          <w:szCs w:val="22"/>
        </w:rPr>
        <w:t xml:space="preserve">   herausnehmbar</w:t>
      </w:r>
    </w:p>
  </w:footnote>
  <w:footnote w:id="24">
    <w:p w:rsidR="00AA75B1" w:rsidRPr="00E06EF1" w:rsidRDefault="00AA75B1" w:rsidP="00AA75B1">
      <w:pPr>
        <w:pStyle w:val="Formatvorlage"/>
        <w:rPr>
          <w:rFonts w:ascii="Palatino Linotype" w:hAnsi="Palatino Linotype" w:cs="GR Times New Roman"/>
          <w:i/>
          <w:sz w:val="22"/>
          <w:szCs w:val="22"/>
          <w:lang w:val="de-DE"/>
        </w:rPr>
      </w:pPr>
      <w:r w:rsidRPr="00E06EF1">
        <w:rPr>
          <w:rStyle w:val="Funotenzeichen"/>
          <w:rFonts w:ascii="Palatino Linotype" w:hAnsi="Palatino Linotype" w:cs="GR Times New Roman"/>
          <w:sz w:val="22"/>
          <w:szCs w:val="22"/>
        </w:rPr>
        <w:footnoteRef/>
      </w:r>
      <w:r w:rsidRPr="00E06EF1">
        <w:rPr>
          <w:rFonts w:ascii="Palatino Linotype" w:hAnsi="Palatino Linotype" w:cs="GR Times New Roman"/>
          <w:sz w:val="22"/>
          <w:szCs w:val="22"/>
          <w:lang w:val="de-DE"/>
        </w:rPr>
        <w:t xml:space="preserve"> </w:t>
      </w:r>
      <w:r w:rsidRPr="00E06EF1">
        <w:rPr>
          <w:rFonts w:ascii="Palatino Linotype" w:hAnsi="Palatino Linotype" w:cs="GR Times New Roman"/>
          <w:b/>
          <w:sz w:val="22"/>
          <w:szCs w:val="22"/>
          <w:lang w:val="el-GR"/>
        </w:rPr>
        <w:t>ὑπὸ</w:t>
      </w:r>
      <w:r w:rsidRPr="00E06EF1">
        <w:rPr>
          <w:rFonts w:ascii="Palatino Linotype" w:hAnsi="Palatino Linotype" w:cs="GR Times New Roman"/>
          <w:b/>
          <w:sz w:val="22"/>
          <w:szCs w:val="22"/>
          <w:lang w:val="de-DE"/>
        </w:rPr>
        <w:t xml:space="preserve"> </w:t>
      </w:r>
      <w:r w:rsidRPr="00E06EF1">
        <w:rPr>
          <w:rFonts w:ascii="Palatino Linotype" w:hAnsi="Palatino Linotype" w:cs="GR Times New Roman"/>
          <w:b/>
          <w:sz w:val="22"/>
          <w:szCs w:val="22"/>
          <w:lang w:val="el-GR"/>
        </w:rPr>
        <w:t>ἑνός</w:t>
      </w:r>
      <w:r w:rsidRPr="00E06EF1">
        <w:rPr>
          <w:rFonts w:ascii="Palatino Linotype" w:hAnsi="Palatino Linotype" w:cs="GR Times New Roman"/>
          <w:b/>
          <w:sz w:val="22"/>
          <w:szCs w:val="22"/>
          <w:lang w:val="de-DE"/>
        </w:rPr>
        <w:t xml:space="preserve">   </w:t>
      </w:r>
      <w:r w:rsidRPr="00E06EF1">
        <w:rPr>
          <w:rFonts w:ascii="Palatino Linotype" w:hAnsi="Palatino Linotype" w:cs="GR Times New Roman"/>
          <w:i/>
          <w:sz w:val="22"/>
          <w:szCs w:val="22"/>
          <w:lang w:val="de-DE" w:bidi="he-IL"/>
        </w:rPr>
        <w:t xml:space="preserve">Dieses bautechnische Wunderwerk dürfte er ja auch allein abgeschlossen haben. Man beachte, wie der Satz das Unerhörte an handwerklicher Genauigkeit in Etappen preisgibt (Spannungseffekt!). Derartige von außen nicht zu erkennende Abschlusssteine wurden bei den Pyramiden verwendet! </w:t>
      </w:r>
    </w:p>
  </w:footnote>
  <w:footnote w:id="25">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ὁ οἰκοδόμος</w:t>
      </w:r>
      <w:r w:rsidRPr="00E06EF1">
        <w:rPr>
          <w:rFonts w:cs="GR Times New Roman"/>
          <w:szCs w:val="22"/>
        </w:rPr>
        <w:t xml:space="preserve"> = </w:t>
      </w:r>
      <w:r w:rsidRPr="00E06EF1">
        <w:rPr>
          <w:rFonts w:cs="GR Times New Roman"/>
          <w:b/>
          <w:szCs w:val="22"/>
        </w:rPr>
        <w:t>ὁ ἐργαζόμενος</w:t>
      </w:r>
      <w:r w:rsidRPr="00E06EF1">
        <w:rPr>
          <w:rFonts w:cs="GR Times New Roman"/>
          <w:szCs w:val="22"/>
        </w:rPr>
        <w:t xml:space="preserve">   </w:t>
      </w:r>
      <w:r w:rsidRPr="00E06EF1">
        <w:rPr>
          <w:rFonts w:cs="GR Times New Roman"/>
          <w:szCs w:val="22"/>
          <w:lang w:bidi="he-IL"/>
        </w:rPr>
        <w:t>"Baumeister"</w:t>
      </w:r>
    </w:p>
  </w:footnote>
  <w:footnote w:id="26">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 xml:space="preserve">ἀνακαλέσασθαι   </w:t>
      </w:r>
      <w:r w:rsidRPr="00E06EF1">
        <w:rPr>
          <w:rFonts w:cs="GR Times New Roman"/>
          <w:szCs w:val="22"/>
          <w:lang w:bidi="he-IL"/>
        </w:rPr>
        <w:t>"zu sich rufen lassen"</w:t>
      </w:r>
    </w:p>
  </w:footnote>
  <w:footnote w:id="27">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 xml:space="preserve">ἀπηγήσασθαι   </w:t>
      </w:r>
      <w:r w:rsidRPr="00E06EF1">
        <w:rPr>
          <w:rFonts w:cs="GR Times New Roman"/>
          <w:szCs w:val="22"/>
          <w:lang w:bidi="he-IL"/>
        </w:rPr>
        <w:t>"berichten, erzählen"</w:t>
      </w:r>
    </w:p>
  </w:footnote>
  <w:footnote w:id="28">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προοράω τινός</w:t>
      </w:r>
      <w:r w:rsidRPr="00E06EF1">
        <w:rPr>
          <w:rFonts w:cs="GR Times New Roman"/>
          <w:szCs w:val="22"/>
        </w:rPr>
        <w:t xml:space="preserve">   </w:t>
      </w:r>
      <w:r w:rsidRPr="00E06EF1">
        <w:rPr>
          <w:rFonts w:cs="GR Times New Roman"/>
          <w:szCs w:val="22"/>
          <w:lang w:bidi="he-IL"/>
        </w:rPr>
        <w:t>"für jmdn. sorgen"</w:t>
      </w:r>
    </w:p>
  </w:footnote>
  <w:footnote w:id="29">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ἄφθονος 2</w:t>
      </w:r>
      <w:r w:rsidRPr="00E06EF1">
        <w:rPr>
          <w:rFonts w:cs="GR Times New Roman"/>
          <w:szCs w:val="22"/>
        </w:rPr>
        <w:t xml:space="preserve">   </w:t>
      </w:r>
      <w:r w:rsidRPr="00E06EF1">
        <w:rPr>
          <w:rFonts w:cs="GR Times New Roman"/>
          <w:szCs w:val="22"/>
          <w:lang w:bidi="he-IL"/>
        </w:rPr>
        <w:t xml:space="preserve">eig. keinen Neid hegend </w:t>
      </w:r>
      <w:r w:rsidRPr="00E06EF1">
        <w:rPr>
          <w:rFonts w:cs="GR Times New Roman"/>
          <w:i/>
          <w:szCs w:val="22"/>
          <w:lang w:bidi="he-IL"/>
        </w:rPr>
        <w:t xml:space="preserve">(weil man selbst genug hat), daraus ergibt sich die häufigere Bedeutung </w:t>
      </w:r>
      <w:r w:rsidRPr="00E06EF1">
        <w:rPr>
          <w:rFonts w:cs="GR Times New Roman"/>
          <w:szCs w:val="22"/>
          <w:lang w:bidi="he-IL"/>
        </w:rPr>
        <w:t>"reichlich"</w:t>
      </w:r>
    </w:p>
  </w:footnote>
  <w:footnote w:id="30">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i/>
          <w:szCs w:val="22"/>
        </w:rPr>
        <w:t>hier sog. „prospektiver“ Konjunktiv</w:t>
      </w:r>
    </w:p>
  </w:footnote>
  <w:footnote w:id="31">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τεχνάζεσθαι</w:t>
      </w:r>
      <w:r w:rsidRPr="00E06EF1">
        <w:rPr>
          <w:rFonts w:cs="GR Times New Roman"/>
          <w:szCs w:val="22"/>
        </w:rPr>
        <w:t xml:space="preserve">   </w:t>
      </w:r>
      <w:r w:rsidRPr="00E06EF1">
        <w:rPr>
          <w:rFonts w:cs="GR Times New Roman"/>
          <w:szCs w:val="22"/>
          <w:lang w:bidi="he-IL"/>
        </w:rPr>
        <w:t>"sich etwas einfallen lassen"</w:t>
      </w:r>
    </w:p>
  </w:footnote>
  <w:footnote w:id="32">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ἐξηγήσασθαι</w:t>
      </w:r>
      <w:r w:rsidRPr="00E06EF1">
        <w:rPr>
          <w:rFonts w:cs="GR Times New Roman"/>
          <w:szCs w:val="22"/>
        </w:rPr>
        <w:t xml:space="preserve">   </w:t>
      </w:r>
      <w:r w:rsidRPr="00E06EF1">
        <w:rPr>
          <w:rFonts w:cs="GR Times New Roman"/>
          <w:szCs w:val="22"/>
          <w:lang w:bidi="he-IL"/>
        </w:rPr>
        <w:t>"genau beschreiben"</w:t>
      </w:r>
      <w:r w:rsidRPr="00E06EF1">
        <w:rPr>
          <w:rFonts w:cs="GR Times New Roman"/>
          <w:szCs w:val="22"/>
        </w:rPr>
        <w:t xml:space="preserve">  </w:t>
      </w:r>
    </w:p>
  </w:footnote>
  <w:footnote w:id="33">
    <w:p w:rsidR="00AA75B1" w:rsidRPr="00E06EF1" w:rsidRDefault="00AA75B1" w:rsidP="00AA75B1">
      <w:pPr>
        <w:pStyle w:val="Funotentext"/>
        <w:rPr>
          <w:rFonts w:cs="GR Times New Roman"/>
          <w:i/>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δοῦναι τὰ μέτρα αὐτοῦ</w:t>
      </w:r>
      <w:r w:rsidRPr="00E06EF1">
        <w:rPr>
          <w:rFonts w:cs="GR Times New Roman"/>
          <w:szCs w:val="22"/>
        </w:rPr>
        <w:t xml:space="preserve">   </w:t>
      </w:r>
      <w:r w:rsidRPr="00E06EF1">
        <w:rPr>
          <w:rFonts w:cs="GR Times New Roman"/>
          <w:i/>
          <w:szCs w:val="22"/>
          <w:lang w:bidi="he-IL"/>
        </w:rPr>
        <w:t xml:space="preserve">Die Maße anzugeben im Verhältnis zu den anderen Steinen, die sich untereinander natürlich nicht unterschieden bezüglich ihrer Position in der Mauer, bedeutet </w:t>
      </w:r>
      <w:r>
        <w:rPr>
          <w:rFonts w:cs="GR Times New Roman"/>
          <w:i/>
          <w:szCs w:val="22"/>
          <w:lang w:bidi="he-IL"/>
        </w:rPr>
        <w:t>„</w:t>
      </w:r>
      <w:r w:rsidRPr="00E06EF1">
        <w:rPr>
          <w:rFonts w:cs="GR Times New Roman"/>
          <w:i/>
          <w:szCs w:val="22"/>
          <w:lang w:bidi="he-IL"/>
        </w:rPr>
        <w:t>seine Lage angeben".</w:t>
      </w:r>
    </w:p>
  </w:footnote>
  <w:footnote w:id="34">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διαφυλάσσειν</w:t>
      </w:r>
      <w:r w:rsidRPr="00E06EF1">
        <w:rPr>
          <w:rFonts w:cs="GR Times New Roman"/>
          <w:szCs w:val="22"/>
        </w:rPr>
        <w:t xml:space="preserve">   </w:t>
      </w:r>
      <w:r w:rsidRPr="00E06EF1">
        <w:rPr>
          <w:rFonts w:cs="GR Times New Roman"/>
          <w:szCs w:val="22"/>
          <w:lang w:bidi="he-IL"/>
        </w:rPr>
        <w:t>"genau beachten"</w:t>
      </w:r>
    </w:p>
  </w:footnote>
  <w:footnote w:id="35">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ὁ ταμίας</w:t>
      </w:r>
      <w:r w:rsidRPr="00E06EF1">
        <w:rPr>
          <w:rFonts w:cs="GR Times New Roman"/>
          <w:szCs w:val="22"/>
        </w:rPr>
        <w:t xml:space="preserve">   </w:t>
      </w:r>
      <w:r w:rsidRPr="00E06EF1">
        <w:rPr>
          <w:rFonts w:cs="GR Times New Roman"/>
          <w:szCs w:val="22"/>
          <w:lang w:bidi="he-IL"/>
        </w:rPr>
        <w:t>"Schatzmeister"</w:t>
      </w:r>
    </w:p>
  </w:footnote>
  <w:footnote w:id="36">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οὐκ ἐς μακρήν</w:t>
      </w:r>
      <w:r w:rsidRPr="00E06EF1">
        <w:rPr>
          <w:rFonts w:cs="GR Times New Roman"/>
          <w:szCs w:val="22"/>
        </w:rPr>
        <w:t xml:space="preserve"> (scil. ὥρην)   </w:t>
      </w:r>
      <w:r w:rsidRPr="00E06EF1">
        <w:rPr>
          <w:rFonts w:cs="GR Times New Roman"/>
          <w:szCs w:val="22"/>
          <w:lang w:bidi="he-IL"/>
        </w:rPr>
        <w:t>"nicht auf lange Zeit hinaus", also "alsbald"</w:t>
      </w:r>
    </w:p>
  </w:footnote>
  <w:footnote w:id="37">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ἔχεσθαί τινος</w:t>
      </w:r>
      <w:r w:rsidRPr="00E06EF1">
        <w:rPr>
          <w:rFonts w:cs="GR Times New Roman"/>
          <w:szCs w:val="22"/>
        </w:rPr>
        <w:t xml:space="preserve">   </w:t>
      </w:r>
      <w:r w:rsidRPr="00E06EF1">
        <w:rPr>
          <w:rFonts w:cs="GR Times New Roman"/>
          <w:szCs w:val="22"/>
          <w:lang w:bidi="he-IL"/>
        </w:rPr>
        <w:t>"sich an etwas machen"</w:t>
      </w:r>
    </w:p>
  </w:footnote>
  <w:footnote w:id="38">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μεταχειρίζεσθαι</w:t>
      </w:r>
      <w:r w:rsidRPr="00E06EF1">
        <w:rPr>
          <w:rFonts w:cs="GR Times New Roman"/>
          <w:szCs w:val="22"/>
        </w:rPr>
        <w:t xml:space="preserve">   </w:t>
      </w:r>
      <w:r w:rsidRPr="00E06EF1">
        <w:rPr>
          <w:rFonts w:cs="GR Times New Roman"/>
          <w:szCs w:val="22"/>
          <w:lang w:bidi="he-IL"/>
        </w:rPr>
        <w:t>"damit fertig werden"</w:t>
      </w:r>
    </w:p>
  </w:footnote>
  <w:footnote w:id="39">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καταδεής 2</w:t>
      </w:r>
      <w:r w:rsidRPr="00E06EF1">
        <w:rPr>
          <w:rFonts w:cs="GR Times New Roman"/>
          <w:szCs w:val="22"/>
        </w:rPr>
        <w:t xml:space="preserve">   </w:t>
      </w:r>
      <w:r w:rsidRPr="00E06EF1">
        <w:rPr>
          <w:rFonts w:cs="GR Times New Roman"/>
          <w:szCs w:val="22"/>
          <w:lang w:bidi="he-IL"/>
        </w:rPr>
        <w:t>"geleert"</w:t>
      </w:r>
    </w:p>
  </w:footnote>
  <w:footnote w:id="40">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τὸ ἀγγήιον</w:t>
      </w:r>
      <w:r w:rsidRPr="00E06EF1">
        <w:rPr>
          <w:rFonts w:cs="GR Times New Roman"/>
          <w:szCs w:val="22"/>
        </w:rPr>
        <w:t xml:space="preserve">   </w:t>
      </w:r>
      <w:r w:rsidRPr="00E06EF1">
        <w:rPr>
          <w:rFonts w:cs="GR Times New Roman"/>
          <w:szCs w:val="22"/>
          <w:lang w:bidi="he-IL"/>
        </w:rPr>
        <w:t>"der Behälter, das Gefäß"</w:t>
      </w:r>
    </w:p>
  </w:footnote>
  <w:footnote w:id="41">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τὸ σήμαντρον</w:t>
      </w:r>
      <w:r w:rsidRPr="00E06EF1">
        <w:rPr>
          <w:rFonts w:cs="GR Times New Roman"/>
          <w:szCs w:val="22"/>
        </w:rPr>
        <w:t xml:space="preserve">   </w:t>
      </w:r>
      <w:r w:rsidRPr="00E06EF1">
        <w:rPr>
          <w:rFonts w:cs="GR Times New Roman"/>
          <w:szCs w:val="22"/>
          <w:lang w:bidi="he-IL"/>
        </w:rPr>
        <w:t>"das Siegel"</w:t>
      </w:r>
    </w:p>
  </w:footnote>
  <w:footnote w:id="42">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σόος 3</w:t>
      </w:r>
      <w:r w:rsidRPr="00E06EF1">
        <w:rPr>
          <w:rFonts w:cs="GR Times New Roman"/>
          <w:szCs w:val="22"/>
        </w:rPr>
        <w:t xml:space="preserve">   </w:t>
      </w:r>
      <w:r w:rsidRPr="00E06EF1">
        <w:rPr>
          <w:rFonts w:cs="GR Times New Roman"/>
          <w:szCs w:val="22"/>
          <w:lang w:bidi="he-IL"/>
        </w:rPr>
        <w:t>"unversehrt"</w:t>
      </w:r>
    </w:p>
  </w:footnote>
  <w:footnote w:id="43">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κληίω</w:t>
      </w:r>
      <w:r w:rsidRPr="00E06EF1">
        <w:rPr>
          <w:rFonts w:cs="GR Times New Roman"/>
          <w:szCs w:val="22"/>
        </w:rPr>
        <w:t xml:space="preserve">   (ver)sperren, schließen</w:t>
      </w:r>
    </w:p>
  </w:footnote>
  <w:footnote w:id="44">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 xml:space="preserve">ἀνιέναι </w:t>
      </w:r>
      <w:r w:rsidRPr="00E06EF1">
        <w:rPr>
          <w:rFonts w:cs="GR Times New Roman"/>
          <w:b/>
          <w:szCs w:val="22"/>
          <w:lang w:bidi="he-IL"/>
        </w:rPr>
        <w:t>+ part.</w:t>
      </w:r>
      <w:r w:rsidRPr="00E06EF1">
        <w:rPr>
          <w:rFonts w:cs="GR Times New Roman"/>
          <w:szCs w:val="22"/>
          <w:lang w:bidi="he-IL"/>
        </w:rPr>
        <w:t xml:space="preserve">   "nachlassen, aufhören"</w:t>
      </w:r>
    </w:p>
  </w:footnote>
  <w:footnote w:id="45">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κεραΐζω</w:t>
      </w:r>
      <w:r w:rsidRPr="00E06EF1">
        <w:rPr>
          <w:rFonts w:cs="GR Times New Roman"/>
          <w:szCs w:val="22"/>
        </w:rPr>
        <w:t xml:space="preserve"> ~ κλέπτω</w:t>
      </w:r>
    </w:p>
  </w:footnote>
  <w:footnote w:id="46">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ἡ πάγη</w:t>
      </w:r>
      <w:r w:rsidRPr="00E06EF1">
        <w:rPr>
          <w:rFonts w:cs="GR Times New Roman"/>
          <w:szCs w:val="22"/>
        </w:rPr>
        <w:t xml:space="preserve">   </w:t>
      </w:r>
      <w:r w:rsidRPr="00E06EF1">
        <w:rPr>
          <w:rFonts w:cs="GR Times New Roman"/>
          <w:szCs w:val="22"/>
          <w:lang w:bidi="he-IL"/>
        </w:rPr>
        <w:t>eig. Schlinge, Falle, hier etwa "Fußangel".</w:t>
      </w:r>
    </w:p>
  </w:footnote>
  <w:footnote w:id="47">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ὁ φώρ</w:t>
      </w:r>
      <w:r w:rsidRPr="00E06EF1">
        <w:rPr>
          <w:rFonts w:cs="GR Times New Roman"/>
          <w:szCs w:val="22"/>
        </w:rPr>
        <w:t xml:space="preserve"> = ὁ κλέπτης (Dieb)</w:t>
      </w:r>
    </w:p>
  </w:footnote>
  <w:footnote w:id="48">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ἐσδύεσθαι</w:t>
      </w:r>
      <w:r w:rsidRPr="00E06EF1">
        <w:rPr>
          <w:rFonts w:cs="GR Times New Roman"/>
          <w:szCs w:val="22"/>
        </w:rPr>
        <w:t xml:space="preserve">   </w:t>
      </w:r>
      <w:r w:rsidRPr="00E06EF1">
        <w:rPr>
          <w:rFonts w:cs="GR Times New Roman"/>
          <w:szCs w:val="22"/>
          <w:lang w:bidi="he-IL"/>
        </w:rPr>
        <w:t>"einsteigen"</w:t>
      </w:r>
    </w:p>
  </w:footnote>
  <w:footnote w:id="49">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τὸ ἄγγος</w:t>
      </w:r>
      <w:r w:rsidRPr="00E06EF1">
        <w:rPr>
          <w:rFonts w:cs="GR Times New Roman"/>
          <w:szCs w:val="22"/>
        </w:rPr>
        <w:t xml:space="preserve"> = </w:t>
      </w:r>
      <w:r w:rsidRPr="00E06EF1">
        <w:rPr>
          <w:rFonts w:cs="GR Times New Roman"/>
          <w:b/>
          <w:szCs w:val="22"/>
        </w:rPr>
        <w:t>τὸ ἀγγήιον</w:t>
      </w:r>
      <w:r w:rsidRPr="00E06EF1">
        <w:rPr>
          <w:rFonts w:cs="GR Times New Roman"/>
          <w:szCs w:val="22"/>
        </w:rPr>
        <w:t xml:space="preserve">   </w:t>
      </w:r>
      <w:r w:rsidRPr="00E06EF1">
        <w:rPr>
          <w:rFonts w:cs="GR Times New Roman"/>
          <w:szCs w:val="22"/>
          <w:lang w:bidi="he-IL"/>
        </w:rPr>
        <w:t>"der Behälter, das Gefäß"</w:t>
      </w:r>
    </w:p>
  </w:footnote>
  <w:footnote w:id="50">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ἰθέως</w:t>
      </w:r>
      <w:r w:rsidRPr="00E06EF1">
        <w:rPr>
          <w:rFonts w:cs="GR Times New Roman"/>
          <w:szCs w:val="22"/>
        </w:rPr>
        <w:t xml:space="preserve"> = ευθέως   sofort</w:t>
      </w:r>
    </w:p>
  </w:footnote>
  <w:footnote w:id="51">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ἐνέχεσθαι</w:t>
      </w:r>
      <w:r w:rsidRPr="00E06EF1">
        <w:rPr>
          <w:rFonts w:cs="GR Times New Roman"/>
          <w:szCs w:val="22"/>
        </w:rPr>
        <w:t xml:space="preserve">   </w:t>
      </w:r>
      <w:r w:rsidRPr="00E06EF1">
        <w:rPr>
          <w:rFonts w:cs="GR Times New Roman"/>
          <w:szCs w:val="22"/>
          <w:lang w:bidi="he-IL"/>
        </w:rPr>
        <w:t>"sich verfangen"</w:t>
      </w:r>
    </w:p>
  </w:footnote>
  <w:footnote w:id="52">
    <w:p w:rsidR="00AA75B1" w:rsidRPr="00E06EF1" w:rsidRDefault="00AA75B1" w:rsidP="00AA75B1">
      <w:pPr>
        <w:pStyle w:val="Funotentext"/>
        <w:rPr>
          <w:rFonts w:cs="GR Times New Roman"/>
          <w:i/>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καλέειν τὸν ἀδελφεóν</w:t>
      </w:r>
      <w:r w:rsidRPr="00E06EF1">
        <w:rPr>
          <w:rFonts w:cs="GR Times New Roman"/>
          <w:szCs w:val="22"/>
        </w:rPr>
        <w:t xml:space="preserve">   </w:t>
      </w:r>
      <w:r w:rsidRPr="00E06EF1">
        <w:rPr>
          <w:rFonts w:cs="GR Times New Roman"/>
          <w:i/>
          <w:szCs w:val="22"/>
          <w:lang w:bidi="he-IL"/>
        </w:rPr>
        <w:t>der sowohl draußen Schmiere stand, als auch das Herausgereichte abnehmen sollte.</w:t>
      </w:r>
    </w:p>
  </w:footnote>
  <w:footnote w:id="53">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τὴν ταχίστην</w:t>
      </w:r>
      <w:r w:rsidRPr="00E06EF1">
        <w:rPr>
          <w:rFonts w:cs="GR Times New Roman"/>
          <w:szCs w:val="22"/>
        </w:rPr>
        <w:t xml:space="preserve"> = ὡς τάχιστα</w:t>
      </w:r>
    </w:p>
  </w:footnote>
  <w:footnote w:id="54">
    <w:p w:rsidR="00AA75B1" w:rsidRPr="00E06EF1" w:rsidRDefault="00AA75B1" w:rsidP="00AA75B1">
      <w:pPr>
        <w:pStyle w:val="Formatvorlage"/>
        <w:rPr>
          <w:rFonts w:ascii="Palatino Linotype" w:hAnsi="Palatino Linotype" w:cs="GR Times New Roman"/>
          <w:sz w:val="22"/>
          <w:szCs w:val="22"/>
          <w:lang w:val="de-DE"/>
        </w:rPr>
      </w:pPr>
      <w:r w:rsidRPr="00E06EF1">
        <w:rPr>
          <w:rStyle w:val="Funotenzeichen"/>
          <w:rFonts w:ascii="Palatino Linotype" w:hAnsi="Palatino Linotype" w:cs="GR Times New Roman"/>
          <w:sz w:val="22"/>
          <w:szCs w:val="22"/>
        </w:rPr>
        <w:footnoteRef/>
      </w:r>
      <w:r w:rsidRPr="00E06EF1">
        <w:rPr>
          <w:rFonts w:ascii="Palatino Linotype" w:hAnsi="Palatino Linotype" w:cs="GR Times New Roman"/>
          <w:sz w:val="22"/>
          <w:szCs w:val="22"/>
          <w:lang w:val="de-DE"/>
        </w:rPr>
        <w:t xml:space="preserve"> </w:t>
      </w:r>
      <w:r w:rsidRPr="00E06EF1">
        <w:rPr>
          <w:rFonts w:ascii="Palatino Linotype" w:hAnsi="Palatino Linotype" w:cs="GR Times New Roman"/>
          <w:i/>
          <w:sz w:val="22"/>
          <w:szCs w:val="22"/>
          <w:lang w:val="de-DE" w:bidi="he-IL"/>
        </w:rPr>
        <w:t xml:space="preserve">Eine makabre Situation, die an das Sichergehen gewisser Verbrecher erinnert, die ihr Opfer damit unkenntlich und so nicht identifizierbar zu machen versuchen. Was musste eigentlich auch beachtet werden, wenn die Tat perfekt sein sollte? Welche Möglichkeit heutiger Kriminologen der Identifizierung gab es in der Antike noch nicht? </w:t>
      </w:r>
    </w:p>
  </w:footnote>
  <w:footnote w:id="55">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προσ-</w:t>
      </w:r>
      <w:r w:rsidRPr="00E06EF1">
        <w:rPr>
          <w:rFonts w:cs="GR Times New Roman"/>
          <w:szCs w:val="22"/>
        </w:rPr>
        <w:t xml:space="preserve">απολέσῃ   </w:t>
      </w:r>
      <w:r w:rsidRPr="00E06EF1">
        <w:rPr>
          <w:rFonts w:cs="GR Times New Roman"/>
          <w:szCs w:val="22"/>
          <w:lang w:bidi="he-IL"/>
        </w:rPr>
        <w:t>"noch dazu, außerdem (ins Verderben stürzen)"</w:t>
      </w:r>
      <w:r w:rsidRPr="00E06EF1">
        <w:rPr>
          <w:rFonts w:cs="GR Times New Roman"/>
          <w:szCs w:val="22"/>
        </w:rPr>
        <w:t xml:space="preserve">  </w:t>
      </w:r>
    </w:p>
  </w:footnote>
  <w:footnote w:id="56">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καθαρμόζειν</w:t>
      </w:r>
      <w:r w:rsidRPr="00E06EF1">
        <w:rPr>
          <w:rFonts w:cs="GR Times New Roman"/>
          <w:szCs w:val="22"/>
        </w:rPr>
        <w:t xml:space="preserve">   </w:t>
      </w:r>
      <w:r w:rsidRPr="00E06EF1">
        <w:rPr>
          <w:rFonts w:cs="GR Times New Roman"/>
          <w:szCs w:val="22"/>
          <w:lang w:bidi="he-IL"/>
        </w:rPr>
        <w:t>"wieder einpassen"</w:t>
      </w:r>
    </w:p>
  </w:footnote>
  <w:footnote w:id="57">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ἐπ᾽ οἴκου</w:t>
      </w:r>
      <w:r w:rsidRPr="00E06EF1">
        <w:rPr>
          <w:rFonts w:cs="GR Times New Roman"/>
          <w:szCs w:val="22"/>
        </w:rPr>
        <w:t xml:space="preserve"> ~ ἐπ᾿ οἶκον</w:t>
      </w:r>
    </w:p>
  </w:footnote>
  <w:footnote w:id="58">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ἀσινής 2</w:t>
      </w:r>
      <w:r w:rsidRPr="00E06EF1">
        <w:rPr>
          <w:rFonts w:cs="GR Times New Roman"/>
          <w:szCs w:val="22"/>
        </w:rPr>
        <w:t xml:space="preserve">   </w:t>
      </w:r>
      <w:r w:rsidRPr="00E06EF1">
        <w:rPr>
          <w:rFonts w:cs="GR Times New Roman"/>
          <w:szCs w:val="22"/>
          <w:lang w:bidi="he-IL"/>
        </w:rPr>
        <w:t xml:space="preserve">"unbeschädigt", </w:t>
      </w:r>
      <w:r w:rsidRPr="00E06EF1">
        <w:rPr>
          <w:rFonts w:cs="GR Times New Roman"/>
          <w:i/>
          <w:szCs w:val="22"/>
          <w:lang w:bidi="he-IL"/>
        </w:rPr>
        <w:t xml:space="preserve">wird durch die folgende Partizipialkonstruktion begründet: </w:t>
      </w:r>
      <w:r w:rsidRPr="00E06EF1">
        <w:rPr>
          <w:rFonts w:cs="GR Times New Roman"/>
          <w:i/>
          <w:iCs/>
          <w:szCs w:val="22"/>
          <w:lang w:bidi="he-IL"/>
        </w:rPr>
        <w:t xml:space="preserve">ἔσοδος </w:t>
      </w:r>
      <w:r w:rsidRPr="00E06EF1">
        <w:rPr>
          <w:rFonts w:cs="GR Times New Roman"/>
          <w:i/>
          <w:szCs w:val="22"/>
          <w:lang w:bidi="he-IL"/>
        </w:rPr>
        <w:t>und ἔκδυσις wären Spuren eines Einbruchs von außen.</w:t>
      </w:r>
    </w:p>
  </w:footnote>
  <w:footnote w:id="59">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ἀπορεῖσθαι</w:t>
      </w:r>
      <w:r w:rsidRPr="00E06EF1">
        <w:rPr>
          <w:rFonts w:cs="GR Times New Roman"/>
          <w:szCs w:val="22"/>
        </w:rPr>
        <w:t xml:space="preserve">   </w:t>
      </w:r>
      <w:r w:rsidRPr="00E06EF1">
        <w:rPr>
          <w:rFonts w:cs="GR Times New Roman"/>
          <w:szCs w:val="22"/>
          <w:lang w:bidi="he-IL"/>
        </w:rPr>
        <w:t xml:space="preserve">"völlig ratlos sein". </w:t>
      </w:r>
      <w:r w:rsidRPr="00E06EF1">
        <w:rPr>
          <w:rFonts w:cs="GR Times New Roman"/>
          <w:i/>
          <w:szCs w:val="22"/>
          <w:lang w:bidi="he-IL"/>
        </w:rPr>
        <w:t>Das Partizip gibt die Begründung für sein Handeln</w:t>
      </w:r>
      <w:r w:rsidRPr="00E06EF1">
        <w:rPr>
          <w:rFonts w:cs="GR Times New Roman"/>
          <w:szCs w:val="22"/>
          <w:lang w:bidi="he-IL"/>
        </w:rPr>
        <w:t xml:space="preserve"> (ποιῆσαι).</w:t>
      </w:r>
    </w:p>
  </w:footnote>
  <w:footnote w:id="60">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ὁ νέκυς</w:t>
      </w:r>
      <w:r w:rsidRPr="00E06EF1">
        <w:rPr>
          <w:rFonts w:cs="GR Times New Roman"/>
          <w:szCs w:val="22"/>
        </w:rPr>
        <w:t xml:space="preserve"> = ὁ νεκρός</w:t>
      </w:r>
    </w:p>
  </w:footnote>
  <w:footnote w:id="61">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τείχεος</w:t>
      </w:r>
      <w:r w:rsidRPr="00E06EF1">
        <w:rPr>
          <w:rFonts w:cs="GR Times New Roman"/>
          <w:szCs w:val="22"/>
        </w:rPr>
        <w:t xml:space="preserve"> scil. τῆς οἰκίης</w:t>
      </w:r>
    </w:p>
  </w:footnote>
  <w:footnote w:id="62">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ὁ φύλακος</w:t>
      </w:r>
      <w:r w:rsidRPr="00E06EF1">
        <w:rPr>
          <w:rFonts w:cs="GR Times New Roman"/>
          <w:szCs w:val="22"/>
        </w:rPr>
        <w:t xml:space="preserve"> = ὁ φύλαξ</w:t>
      </w:r>
    </w:p>
  </w:footnote>
  <w:footnote w:id="63">
    <w:p w:rsidR="00AA75B1" w:rsidRPr="00E06EF1" w:rsidRDefault="00AA75B1" w:rsidP="00AA75B1">
      <w:pPr>
        <w:pStyle w:val="Funotentext"/>
        <w:rPr>
          <w:rFonts w:cs="GR Times New Roman"/>
          <w:i/>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δεινῶς φέρειν</w:t>
      </w:r>
      <w:r w:rsidRPr="00E06EF1">
        <w:rPr>
          <w:rFonts w:cs="GR Times New Roman"/>
          <w:szCs w:val="22"/>
        </w:rPr>
        <w:t xml:space="preserve">   </w:t>
      </w:r>
      <w:r w:rsidRPr="00E06EF1">
        <w:rPr>
          <w:rFonts w:cs="GR Times New Roman"/>
          <w:szCs w:val="22"/>
          <w:lang w:bidi="he-IL"/>
        </w:rPr>
        <w:t xml:space="preserve">"schwer daran tragen"; </w:t>
      </w:r>
      <w:r w:rsidRPr="00E06EF1">
        <w:rPr>
          <w:rFonts w:cs="GR Times New Roman"/>
          <w:i/>
          <w:szCs w:val="22"/>
          <w:lang w:bidi="he-IL"/>
        </w:rPr>
        <w:t xml:space="preserve">nach Herodot (2,37) sind die Ägypter die gottesfürchtigsten Menschen, deren Religion, Kulten und Lebensweise er einen längeren Exkurs  widmet (2, 37-98). Eine wichtige Stellung nehmen darin </w:t>
      </w:r>
      <w:r w:rsidRPr="00E06EF1">
        <w:rPr>
          <w:rFonts w:cs="GR Times New Roman"/>
          <w:i/>
          <w:iCs/>
          <w:szCs w:val="22"/>
          <w:lang w:bidi="he-IL"/>
        </w:rPr>
        <w:t xml:space="preserve">die </w:t>
      </w:r>
      <w:r w:rsidRPr="00E06EF1">
        <w:rPr>
          <w:rFonts w:cs="GR Times New Roman"/>
          <w:i/>
          <w:szCs w:val="22"/>
          <w:lang w:bidi="he-IL"/>
        </w:rPr>
        <w:t>Abschnitte über die Totenklage und Begräbnis ein mit ausführlicher Beschreibung der für Ägypten typischen Einbalsamierung (86-90). In jedem Fall muss die Leiche vollständig sein.</w:t>
      </w:r>
    </w:p>
  </w:footnote>
  <w:footnote w:id="64">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μηχανᾶσθαι</w:t>
      </w:r>
      <w:r w:rsidRPr="00E06EF1">
        <w:rPr>
          <w:rFonts w:cs="GR Times New Roman"/>
          <w:szCs w:val="22"/>
        </w:rPr>
        <w:t xml:space="preserve">   </w:t>
      </w:r>
      <w:r w:rsidRPr="00E06EF1">
        <w:rPr>
          <w:rFonts w:cs="GR Times New Roman"/>
          <w:szCs w:val="22"/>
          <w:lang w:bidi="he-IL"/>
        </w:rPr>
        <w:t>"möglich machen"</w:t>
      </w:r>
    </w:p>
  </w:footnote>
  <w:footnote w:id="65">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κομιεῖ</w:t>
      </w:r>
      <w:r w:rsidRPr="00E06EF1">
        <w:rPr>
          <w:rFonts w:cs="GR Times New Roman"/>
          <w:szCs w:val="22"/>
        </w:rPr>
        <w:t xml:space="preserve">   scil. ἑωυτῇ</w:t>
      </w:r>
    </w:p>
  </w:footnote>
  <w:footnote w:id="66">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ἀμελεῖν</w:t>
      </w:r>
      <w:r w:rsidRPr="00E06EF1">
        <w:rPr>
          <w:rFonts w:cs="GR Times New Roman"/>
          <w:szCs w:val="22"/>
        </w:rPr>
        <w:t xml:space="preserve">   </w:t>
      </w:r>
      <w:r w:rsidRPr="00E06EF1">
        <w:rPr>
          <w:rFonts w:cs="GR Times New Roman"/>
          <w:szCs w:val="22"/>
          <w:lang w:bidi="he-IL"/>
        </w:rPr>
        <w:t>"unterlassen"</w:t>
      </w:r>
    </w:p>
  </w:footnote>
  <w:footnote w:id="67">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διαπειλέειν</w:t>
      </w:r>
      <w:r w:rsidRPr="00E06EF1">
        <w:rPr>
          <w:rFonts w:cs="GR Times New Roman"/>
          <w:szCs w:val="22"/>
        </w:rPr>
        <w:t xml:space="preserve">   </w:t>
      </w:r>
      <w:r w:rsidRPr="00E06EF1">
        <w:rPr>
          <w:rFonts w:cs="GR Times New Roman"/>
          <w:szCs w:val="22"/>
          <w:lang w:bidi="he-IL"/>
        </w:rPr>
        <w:t>"androhen"</w:t>
      </w:r>
    </w:p>
  </w:footnote>
  <w:footnote w:id="68">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μηνύειν</w:t>
      </w:r>
      <w:r w:rsidRPr="00E06EF1">
        <w:rPr>
          <w:rFonts w:cs="GR Times New Roman"/>
          <w:szCs w:val="22"/>
        </w:rPr>
        <w:t xml:space="preserve">   </w:t>
      </w:r>
      <w:r w:rsidRPr="00E06EF1">
        <w:rPr>
          <w:rFonts w:cs="GR Times New Roman"/>
          <w:szCs w:val="22"/>
          <w:lang w:bidi="he-IL"/>
        </w:rPr>
        <w:t>"anzeigen"</w:t>
      </w:r>
    </w:p>
  </w:footnote>
  <w:footnote w:id="69">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χαλεπῶς λαμβάνεσθαί τινος</w:t>
      </w:r>
      <w:r w:rsidRPr="00E06EF1">
        <w:rPr>
          <w:rFonts w:cs="GR Times New Roman"/>
          <w:szCs w:val="22"/>
        </w:rPr>
        <w:t xml:space="preserve">   </w:t>
      </w:r>
      <w:r w:rsidRPr="00E06EF1">
        <w:rPr>
          <w:rFonts w:cs="GR Times New Roman"/>
          <w:szCs w:val="22"/>
          <w:lang w:bidi="he-IL"/>
        </w:rPr>
        <w:t>"jmdm. hart zusetzen "</w:t>
      </w:r>
    </w:p>
  </w:footnote>
  <w:footnote w:id="70">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ἐπιτεχνᾶσθαι</w:t>
      </w:r>
      <w:r w:rsidRPr="00E06EF1">
        <w:rPr>
          <w:rFonts w:cs="GR Times New Roman"/>
          <w:szCs w:val="22"/>
        </w:rPr>
        <w:t xml:space="preserve">   </w:t>
      </w:r>
      <w:r w:rsidRPr="00E06EF1">
        <w:rPr>
          <w:rFonts w:cs="GR Times New Roman"/>
          <w:szCs w:val="22"/>
          <w:lang w:bidi="he-IL"/>
        </w:rPr>
        <w:t>"arrangieren"</w:t>
      </w:r>
    </w:p>
  </w:footnote>
  <w:footnote w:id="71">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κατασκευάζεσθαι</w:t>
      </w:r>
      <w:r w:rsidRPr="00E06EF1">
        <w:rPr>
          <w:rFonts w:cs="GR Times New Roman"/>
          <w:szCs w:val="22"/>
        </w:rPr>
        <w:t xml:space="preserve">   </w:t>
      </w:r>
      <w:r w:rsidRPr="00E06EF1">
        <w:rPr>
          <w:rFonts w:cs="GR Times New Roman"/>
          <w:szCs w:val="22"/>
          <w:lang w:bidi="he-IL"/>
        </w:rPr>
        <w:t>"anschirren"</w:t>
      </w:r>
    </w:p>
  </w:footnote>
  <w:footnote w:id="72">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ὁ ἀσκός</w:t>
      </w:r>
      <w:r w:rsidRPr="00E06EF1">
        <w:rPr>
          <w:rFonts w:cs="GR Times New Roman"/>
          <w:szCs w:val="22"/>
        </w:rPr>
        <w:t xml:space="preserve">   </w:t>
      </w:r>
      <w:r w:rsidRPr="00E06EF1">
        <w:rPr>
          <w:rFonts w:cs="GR Times New Roman"/>
          <w:szCs w:val="22"/>
          <w:lang w:bidi="he-IL"/>
        </w:rPr>
        <w:t>"Schlauch"</w:t>
      </w:r>
    </w:p>
  </w:footnote>
  <w:footnote w:id="73">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κατά</w:t>
      </w:r>
      <w:r w:rsidRPr="00E06EF1">
        <w:rPr>
          <w:rFonts w:cs="GR Times New Roman"/>
          <w:szCs w:val="22"/>
        </w:rPr>
        <w:t xml:space="preserve">   </w:t>
      </w:r>
      <w:r w:rsidRPr="00E06EF1">
        <w:rPr>
          <w:rFonts w:cs="GR Times New Roman"/>
          <w:szCs w:val="22"/>
          <w:lang w:bidi="he-IL"/>
        </w:rPr>
        <w:t>"in der Nähe, in Höhe"</w:t>
      </w:r>
    </w:p>
  </w:footnote>
  <w:footnote w:id="74">
    <w:p w:rsidR="00AA75B1" w:rsidRPr="00E06EF1" w:rsidRDefault="00AA75B1" w:rsidP="00AA75B1">
      <w:pPr>
        <w:pStyle w:val="Funotentext"/>
        <w:rPr>
          <w:rFonts w:cs="GR Times New Roman"/>
          <w:i/>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ἐπισπᾶν τινος</w:t>
      </w:r>
      <w:r w:rsidRPr="00E06EF1">
        <w:rPr>
          <w:rFonts w:cs="GR Times New Roman"/>
          <w:szCs w:val="22"/>
        </w:rPr>
        <w:t xml:space="preserve">   </w:t>
      </w:r>
      <w:r w:rsidRPr="00E06EF1">
        <w:rPr>
          <w:rFonts w:cs="GR Times New Roman"/>
          <w:szCs w:val="22"/>
          <w:lang w:bidi="he-IL"/>
        </w:rPr>
        <w:t xml:space="preserve">"an etwas herumziehen", </w:t>
      </w:r>
      <w:r w:rsidRPr="00E06EF1">
        <w:rPr>
          <w:rFonts w:cs="GR Times New Roman"/>
          <w:i/>
          <w:szCs w:val="22"/>
          <w:lang w:bidi="he-IL"/>
        </w:rPr>
        <w:t>d. h. er tat so, als ob die Ladung verrutscht wäre und er sie nun geraderücken wollte.</w:t>
      </w:r>
    </w:p>
  </w:footnote>
  <w:footnote w:id="75">
    <w:p w:rsidR="00AA75B1" w:rsidRPr="00E06EF1" w:rsidRDefault="00AA75B1" w:rsidP="00AA75B1">
      <w:pPr>
        <w:pStyle w:val="Funotentext"/>
        <w:rPr>
          <w:rFonts w:cs="GR Times New Roman"/>
          <w:i/>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ὁ ποδεῶν, -ῶνος</w:t>
      </w:r>
      <w:r w:rsidRPr="00E06EF1">
        <w:rPr>
          <w:rFonts w:cs="GR Times New Roman"/>
          <w:szCs w:val="22"/>
        </w:rPr>
        <w:t xml:space="preserve">   </w:t>
      </w:r>
      <w:r w:rsidRPr="00E06EF1">
        <w:rPr>
          <w:rFonts w:cs="GR Times New Roman"/>
          <w:szCs w:val="22"/>
          <w:lang w:bidi="he-IL"/>
        </w:rPr>
        <w:t xml:space="preserve">"Beinzipfel" </w:t>
      </w:r>
      <w:r w:rsidRPr="00E06EF1">
        <w:rPr>
          <w:rFonts w:cs="GR Times New Roman"/>
          <w:i/>
          <w:szCs w:val="22"/>
          <w:lang w:bidi="he-IL"/>
        </w:rPr>
        <w:t>der abgezogenen Tierhäute, aus denen die Schläuche gefertigt waren. Die B. waren als Öffnungen zum Einfüllen oder Ausgießen gearbeitet und wurden zugebunden (ἀπάπτεσθαι).</w:t>
      </w:r>
    </w:p>
  </w:footnote>
  <w:footnote w:id="76">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μεγάλα</w:t>
      </w:r>
      <w:r w:rsidRPr="00E06EF1">
        <w:rPr>
          <w:rFonts w:cs="GR Times New Roman"/>
          <w:szCs w:val="22"/>
        </w:rPr>
        <w:t xml:space="preserve">   </w:t>
      </w:r>
      <w:r w:rsidRPr="00E06EF1">
        <w:rPr>
          <w:rFonts w:cs="GR Times New Roman"/>
          <w:szCs w:val="22"/>
          <w:lang w:bidi="he-IL"/>
        </w:rPr>
        <w:t>"laut"</w:t>
      </w:r>
    </w:p>
  </w:footnote>
  <w:footnote w:id="77">
    <w:p w:rsidR="00AA75B1" w:rsidRPr="00E06EF1" w:rsidRDefault="00AA75B1" w:rsidP="00AA75B1">
      <w:pPr>
        <w:pStyle w:val="Funotentext"/>
        <w:rPr>
          <w:rFonts w:cs="GR Times New Roman"/>
          <w:i/>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τράπηται</w:t>
      </w:r>
      <w:r w:rsidRPr="00E06EF1">
        <w:rPr>
          <w:rFonts w:cs="GR Times New Roman"/>
          <w:szCs w:val="22"/>
        </w:rPr>
        <w:t xml:space="preserve">   </w:t>
      </w:r>
      <w:r w:rsidRPr="00E06EF1">
        <w:rPr>
          <w:rFonts w:cs="GR Times New Roman"/>
          <w:i/>
          <w:szCs w:val="22"/>
        </w:rPr>
        <w:t>Konjunktiv der Soll-Frage!</w:t>
      </w:r>
    </w:p>
  </w:footnote>
  <w:footnote w:id="78">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ἐκκεχυμένον</w:t>
      </w:r>
      <w:r w:rsidRPr="00E06EF1">
        <w:rPr>
          <w:rFonts w:cs="GR Times New Roman"/>
          <w:szCs w:val="22"/>
        </w:rPr>
        <w:t xml:space="preserve"> ~ ἐκ-ρέοντα</w:t>
      </w:r>
    </w:p>
  </w:footnote>
  <w:footnote w:id="79">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 xml:space="preserve">συγκομίζειν   </w:t>
      </w:r>
      <w:r w:rsidRPr="00E06EF1">
        <w:rPr>
          <w:rFonts w:cs="GR Times New Roman"/>
          <w:szCs w:val="22"/>
          <w:lang w:bidi="he-IL"/>
        </w:rPr>
        <w:t>"auffangen"</w:t>
      </w:r>
    </w:p>
  </w:footnote>
  <w:footnote w:id="80">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ἐν κέρδεϊ</w:t>
      </w:r>
      <w:r w:rsidRPr="00E06EF1">
        <w:rPr>
          <w:rFonts w:cs="GR Times New Roman"/>
          <w:szCs w:val="22"/>
        </w:rPr>
        <w:t xml:space="preserve"> </w:t>
      </w:r>
      <w:r w:rsidRPr="00E06EF1">
        <w:rPr>
          <w:rFonts w:cs="GR Times New Roman"/>
          <w:szCs w:val="22"/>
          <w:lang w:bidi="he-IL"/>
        </w:rPr>
        <w:t>("Lohn, Gewinn")</w:t>
      </w:r>
      <w:r w:rsidRPr="00E06EF1">
        <w:rPr>
          <w:rFonts w:cs="GR Times New Roman"/>
          <w:szCs w:val="22"/>
        </w:rPr>
        <w:t xml:space="preserve"> </w:t>
      </w:r>
      <w:r w:rsidRPr="00E06EF1">
        <w:rPr>
          <w:rFonts w:cs="GR Times New Roman"/>
          <w:b/>
          <w:szCs w:val="22"/>
        </w:rPr>
        <w:t xml:space="preserve">ποιεῖσθαι   </w:t>
      </w:r>
      <w:r w:rsidRPr="00E06EF1">
        <w:rPr>
          <w:rFonts w:cs="GR Times New Roman"/>
          <w:szCs w:val="22"/>
          <w:lang w:bidi="he-IL"/>
        </w:rPr>
        <w:t>hier etwa: "für einen guten Fang halten"</w:t>
      </w:r>
    </w:p>
  </w:footnote>
  <w:footnote w:id="81">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 xml:space="preserve">διαλοιδορέεσθαι   </w:t>
      </w:r>
      <w:r w:rsidRPr="00E06EF1">
        <w:rPr>
          <w:rFonts w:cs="GR Times New Roman"/>
          <w:szCs w:val="22"/>
          <w:lang w:bidi="he-IL"/>
        </w:rPr>
        <w:t>"einen nach dem andern (δια- "der Reihe nach") beschimpfen"</w:t>
      </w:r>
    </w:p>
  </w:footnote>
  <w:footnote w:id="82">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προσποιεύμενον</w:t>
      </w:r>
      <w:r w:rsidRPr="00E06EF1">
        <w:rPr>
          <w:rFonts w:cs="GR Times New Roman"/>
          <w:szCs w:val="22"/>
        </w:rPr>
        <w:t xml:space="preserve">   </w:t>
      </w:r>
      <w:r w:rsidRPr="00E06EF1">
        <w:rPr>
          <w:rFonts w:cs="GR Times New Roman"/>
          <w:szCs w:val="22"/>
          <w:lang w:bidi="he-IL"/>
        </w:rPr>
        <w:t>lat. simulantem („vortäuschen“)</w:t>
      </w:r>
    </w:p>
  </w:footnote>
  <w:footnote w:id="83">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παραμυθέεσθαι</w:t>
      </w:r>
      <w:r w:rsidRPr="00E06EF1">
        <w:rPr>
          <w:rFonts w:cs="GR Times New Roman"/>
          <w:szCs w:val="22"/>
        </w:rPr>
        <w:t xml:space="preserve">   </w:t>
      </w:r>
      <w:r w:rsidRPr="00E06EF1">
        <w:rPr>
          <w:rFonts w:cs="GR Times New Roman"/>
          <w:szCs w:val="22"/>
          <w:lang w:bidi="he-IL"/>
        </w:rPr>
        <w:t>"trösten"</w:t>
      </w:r>
    </w:p>
  </w:footnote>
  <w:footnote w:id="84">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πρηΰνεσθαι</w:t>
      </w:r>
      <w:r w:rsidRPr="00E06EF1">
        <w:rPr>
          <w:rFonts w:cs="GR Times New Roman"/>
          <w:szCs w:val="22"/>
        </w:rPr>
        <w:t xml:space="preserve">   </w:t>
      </w:r>
      <w:r w:rsidRPr="00E06EF1">
        <w:rPr>
          <w:rFonts w:cs="GR Times New Roman"/>
          <w:szCs w:val="22"/>
          <w:lang w:bidi="he-IL"/>
        </w:rPr>
        <w:t>"sich beruhigen"</w:t>
      </w:r>
    </w:p>
  </w:footnote>
  <w:footnote w:id="85">
    <w:p w:rsidR="00AA75B1" w:rsidRPr="00E06EF1" w:rsidRDefault="00AA75B1" w:rsidP="00AA75B1">
      <w:pPr>
        <w:pStyle w:val="Funotentext"/>
        <w:rPr>
          <w:rFonts w:cs="GR Times New Roman"/>
          <w:i/>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 xml:space="preserve">τέλος   </w:t>
      </w:r>
      <w:r w:rsidRPr="00E06EF1">
        <w:rPr>
          <w:rFonts w:cs="GR Times New Roman"/>
          <w:i/>
          <w:szCs w:val="22"/>
          <w:lang w:bidi="he-IL"/>
        </w:rPr>
        <w:t>adverbial!</w:t>
      </w:r>
    </w:p>
  </w:footnote>
  <w:footnote w:id="86">
    <w:p w:rsidR="00AA75B1" w:rsidRPr="00E06EF1" w:rsidRDefault="00AA75B1" w:rsidP="00AA75B1">
      <w:pPr>
        <w:pStyle w:val="Funotentext"/>
        <w:rPr>
          <w:rFonts w:cs="GR Times New Roman"/>
          <w:i/>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ἐξελάσαι αὐτὸν τοὺς ὄνους ἐκ τῆς ὁδοῦ</w:t>
      </w:r>
      <w:r w:rsidRPr="00E06EF1">
        <w:rPr>
          <w:rFonts w:cs="GR Times New Roman"/>
          <w:szCs w:val="22"/>
        </w:rPr>
        <w:t xml:space="preserve">   </w:t>
      </w:r>
      <w:r w:rsidRPr="00E06EF1">
        <w:rPr>
          <w:rFonts w:cs="GR Times New Roman"/>
          <w:i/>
          <w:szCs w:val="22"/>
          <w:lang w:bidi="he-IL"/>
        </w:rPr>
        <w:t>Was haben wir bis jetzt vermisst, obwohl sich das Ganze doch an einer belebten Stelle der Stadt abspielte, oder nicht? Nun gibt er wenigstens einmal die Straße frei.</w:t>
      </w:r>
    </w:p>
  </w:footnote>
  <w:footnote w:id="87">
    <w:p w:rsidR="00AA75B1" w:rsidRPr="00E06EF1" w:rsidRDefault="00AA75B1" w:rsidP="00AA75B1">
      <w:pPr>
        <w:pStyle w:val="Funotentext"/>
        <w:ind w:right="-566"/>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 xml:space="preserve">κατασκευάζειν   </w:t>
      </w:r>
      <w:r w:rsidRPr="00E06EF1">
        <w:rPr>
          <w:rFonts w:cs="GR Times New Roman"/>
          <w:szCs w:val="22"/>
          <w:lang w:bidi="he-IL"/>
        </w:rPr>
        <w:t>"wieder richtig beladen", denn bei dem Tumult war alles etwas verrutscht.</w:t>
      </w:r>
    </w:p>
  </w:footnote>
  <w:footnote w:id="88">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 xml:space="preserve">λόγους ἐγγίνεσθαι   </w:t>
      </w:r>
      <w:r w:rsidRPr="00E06EF1">
        <w:rPr>
          <w:rFonts w:cs="GR Times New Roman"/>
          <w:szCs w:val="22"/>
          <w:lang w:bidi="he-IL"/>
        </w:rPr>
        <w:t>"ins Gespräch kommen"</w:t>
      </w:r>
    </w:p>
  </w:footnote>
  <w:footnote w:id="89">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τινα</w:t>
      </w:r>
      <w:r w:rsidRPr="00E06EF1">
        <w:rPr>
          <w:rFonts w:cs="GR Times New Roman"/>
          <w:szCs w:val="22"/>
        </w:rPr>
        <w:t xml:space="preserve"> scil. τῶν φυλάκων</w:t>
      </w:r>
    </w:p>
  </w:footnote>
  <w:footnote w:id="90">
    <w:p w:rsidR="00AA75B1" w:rsidRPr="00E06EF1" w:rsidRDefault="00AA75B1" w:rsidP="00AA75B1">
      <w:pPr>
        <w:pStyle w:val="Formatvorlage"/>
        <w:ind w:right="-283"/>
        <w:rPr>
          <w:rFonts w:ascii="Palatino Linotype" w:hAnsi="Palatino Linotype" w:cs="GR Times New Roman"/>
          <w:sz w:val="22"/>
          <w:szCs w:val="22"/>
          <w:lang w:val="de-DE"/>
        </w:rPr>
      </w:pPr>
      <w:r w:rsidRPr="00E06EF1">
        <w:rPr>
          <w:rStyle w:val="Funotenzeichen"/>
          <w:rFonts w:ascii="Palatino Linotype" w:hAnsi="Palatino Linotype" w:cs="GR Times New Roman"/>
          <w:sz w:val="22"/>
          <w:szCs w:val="22"/>
        </w:rPr>
        <w:footnoteRef/>
      </w:r>
      <w:r w:rsidRPr="00E06EF1">
        <w:rPr>
          <w:rFonts w:ascii="Palatino Linotype" w:hAnsi="Palatino Linotype" w:cs="GR Times New Roman"/>
          <w:sz w:val="22"/>
          <w:szCs w:val="22"/>
          <w:lang w:val="de-DE"/>
        </w:rPr>
        <w:t xml:space="preserve"> </w:t>
      </w:r>
      <w:r w:rsidRPr="00E06EF1">
        <w:rPr>
          <w:rFonts w:ascii="Palatino Linotype" w:hAnsi="Palatino Linotype" w:cs="GR Times New Roman"/>
          <w:b/>
          <w:sz w:val="22"/>
          <w:szCs w:val="22"/>
        </w:rPr>
        <w:t>σκώπτειν</w:t>
      </w:r>
      <w:r w:rsidRPr="00E06EF1">
        <w:rPr>
          <w:rFonts w:ascii="Palatino Linotype" w:hAnsi="Palatino Linotype" w:cs="GR Times New Roman"/>
          <w:sz w:val="22"/>
          <w:szCs w:val="22"/>
          <w:lang w:val="de-DE"/>
        </w:rPr>
        <w:t xml:space="preserve">   (ver)spotten - </w:t>
      </w:r>
      <w:r w:rsidRPr="00E06EF1">
        <w:rPr>
          <w:rFonts w:ascii="Palatino Linotype" w:hAnsi="Palatino Linotype" w:cs="GR Times New Roman"/>
          <w:i/>
          <w:sz w:val="22"/>
          <w:szCs w:val="22"/>
          <w:lang w:val="de-DE" w:bidi="he-IL"/>
        </w:rPr>
        <w:t xml:space="preserve">Man denke an das Sprichwort: </w:t>
      </w:r>
      <w:r>
        <w:rPr>
          <w:rFonts w:ascii="Palatino Linotype" w:hAnsi="Palatino Linotype" w:cs="GR Times New Roman"/>
          <w:i/>
          <w:sz w:val="22"/>
          <w:szCs w:val="22"/>
          <w:lang w:val="de-DE" w:bidi="he-IL"/>
        </w:rPr>
        <w:t>„</w:t>
      </w:r>
      <w:r w:rsidRPr="00E06EF1">
        <w:rPr>
          <w:rFonts w:ascii="Palatino Linotype" w:hAnsi="Palatino Linotype" w:cs="GR Times New Roman"/>
          <w:i/>
          <w:sz w:val="22"/>
          <w:szCs w:val="22"/>
          <w:lang w:val="de-DE" w:bidi="he-IL"/>
        </w:rPr>
        <w:t>Wer den Schaden hat,…"; ihm konnte es nur recht sein, wenn die Stimmung ausgelassen war und keiner als Wächter mehr an seine Pflicht dachte.</w:t>
      </w:r>
    </w:p>
  </w:footnote>
  <w:footnote w:id="91">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ἐς γέλωτα προαγαγέσθαι</w:t>
      </w:r>
      <w:r w:rsidRPr="00E06EF1">
        <w:rPr>
          <w:rFonts w:cs="GR Times New Roman"/>
          <w:szCs w:val="22"/>
        </w:rPr>
        <w:t xml:space="preserve">   </w:t>
      </w:r>
      <w:r w:rsidRPr="00E06EF1">
        <w:rPr>
          <w:rFonts w:cs="GR Times New Roman"/>
          <w:szCs w:val="22"/>
          <w:lang w:bidi="he-IL"/>
        </w:rPr>
        <w:t>"zum Lachen bringen"</w:t>
      </w:r>
    </w:p>
  </w:footnote>
  <w:footnote w:id="92">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 xml:space="preserve">ἐπιδοῦναι   </w:t>
      </w:r>
      <w:r w:rsidRPr="00E06EF1">
        <w:rPr>
          <w:rFonts w:cs="GR Times New Roman"/>
          <w:szCs w:val="22"/>
          <w:lang w:bidi="he-IL"/>
        </w:rPr>
        <w:t>"noch einen dazu geben"</w:t>
      </w:r>
    </w:p>
  </w:footnote>
  <w:footnote w:id="93">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αὐτοῦ</w:t>
      </w:r>
      <w:r>
        <w:rPr>
          <w:rFonts w:cs="GR Times New Roman"/>
          <w:b/>
          <w:szCs w:val="22"/>
        </w:rPr>
        <w:t>,</w:t>
      </w:r>
      <w:r w:rsidRPr="00E06EF1">
        <w:rPr>
          <w:rFonts w:cs="GR Times New Roman"/>
          <w:b/>
          <w:szCs w:val="22"/>
        </w:rPr>
        <w:t xml:space="preserve"> ὥσπερ εἶχον   </w:t>
      </w:r>
      <w:r w:rsidRPr="00E06EF1">
        <w:rPr>
          <w:rFonts w:cs="GR Times New Roman"/>
          <w:szCs w:val="22"/>
          <w:lang w:bidi="he-IL"/>
        </w:rPr>
        <w:t>"da, wo sie waren"</w:t>
      </w:r>
    </w:p>
  </w:footnote>
  <w:footnote w:id="94">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διανοέεσθαι</w:t>
      </w:r>
      <w:r w:rsidRPr="00E06EF1">
        <w:rPr>
          <w:rFonts w:cs="GR Times New Roman"/>
          <w:szCs w:val="22"/>
        </w:rPr>
        <w:t xml:space="preserve">   </w:t>
      </w:r>
      <w:r w:rsidRPr="00E06EF1">
        <w:rPr>
          <w:rFonts w:cs="GR Times New Roman"/>
          <w:szCs w:val="22"/>
          <w:lang w:bidi="he-IL"/>
        </w:rPr>
        <w:t>"nur daran denken"</w:t>
      </w:r>
    </w:p>
  </w:footnote>
  <w:footnote w:id="95">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 xml:space="preserve">παραλαμβάνειν   </w:t>
      </w:r>
      <w:r w:rsidRPr="00E06EF1">
        <w:rPr>
          <w:rFonts w:cs="GR Times New Roman"/>
          <w:szCs w:val="22"/>
          <w:lang w:bidi="he-IL"/>
        </w:rPr>
        <w:t>"beiseite nehmen"</w:t>
      </w:r>
    </w:p>
  </w:footnote>
  <w:footnote w:id="96">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παρά</w:t>
      </w:r>
      <w:r w:rsidRPr="00E06EF1">
        <w:rPr>
          <w:rFonts w:cs="GR Times New Roman"/>
          <w:szCs w:val="22"/>
        </w:rPr>
        <w:t xml:space="preserve"> </w:t>
      </w:r>
      <w:r w:rsidRPr="00E06EF1">
        <w:rPr>
          <w:rFonts w:cs="GR Times New Roman"/>
          <w:szCs w:val="22"/>
          <w:lang w:bidi="he-IL"/>
        </w:rPr>
        <w:t>gibt mit Akk. auch die zeitliche Erstreckung an: "während"</w:t>
      </w:r>
    </w:p>
  </w:footnote>
  <w:footnote w:id="97">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ἡ πόσις</w:t>
      </w:r>
      <w:r w:rsidRPr="00E06EF1">
        <w:rPr>
          <w:rFonts w:cs="GR Times New Roman"/>
          <w:szCs w:val="22"/>
        </w:rPr>
        <w:t xml:space="preserve">   </w:t>
      </w:r>
      <w:r w:rsidRPr="00E06EF1">
        <w:rPr>
          <w:rFonts w:cs="GR Times New Roman"/>
          <w:szCs w:val="22"/>
          <w:lang w:bidi="he-IL"/>
        </w:rPr>
        <w:t>"Sauferei"</w:t>
      </w:r>
    </w:p>
  </w:footnote>
  <w:footnote w:id="98">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ἀσπάζεσθαι</w:t>
      </w:r>
      <w:r w:rsidRPr="00E06EF1">
        <w:rPr>
          <w:rFonts w:cs="GR Times New Roman"/>
          <w:szCs w:val="22"/>
        </w:rPr>
        <w:t xml:space="preserve">   </w:t>
      </w:r>
      <w:r w:rsidRPr="00E06EF1">
        <w:rPr>
          <w:rFonts w:cs="GR Times New Roman"/>
          <w:i/>
          <w:szCs w:val="22"/>
          <w:lang w:bidi="he-IL"/>
        </w:rPr>
        <w:t>hier etwa</w:t>
      </w:r>
      <w:r w:rsidRPr="00E06EF1">
        <w:rPr>
          <w:rFonts w:cs="GR Times New Roman"/>
          <w:szCs w:val="22"/>
          <w:lang w:bidi="he-IL"/>
        </w:rPr>
        <w:t xml:space="preserve"> "hochleben lassen"</w:t>
      </w:r>
    </w:p>
  </w:footnote>
  <w:footnote w:id="99">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δαψιλής</w:t>
      </w:r>
      <w:r w:rsidRPr="00E06EF1">
        <w:rPr>
          <w:rFonts w:cs="GR Times New Roman"/>
          <w:szCs w:val="22"/>
        </w:rPr>
        <w:t xml:space="preserve"> 2   </w:t>
      </w:r>
      <w:r w:rsidRPr="00E06EF1">
        <w:rPr>
          <w:rFonts w:cs="GR Times New Roman"/>
          <w:szCs w:val="22"/>
          <w:lang w:bidi="he-IL"/>
        </w:rPr>
        <w:t>"reichlich"</w:t>
      </w:r>
    </w:p>
  </w:footnote>
  <w:footnote w:id="100">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χρῆσθαι</w:t>
      </w:r>
      <w:r w:rsidRPr="00E06EF1">
        <w:rPr>
          <w:rFonts w:cs="GR Times New Roman"/>
          <w:szCs w:val="22"/>
        </w:rPr>
        <w:t xml:space="preserve">   </w:t>
      </w:r>
      <w:r w:rsidRPr="00E06EF1">
        <w:rPr>
          <w:rFonts w:cs="GR Times New Roman"/>
          <w:szCs w:val="22"/>
          <w:lang w:bidi="he-IL"/>
        </w:rPr>
        <w:t>"zusprechen"</w:t>
      </w:r>
    </w:p>
  </w:footnote>
  <w:footnote w:id="101">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ὑπερ-</w:t>
      </w:r>
      <w:r w:rsidRPr="00E06EF1">
        <w:rPr>
          <w:rFonts w:cs="GR Times New Roman"/>
          <w:szCs w:val="22"/>
        </w:rPr>
        <w:t xml:space="preserve">   </w:t>
      </w:r>
      <w:r w:rsidRPr="00E06EF1">
        <w:rPr>
          <w:rFonts w:cs="GR Times New Roman"/>
          <w:i/>
          <w:szCs w:val="22"/>
          <w:lang w:bidi="he-IL"/>
        </w:rPr>
        <w:t>i. Dt. mit</w:t>
      </w:r>
      <w:r w:rsidRPr="00E06EF1">
        <w:rPr>
          <w:rFonts w:cs="GR Times New Roman"/>
          <w:szCs w:val="22"/>
          <w:lang w:bidi="he-IL"/>
        </w:rPr>
        <w:t xml:space="preserve"> "voll…"</w:t>
      </w:r>
    </w:p>
  </w:footnote>
  <w:footnote w:id="102">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κατακοιμηθῆναι</w:t>
      </w:r>
      <w:r w:rsidRPr="00E06EF1">
        <w:rPr>
          <w:rFonts w:cs="GR Times New Roman"/>
          <w:szCs w:val="22"/>
        </w:rPr>
        <w:t xml:space="preserve">   </w:t>
      </w:r>
      <w:r w:rsidRPr="00E06EF1">
        <w:rPr>
          <w:rFonts w:cs="GR Times New Roman"/>
          <w:i/>
          <w:szCs w:val="22"/>
          <w:lang w:bidi="he-IL"/>
        </w:rPr>
        <w:t>ingressiv!</w:t>
      </w:r>
    </w:p>
  </w:footnote>
  <w:footnote w:id="103">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 xml:space="preserve">πρόσω τῆς νυκτός   </w:t>
      </w:r>
      <w:r w:rsidRPr="00E06EF1">
        <w:rPr>
          <w:rFonts w:cs="GR Times New Roman"/>
          <w:szCs w:val="22"/>
          <w:lang w:bidi="he-IL"/>
        </w:rPr>
        <w:t>"spät in der Nacht"</w:t>
      </w:r>
    </w:p>
  </w:footnote>
  <w:footnote w:id="104">
    <w:p w:rsidR="00AA75B1" w:rsidRPr="00C027C1" w:rsidRDefault="00AA75B1" w:rsidP="00AA75B1">
      <w:pPr>
        <w:pStyle w:val="Funotentext"/>
        <w:rPr>
          <w:rFonts w:cs="GR Times New Roman"/>
          <w:i/>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ἐπὶ λύμῃ</w:t>
      </w:r>
      <w:r w:rsidRPr="00E06EF1">
        <w:rPr>
          <w:rFonts w:cs="GR Times New Roman"/>
          <w:szCs w:val="22"/>
        </w:rPr>
        <w:t xml:space="preserve">  </w:t>
      </w:r>
      <w:r w:rsidRPr="00E06EF1">
        <w:rPr>
          <w:rFonts w:cs="GR Times New Roman"/>
          <w:szCs w:val="22"/>
          <w:lang w:bidi="he-IL"/>
        </w:rPr>
        <w:t xml:space="preserve">"zur Schande"; </w:t>
      </w:r>
      <w:r w:rsidRPr="00E06EF1">
        <w:rPr>
          <w:rFonts w:cs="GR Times New Roman"/>
          <w:i/>
          <w:szCs w:val="22"/>
          <w:lang w:bidi="he-IL"/>
        </w:rPr>
        <w:t>der Bart galt den Völkern des Orients, wenn auch die Mode bald mehr Wangen-, Kinn- oder Lippenbart propagierte, gleichsam als Statussymbol des Mannes. Scheren des Bartes bedeutete dann ein Zeichen der Trauer - umgekehrt in der "bartlosen Zeit" das Wachsenlassen - aber eine halbseitige Rasur ist eine Entstellung. Zur Bedeutung vgl. 2 Samuel 10, 4</w:t>
      </w:r>
      <w:r>
        <w:rPr>
          <w:rFonts w:cs="GR Times New Roman"/>
          <w:i/>
          <w:szCs w:val="22"/>
          <w:lang w:bidi="he-IL"/>
        </w:rPr>
        <w:t>f.</w:t>
      </w:r>
      <w:r w:rsidRPr="00E06EF1">
        <w:rPr>
          <w:rFonts w:cs="GR Times New Roman"/>
          <w:i/>
          <w:szCs w:val="22"/>
          <w:lang w:bidi="he-IL"/>
        </w:rPr>
        <w:t xml:space="preserve">: </w:t>
      </w:r>
      <w:r w:rsidRPr="00C027C1">
        <w:rPr>
          <w:rStyle w:val="verse2"/>
          <w:sz w:val="15"/>
          <w:szCs w:val="15"/>
        </w:rPr>
        <w:t>4</w:t>
      </w:r>
      <w:r w:rsidRPr="00C027C1">
        <w:rPr>
          <w:sz w:val="19"/>
          <w:szCs w:val="19"/>
        </w:rPr>
        <w:t> </w:t>
      </w:r>
      <w:r w:rsidRPr="00C027C1">
        <w:rPr>
          <w:szCs w:val="22"/>
        </w:rPr>
        <w:t>Darauf ließ Hanun die Diener Davids festnehmen, ihnen die Hälfte des Bartes abscheren und ihnen die Kleider zur Hälfte abschneiden, bis zum Gesäß herauf. So schickte er sie weg.</w:t>
      </w:r>
      <w:r w:rsidRPr="00C027C1">
        <w:rPr>
          <w:sz w:val="19"/>
          <w:szCs w:val="19"/>
        </w:rPr>
        <w:t xml:space="preserve"> </w:t>
      </w:r>
      <w:r w:rsidRPr="00C027C1">
        <w:rPr>
          <w:rStyle w:val="verse2"/>
          <w:sz w:val="15"/>
          <w:szCs w:val="15"/>
        </w:rPr>
        <w:t>5</w:t>
      </w:r>
      <w:r w:rsidRPr="00C027C1">
        <w:rPr>
          <w:sz w:val="19"/>
          <w:szCs w:val="19"/>
        </w:rPr>
        <w:t> </w:t>
      </w:r>
      <w:r w:rsidRPr="00C027C1">
        <w:rPr>
          <w:szCs w:val="22"/>
        </w:rPr>
        <w:t>Als man David das meldete, schickte er ihnen jemand entgegen und ließ ihnen, weil sie so schwer geschändet waren, sagen: Bleibt in Jericho und kehrt erst zurück, wenn euer Bart wieder gewachsen ist.</w:t>
      </w:r>
      <w:r w:rsidRPr="00C027C1">
        <w:rPr>
          <w:rFonts w:cs="GR Times New Roman"/>
          <w:i/>
          <w:szCs w:val="22"/>
        </w:rPr>
        <w:t xml:space="preserve"> </w:t>
      </w:r>
    </w:p>
  </w:footnote>
  <w:footnote w:id="105">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ξυρέειν</w:t>
      </w:r>
      <w:r w:rsidRPr="00E06EF1">
        <w:rPr>
          <w:rFonts w:cs="GR Times New Roman"/>
          <w:szCs w:val="22"/>
        </w:rPr>
        <w:t xml:space="preserve">   </w:t>
      </w:r>
      <w:r w:rsidRPr="00E06EF1">
        <w:rPr>
          <w:rFonts w:cs="GR Times New Roman"/>
          <w:szCs w:val="22"/>
          <w:lang w:bidi="he-IL"/>
        </w:rPr>
        <w:t>"scheren"</w:t>
      </w:r>
    </w:p>
  </w:footnote>
  <w:footnote w:id="106">
    <w:p w:rsidR="00AA75B1" w:rsidRPr="00E06EF1" w:rsidRDefault="00AA75B1" w:rsidP="00AA75B1">
      <w:pPr>
        <w:pStyle w:val="Formatvorlage"/>
        <w:rPr>
          <w:rFonts w:ascii="Palatino Linotype" w:hAnsi="Palatino Linotype" w:cs="GR Times New Roman"/>
          <w:i/>
          <w:sz w:val="22"/>
          <w:szCs w:val="22"/>
          <w:lang w:val="de-DE"/>
        </w:rPr>
      </w:pPr>
      <w:r w:rsidRPr="00E06EF1">
        <w:rPr>
          <w:rStyle w:val="Funotenzeichen"/>
          <w:rFonts w:ascii="Palatino Linotype" w:hAnsi="Palatino Linotype" w:cs="GR Times New Roman"/>
          <w:sz w:val="22"/>
          <w:szCs w:val="22"/>
        </w:rPr>
        <w:footnoteRef/>
      </w:r>
      <w:r w:rsidRPr="00E06EF1">
        <w:rPr>
          <w:rFonts w:ascii="Palatino Linotype" w:hAnsi="Palatino Linotype" w:cs="GR Times New Roman"/>
          <w:sz w:val="22"/>
          <w:szCs w:val="22"/>
          <w:lang w:val="de-DE"/>
        </w:rPr>
        <w:t xml:space="preserve"> </w:t>
      </w:r>
      <w:r w:rsidRPr="00E06EF1">
        <w:rPr>
          <w:rFonts w:ascii="Palatino Linotype" w:hAnsi="Palatino Linotype" w:cs="GR Times New Roman"/>
          <w:b/>
          <w:sz w:val="22"/>
          <w:szCs w:val="22"/>
        </w:rPr>
        <w:t>ἡ</w:t>
      </w:r>
      <w:r w:rsidRPr="00E06EF1">
        <w:rPr>
          <w:rFonts w:ascii="Palatino Linotype" w:hAnsi="Palatino Linotype" w:cs="GR Times New Roman"/>
          <w:b/>
          <w:sz w:val="22"/>
          <w:szCs w:val="22"/>
          <w:lang w:val="de-DE"/>
        </w:rPr>
        <w:t xml:space="preserve"> </w:t>
      </w:r>
      <w:r w:rsidRPr="00E06EF1">
        <w:rPr>
          <w:rFonts w:ascii="Palatino Linotype" w:hAnsi="Palatino Linotype" w:cs="GR Times New Roman"/>
          <w:b/>
          <w:sz w:val="22"/>
          <w:szCs w:val="22"/>
          <w:lang w:val="el-GR"/>
        </w:rPr>
        <w:t>παρηίς</w:t>
      </w:r>
      <w:r w:rsidRPr="00E06EF1">
        <w:rPr>
          <w:rFonts w:ascii="Palatino Linotype" w:hAnsi="Palatino Linotype" w:cs="GR Times New Roman"/>
          <w:b/>
          <w:sz w:val="22"/>
          <w:szCs w:val="22"/>
          <w:lang w:val="de-DE"/>
        </w:rPr>
        <w:t>, -</w:t>
      </w:r>
      <w:r w:rsidRPr="00E06EF1">
        <w:rPr>
          <w:rFonts w:ascii="Palatino Linotype" w:hAnsi="Palatino Linotype" w:cs="GR Times New Roman"/>
          <w:b/>
          <w:sz w:val="22"/>
          <w:szCs w:val="22"/>
        </w:rPr>
        <w:t>ίδος</w:t>
      </w:r>
      <w:r w:rsidRPr="00E06EF1">
        <w:rPr>
          <w:rFonts w:ascii="Palatino Linotype" w:hAnsi="Palatino Linotype" w:cs="GR Times New Roman"/>
          <w:sz w:val="22"/>
          <w:szCs w:val="22"/>
          <w:lang w:val="de-DE"/>
        </w:rPr>
        <w:t xml:space="preserve">   </w:t>
      </w:r>
      <w:r w:rsidRPr="00E06EF1">
        <w:rPr>
          <w:rFonts w:ascii="Palatino Linotype" w:hAnsi="Palatino Linotype" w:cs="GR Times New Roman"/>
          <w:sz w:val="22"/>
          <w:szCs w:val="22"/>
          <w:lang w:val="de-DE" w:bidi="he-IL"/>
        </w:rPr>
        <w:t xml:space="preserve">"die Wange"; </w:t>
      </w:r>
      <w:r w:rsidRPr="00E06EF1">
        <w:rPr>
          <w:rFonts w:ascii="Palatino Linotype" w:hAnsi="Palatino Linotype" w:cs="GR Times New Roman"/>
          <w:i/>
          <w:sz w:val="22"/>
          <w:szCs w:val="22"/>
          <w:lang w:val="de-DE" w:bidi="he-IL"/>
        </w:rPr>
        <w:t>warum es gerade die rechte Seite war, ist schwer zu sagen, da aber kaum alle auf der linken Seite geschlafen .haben dürften, dürfte darin doch mehr stecken: Vielleicht weil damit die Schande länger sichtbar blieb, da Soldaten ihren Schild links trugen und so einen Teil der Schande hätten verstecken können.</w:t>
      </w:r>
    </w:p>
  </w:footnote>
  <w:footnote w:id="107">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ἐκκλέπτειν</w:t>
      </w:r>
      <w:r w:rsidRPr="00E06EF1">
        <w:rPr>
          <w:rFonts w:cs="GR Times New Roman"/>
          <w:szCs w:val="22"/>
        </w:rPr>
        <w:t xml:space="preserve">   </w:t>
      </w:r>
      <w:r w:rsidRPr="00E06EF1">
        <w:rPr>
          <w:rFonts w:cs="GR Times New Roman"/>
          <w:szCs w:val="22"/>
          <w:lang w:bidi="he-IL"/>
        </w:rPr>
        <w:t>"entwenden"</w:t>
      </w:r>
    </w:p>
  </w:footnote>
  <w:footnote w:id="108">
    <w:p w:rsidR="00AA75B1" w:rsidRPr="00E06EF1" w:rsidRDefault="00AA75B1" w:rsidP="00AA75B1">
      <w:pPr>
        <w:pStyle w:val="Formatvorlage"/>
        <w:rPr>
          <w:rFonts w:ascii="Palatino Linotype" w:hAnsi="Palatino Linotype" w:cs="GR Times New Roman"/>
          <w:sz w:val="22"/>
          <w:szCs w:val="22"/>
          <w:lang w:val="de-DE"/>
        </w:rPr>
      </w:pPr>
      <w:r w:rsidRPr="00E06EF1">
        <w:rPr>
          <w:rStyle w:val="Funotenzeichen"/>
          <w:rFonts w:ascii="Palatino Linotype" w:hAnsi="Palatino Linotype" w:cs="GR Times New Roman"/>
          <w:sz w:val="22"/>
          <w:szCs w:val="22"/>
        </w:rPr>
        <w:footnoteRef/>
      </w:r>
      <w:r w:rsidRPr="00E06EF1">
        <w:rPr>
          <w:rFonts w:ascii="Palatino Linotype" w:hAnsi="Palatino Linotype" w:cs="GR Times New Roman"/>
          <w:sz w:val="22"/>
          <w:szCs w:val="22"/>
          <w:lang w:val="de-DE"/>
        </w:rPr>
        <w:t xml:space="preserve"> </w:t>
      </w:r>
      <w:r w:rsidRPr="00E06EF1">
        <w:rPr>
          <w:rFonts w:ascii="Palatino Linotype" w:hAnsi="Palatino Linotype" w:cs="GR Times New Roman"/>
          <w:b/>
          <w:sz w:val="22"/>
          <w:szCs w:val="22"/>
          <w:lang w:val="el-GR"/>
        </w:rPr>
        <w:t>δεινὰ</w:t>
      </w:r>
      <w:r w:rsidRPr="00E06EF1">
        <w:rPr>
          <w:rFonts w:ascii="Palatino Linotype" w:hAnsi="Palatino Linotype" w:cs="GR Times New Roman"/>
          <w:b/>
          <w:sz w:val="22"/>
          <w:szCs w:val="22"/>
          <w:lang w:val="de-DE"/>
        </w:rPr>
        <w:t xml:space="preserve"> </w:t>
      </w:r>
      <w:r w:rsidRPr="00E06EF1">
        <w:rPr>
          <w:rFonts w:ascii="Palatino Linotype" w:hAnsi="Palatino Linotype" w:cs="GR Times New Roman"/>
          <w:b/>
          <w:sz w:val="22"/>
          <w:szCs w:val="22"/>
          <w:lang w:val="el-GR"/>
        </w:rPr>
        <w:t>ποιέειν</w:t>
      </w:r>
      <w:r w:rsidRPr="00E06EF1">
        <w:rPr>
          <w:rFonts w:ascii="Palatino Linotype" w:hAnsi="Palatino Linotype" w:cs="GR Times New Roman"/>
          <w:b/>
          <w:sz w:val="22"/>
          <w:szCs w:val="22"/>
          <w:lang w:val="de-DE"/>
        </w:rPr>
        <w:t xml:space="preserve">   </w:t>
      </w:r>
      <w:r w:rsidRPr="00E06EF1">
        <w:rPr>
          <w:rFonts w:ascii="Palatino Linotype" w:hAnsi="Palatino Linotype" w:cs="GR Times New Roman"/>
          <w:sz w:val="22"/>
          <w:szCs w:val="22"/>
          <w:lang w:val="de-DE" w:bidi="he-IL"/>
        </w:rPr>
        <w:t>eig. Furchterregendes tun, hier etwa "sich rasend gebärden"</w:t>
      </w:r>
    </w:p>
  </w:footnote>
  <w:footnote w:id="109">
    <w:p w:rsidR="00AA75B1" w:rsidRPr="00E06EF1" w:rsidRDefault="00AA75B1" w:rsidP="00AA75B1">
      <w:pPr>
        <w:pStyle w:val="Funotentext"/>
        <w:rPr>
          <w:rFonts w:cs="GR Times New Roman"/>
          <w:i/>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 xml:space="preserve">ἐμοὶ μὲν οὐ πιστά   </w:t>
      </w:r>
      <w:r w:rsidRPr="00E06EF1">
        <w:rPr>
          <w:rFonts w:cs="GR Times New Roman"/>
          <w:i/>
          <w:szCs w:val="22"/>
          <w:lang w:bidi="he-IL"/>
        </w:rPr>
        <w:t>Bezieht sich natürlich nur auf die letzte Maßnahme und bereitet das Ungeheuerliche vor.</w:t>
      </w:r>
    </w:p>
  </w:footnote>
  <w:footnote w:id="110">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 xml:space="preserve">κατίσαι ἐπ᾽ οἰκήματος  </w:t>
      </w:r>
      <w:r w:rsidRPr="00E06EF1">
        <w:rPr>
          <w:rFonts w:cs="GR Times New Roman"/>
          <w:szCs w:val="22"/>
          <w:lang w:bidi="he-IL"/>
        </w:rPr>
        <w:t>"in ein Bordell schicken"</w:t>
      </w:r>
      <w:r w:rsidRPr="00E06EF1">
        <w:rPr>
          <w:rFonts w:cs="GR Times New Roman"/>
          <w:b/>
          <w:szCs w:val="22"/>
        </w:rPr>
        <w:t xml:space="preserve"> </w:t>
      </w:r>
    </w:p>
  </w:footnote>
  <w:footnote w:id="111">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 xml:space="preserve">προσδέκεσθαι   </w:t>
      </w:r>
      <w:r w:rsidRPr="00E06EF1">
        <w:rPr>
          <w:rFonts w:cs="GR Times New Roman"/>
          <w:szCs w:val="22"/>
          <w:lang w:bidi="he-IL"/>
        </w:rPr>
        <w:t>"empfangen"</w:t>
      </w:r>
    </w:p>
  </w:footnote>
  <w:footnote w:id="112">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συγγενέσθαι</w:t>
      </w:r>
      <w:r w:rsidRPr="00E06EF1">
        <w:rPr>
          <w:rFonts w:cs="GR Times New Roman"/>
          <w:szCs w:val="22"/>
        </w:rPr>
        <w:t xml:space="preserve">   </w:t>
      </w:r>
      <w:r w:rsidRPr="00E06EF1">
        <w:rPr>
          <w:rFonts w:cs="GR Times New Roman"/>
          <w:szCs w:val="22"/>
          <w:lang w:bidi="he-IL"/>
        </w:rPr>
        <w:t>"sich einlassen"</w:t>
      </w:r>
    </w:p>
  </w:footnote>
  <w:footnote w:id="113">
    <w:p w:rsidR="00AA75B1" w:rsidRPr="00E06EF1" w:rsidRDefault="00AA75B1" w:rsidP="00AA75B1">
      <w:pPr>
        <w:pStyle w:val="Funotentext"/>
        <w:rPr>
          <w:rFonts w:cs="GR Times New Roman"/>
          <w:i/>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αὐτῷ</w:t>
      </w:r>
      <w:r w:rsidRPr="00E06EF1">
        <w:rPr>
          <w:rFonts w:cs="GR Times New Roman"/>
          <w:szCs w:val="22"/>
        </w:rPr>
        <w:t xml:space="preserve">   </w:t>
      </w:r>
      <w:r w:rsidRPr="00E06EF1">
        <w:rPr>
          <w:rFonts w:cs="GR Times New Roman"/>
          <w:i/>
          <w:szCs w:val="22"/>
        </w:rPr>
        <w:t>dativus auctoris!</w:t>
      </w:r>
    </w:p>
  </w:footnote>
  <w:footnote w:id="114">
    <w:p w:rsidR="00AA75B1" w:rsidRPr="00E06EF1" w:rsidRDefault="00AA75B1" w:rsidP="00AA75B1">
      <w:pPr>
        <w:pStyle w:val="Funotentext"/>
        <w:rPr>
          <w:rFonts w:cs="GR Times New Roman"/>
          <w:i/>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σοφώτατον καὶ ἀνοσιώτατον</w:t>
      </w:r>
      <w:r w:rsidRPr="00E06EF1">
        <w:rPr>
          <w:rFonts w:cs="GR Times New Roman"/>
          <w:szCs w:val="22"/>
        </w:rPr>
        <w:t xml:space="preserve">   </w:t>
      </w:r>
      <w:r w:rsidRPr="00E06EF1">
        <w:rPr>
          <w:rFonts w:cs="GR Times New Roman"/>
          <w:i/>
          <w:szCs w:val="22"/>
        </w:rPr>
        <w:t>prädikativ!</w:t>
      </w:r>
    </w:p>
  </w:footnote>
  <w:footnote w:id="115">
    <w:p w:rsidR="00AA75B1" w:rsidRPr="00E06EF1" w:rsidRDefault="00AA75B1" w:rsidP="00AA75B1">
      <w:pPr>
        <w:pStyle w:val="Funotentext"/>
        <w:rPr>
          <w:rFonts w:cs="GR Times New Roman"/>
          <w:i/>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τοῦτον</w:t>
      </w:r>
      <w:r w:rsidRPr="00E06EF1">
        <w:rPr>
          <w:rFonts w:cs="GR Times New Roman"/>
          <w:szCs w:val="22"/>
        </w:rPr>
        <w:t xml:space="preserve"> </w:t>
      </w:r>
      <w:r w:rsidRPr="00E06EF1">
        <w:rPr>
          <w:rFonts w:cs="GR Times New Roman"/>
          <w:i/>
          <w:szCs w:val="22"/>
          <w:lang w:bidi="he-IL"/>
        </w:rPr>
        <w:t>ist Objekt!</w:t>
      </w:r>
    </w:p>
  </w:footnote>
  <w:footnote w:id="116">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συλλαμβάνειν</w:t>
      </w:r>
      <w:r w:rsidRPr="00E06EF1">
        <w:rPr>
          <w:rFonts w:cs="GR Times New Roman"/>
          <w:szCs w:val="22"/>
        </w:rPr>
        <w:t xml:space="preserve">   </w:t>
      </w:r>
      <w:r w:rsidRPr="00E06EF1">
        <w:rPr>
          <w:rFonts w:cs="GR Times New Roman"/>
          <w:szCs w:val="22"/>
          <w:lang w:bidi="he-IL"/>
        </w:rPr>
        <w:t>"festhalten"</w:t>
      </w:r>
    </w:p>
  </w:footnote>
  <w:footnote w:id="117">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ἀπιέναι</w:t>
      </w:r>
      <w:r w:rsidRPr="00E06EF1">
        <w:rPr>
          <w:rFonts w:cs="GR Times New Roman"/>
          <w:szCs w:val="22"/>
        </w:rPr>
        <w:t xml:space="preserve"> = ἀφιέναι!</w:t>
      </w:r>
    </w:p>
  </w:footnote>
  <w:footnote w:id="118">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ἡ πολυτροπίη</w:t>
      </w:r>
      <w:r w:rsidRPr="00E06EF1">
        <w:rPr>
          <w:rFonts w:cs="GR Times New Roman"/>
          <w:szCs w:val="22"/>
        </w:rPr>
        <w:t xml:space="preserve">   </w:t>
      </w:r>
      <w:r w:rsidRPr="00E06EF1">
        <w:rPr>
          <w:rFonts w:cs="GR Times New Roman"/>
          <w:szCs w:val="22"/>
          <w:lang w:bidi="he-IL"/>
        </w:rPr>
        <w:t>"Gewandtheit, Raffinesse, Pfiffigkeit"</w:t>
      </w:r>
    </w:p>
  </w:footnote>
  <w:footnote w:id="119">
    <w:p w:rsidR="00AA75B1" w:rsidRPr="00E06EF1" w:rsidRDefault="00AA75B1" w:rsidP="00AA75B1">
      <w:pPr>
        <w:pStyle w:val="Funotentext"/>
        <w:rPr>
          <w:rFonts w:cs="GR Times New Roman"/>
          <w:i/>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πρόσφατος 2</w:t>
      </w:r>
      <w:r w:rsidRPr="00E06EF1">
        <w:rPr>
          <w:rFonts w:cs="GR Times New Roman"/>
          <w:szCs w:val="22"/>
        </w:rPr>
        <w:t xml:space="preserve">   </w:t>
      </w:r>
      <w:r w:rsidRPr="00E06EF1">
        <w:rPr>
          <w:rFonts w:cs="GR Times New Roman"/>
          <w:szCs w:val="22"/>
          <w:lang w:bidi="he-IL"/>
        </w:rPr>
        <w:t xml:space="preserve">"frisch", </w:t>
      </w:r>
      <w:r w:rsidRPr="00E06EF1">
        <w:rPr>
          <w:rFonts w:cs="GR Times New Roman"/>
          <w:i/>
          <w:szCs w:val="22"/>
          <w:lang w:bidi="he-IL"/>
        </w:rPr>
        <w:t>d. h. noch ohne Anzeichen von Verwesung, denn es sind ja mindestens schon zwei Tage vergangen.</w:t>
      </w:r>
    </w:p>
  </w:footnote>
  <w:footnote w:id="120">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ἐν τῷ ὤμῳ</w:t>
      </w:r>
      <w:r w:rsidRPr="00E06EF1">
        <w:rPr>
          <w:rFonts w:cs="GR Times New Roman"/>
          <w:szCs w:val="22"/>
        </w:rPr>
        <w:t xml:space="preserve"> </w:t>
      </w:r>
      <w:r w:rsidRPr="00E06EF1">
        <w:rPr>
          <w:rFonts w:cs="GR Times New Roman"/>
          <w:szCs w:val="22"/>
          <w:lang w:bidi="he-IL"/>
        </w:rPr>
        <w:t>(Schulter)</w:t>
      </w:r>
      <w:r w:rsidRPr="00E06EF1">
        <w:rPr>
          <w:rFonts w:cs="GR Times New Roman"/>
          <w:szCs w:val="22"/>
        </w:rPr>
        <w:t xml:space="preserve"> </w:t>
      </w:r>
      <w:r w:rsidRPr="00E06EF1">
        <w:rPr>
          <w:rFonts w:cs="GR Times New Roman"/>
          <w:b/>
          <w:szCs w:val="22"/>
        </w:rPr>
        <w:t xml:space="preserve">τὴν χεῖρα  </w:t>
      </w:r>
      <w:r w:rsidRPr="00E06EF1">
        <w:rPr>
          <w:rFonts w:cs="GR Times New Roman"/>
          <w:szCs w:val="22"/>
          <w:lang w:bidi="he-IL"/>
        </w:rPr>
        <w:t>also "Arm"</w:t>
      </w:r>
    </w:p>
  </w:footnote>
  <w:footnote w:id="121">
    <w:p w:rsidR="00AA75B1" w:rsidRPr="00E06EF1" w:rsidRDefault="00AA75B1" w:rsidP="00AA75B1">
      <w:pPr>
        <w:pStyle w:val="Funotentext"/>
        <w:rPr>
          <w:rFonts w:cs="GR Times New Roman"/>
          <w:i/>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ὡς</w:t>
      </w:r>
      <w:r w:rsidRPr="00E06EF1">
        <w:rPr>
          <w:rFonts w:cs="GR Times New Roman"/>
          <w:szCs w:val="22"/>
        </w:rPr>
        <w:t xml:space="preserve">   zu </w:t>
      </w:r>
      <w:r w:rsidRPr="00E06EF1">
        <w:rPr>
          <w:rFonts w:cs="GR Times New Roman"/>
          <w:i/>
          <w:szCs w:val="22"/>
        </w:rPr>
        <w:t>(</w:t>
      </w:r>
      <w:r w:rsidRPr="00E06EF1">
        <w:rPr>
          <w:rFonts w:cs="GR Times New Roman"/>
          <w:i/>
          <w:szCs w:val="22"/>
          <w:lang w:bidi="he-IL"/>
        </w:rPr>
        <w:t xml:space="preserve">Präposition bei Personen!) </w:t>
      </w:r>
      <w:r w:rsidRPr="00E06EF1">
        <w:rPr>
          <w:rFonts w:cs="GR Times New Roman"/>
          <w:i/>
          <w:szCs w:val="22"/>
        </w:rPr>
        <w:t xml:space="preserve"> </w:t>
      </w:r>
    </w:p>
  </w:footnote>
  <w:footnote w:id="122">
    <w:p w:rsidR="00AA75B1" w:rsidRPr="00E06EF1" w:rsidRDefault="00AA75B1" w:rsidP="00AA75B1">
      <w:pPr>
        <w:pStyle w:val="Funotentext"/>
        <w:rPr>
          <w:rFonts w:cs="GR Times New Roman"/>
          <w:i/>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τά περ καὶ οἱ ἄλλοι</w:t>
      </w:r>
      <w:r w:rsidRPr="00E06EF1">
        <w:rPr>
          <w:rFonts w:cs="GR Times New Roman"/>
          <w:szCs w:val="22"/>
        </w:rPr>
        <w:t xml:space="preserve"> scil. εἰρωτῶντο; </w:t>
      </w:r>
      <w:r w:rsidRPr="00E06EF1">
        <w:rPr>
          <w:rFonts w:cs="GR Times New Roman"/>
          <w:i/>
          <w:szCs w:val="22"/>
          <w:lang w:bidi="he-IL"/>
        </w:rPr>
        <w:t>wenn alles zeitlich noch etwas passen soll, herrschte also ein rechtes Gedränge.</w:t>
      </w:r>
    </w:p>
  </w:footnote>
  <w:footnote w:id="123">
    <w:p w:rsidR="00AA75B1" w:rsidRPr="00E06EF1" w:rsidRDefault="00AA75B1" w:rsidP="00AA75B1">
      <w:pPr>
        <w:pStyle w:val="Funotentext"/>
        <w:rPr>
          <w:rFonts w:cs="GR Times New Roman"/>
          <w:i/>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σοφώτατον</w:t>
      </w:r>
      <w:r w:rsidRPr="00E06EF1">
        <w:rPr>
          <w:rFonts w:cs="GR Times New Roman"/>
          <w:szCs w:val="22"/>
        </w:rPr>
        <w:t xml:space="preserve">   </w:t>
      </w:r>
      <w:r w:rsidRPr="00E06EF1">
        <w:rPr>
          <w:rFonts w:cs="GR Times New Roman"/>
          <w:i/>
          <w:szCs w:val="22"/>
          <w:lang w:bidi="he-IL"/>
        </w:rPr>
        <w:t>Die spezifi</w:t>
      </w:r>
      <w:r>
        <w:rPr>
          <w:rFonts w:cs="GR Times New Roman"/>
          <w:i/>
          <w:szCs w:val="22"/>
          <w:lang w:bidi="he-IL"/>
        </w:rPr>
        <w:t>zi</w:t>
      </w:r>
      <w:r w:rsidRPr="00E06EF1">
        <w:rPr>
          <w:rFonts w:cs="GR Times New Roman"/>
          <w:i/>
          <w:szCs w:val="22"/>
          <w:lang w:bidi="he-IL"/>
        </w:rPr>
        <w:t>erte Aufzählung in dieser Situation zeigt die Kaltblütigkeit, aber sein Clou kommt noch!</w:t>
      </w:r>
    </w:p>
  </w:footnote>
  <w:footnote w:id="124">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καταμεθύειν</w:t>
      </w:r>
      <w:r w:rsidRPr="00E06EF1">
        <w:rPr>
          <w:rFonts w:cs="GR Times New Roman"/>
          <w:szCs w:val="22"/>
        </w:rPr>
        <w:t xml:space="preserve">   </w:t>
      </w:r>
      <w:r w:rsidRPr="00E06EF1">
        <w:rPr>
          <w:rFonts w:cs="GR Times New Roman"/>
          <w:szCs w:val="22"/>
          <w:lang w:bidi="he-IL"/>
        </w:rPr>
        <w:t>"betrunken machen"</w:t>
      </w:r>
    </w:p>
  </w:footnote>
  <w:footnote w:id="125">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ἅπτεσθαί τινος</w:t>
      </w:r>
      <w:r w:rsidRPr="00E06EF1">
        <w:rPr>
          <w:rFonts w:cs="GR Times New Roman"/>
          <w:szCs w:val="22"/>
        </w:rPr>
        <w:t xml:space="preserve">   </w:t>
      </w:r>
      <w:r w:rsidRPr="00E06EF1">
        <w:rPr>
          <w:rFonts w:cs="GR Times New Roman"/>
          <w:szCs w:val="22"/>
          <w:lang w:bidi="he-IL"/>
        </w:rPr>
        <w:t>"nach jmdm. greifen"</w:t>
      </w:r>
    </w:p>
  </w:footnote>
  <w:footnote w:id="126">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προτεῖναι</w:t>
      </w:r>
      <w:r w:rsidRPr="00E06EF1">
        <w:rPr>
          <w:rFonts w:cs="GR Times New Roman"/>
          <w:szCs w:val="22"/>
          <w:lang w:bidi="he-IL"/>
        </w:rPr>
        <w:t xml:space="preserve">   "hinhalten"</w:t>
      </w:r>
    </w:p>
  </w:footnote>
  <w:footnote w:id="127">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ἐπιλαμβάνεσθαι ἔχειν</w:t>
      </w:r>
      <w:r w:rsidRPr="00E06EF1">
        <w:rPr>
          <w:rFonts w:cs="GR Times New Roman"/>
          <w:szCs w:val="22"/>
        </w:rPr>
        <w:t xml:space="preserve">   </w:t>
      </w:r>
      <w:r w:rsidRPr="00E06EF1">
        <w:rPr>
          <w:rFonts w:cs="GR Times New Roman"/>
          <w:szCs w:val="22"/>
          <w:lang w:bidi="he-IL"/>
        </w:rPr>
        <w:t>"ergreifen und festhalten "</w:t>
      </w:r>
    </w:p>
  </w:footnote>
  <w:footnote w:id="128">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ἀντέχεσθαί τινος</w:t>
      </w:r>
      <w:r w:rsidRPr="00E06EF1">
        <w:rPr>
          <w:rFonts w:cs="GR Times New Roman"/>
          <w:szCs w:val="22"/>
        </w:rPr>
        <w:t xml:space="preserve">   </w:t>
      </w:r>
      <w:r w:rsidRPr="00E06EF1">
        <w:rPr>
          <w:rFonts w:cs="GR Times New Roman"/>
          <w:szCs w:val="22"/>
          <w:lang w:bidi="he-IL"/>
        </w:rPr>
        <w:t>"etwas festhalten "</w:t>
      </w:r>
    </w:p>
  </w:footnote>
  <w:footnote w:id="129">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προίεσθαι</w:t>
      </w:r>
      <w:r w:rsidRPr="00E06EF1">
        <w:rPr>
          <w:rFonts w:cs="GR Times New Roman"/>
          <w:szCs w:val="22"/>
        </w:rPr>
        <w:t xml:space="preserve"> (scil. τὴν χεῖρα)   </w:t>
      </w:r>
      <w:r w:rsidRPr="00E06EF1">
        <w:rPr>
          <w:rFonts w:cs="GR Times New Roman"/>
          <w:szCs w:val="22"/>
          <w:lang w:bidi="he-IL"/>
        </w:rPr>
        <w:t>"überlassen"</w:t>
      </w:r>
    </w:p>
  </w:footnote>
  <w:footnote w:id="130">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οἴχεσθαι…φεύγων</w:t>
      </w:r>
      <w:r w:rsidRPr="00E06EF1">
        <w:rPr>
          <w:rFonts w:cs="GR Times New Roman"/>
          <w:szCs w:val="22"/>
        </w:rPr>
        <w:t xml:space="preserve">   </w:t>
      </w:r>
      <w:r w:rsidRPr="00E06EF1">
        <w:rPr>
          <w:rFonts w:cs="GR Times New Roman"/>
          <w:szCs w:val="22"/>
          <w:lang w:bidi="he-IL"/>
        </w:rPr>
        <w:t>"sich schleunigst auf und davon machen"</w:t>
      </w:r>
    </w:p>
  </w:footnote>
  <w:footnote w:id="131">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ἀνηνείχθη</w:t>
      </w:r>
      <w:r w:rsidRPr="00E06EF1">
        <w:rPr>
          <w:rFonts w:cs="GR Times New Roman"/>
          <w:szCs w:val="22"/>
        </w:rPr>
        <w:t xml:space="preserve"> ~ ἀπηγγέλθη</w:t>
      </w:r>
    </w:p>
  </w:footnote>
  <w:footnote w:id="132">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ἡ πολυφροσύνη</w:t>
      </w:r>
      <w:r w:rsidRPr="00E06EF1">
        <w:rPr>
          <w:rFonts w:cs="GR Times New Roman"/>
          <w:szCs w:val="22"/>
        </w:rPr>
        <w:t xml:space="preserve">   </w:t>
      </w:r>
      <w:r w:rsidRPr="00E06EF1">
        <w:rPr>
          <w:rFonts w:cs="GR Times New Roman"/>
          <w:szCs w:val="22"/>
          <w:lang w:bidi="he-IL"/>
        </w:rPr>
        <w:t>"Einfallsreichtum"</w:t>
      </w:r>
    </w:p>
  </w:footnote>
  <w:footnote w:id="133">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τέλος</w:t>
      </w:r>
      <w:r w:rsidRPr="00E06EF1">
        <w:rPr>
          <w:rFonts w:cs="GR Times New Roman"/>
          <w:szCs w:val="22"/>
        </w:rPr>
        <w:t xml:space="preserve">   adv.!</w:t>
      </w:r>
    </w:p>
  </w:footnote>
  <w:footnote w:id="134">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ἐπαγγέλλεσθαι</w:t>
      </w:r>
      <w:r w:rsidRPr="00E06EF1">
        <w:rPr>
          <w:rFonts w:cs="GR Times New Roman"/>
          <w:szCs w:val="22"/>
        </w:rPr>
        <w:t xml:space="preserve">   </w:t>
      </w:r>
      <w:r w:rsidRPr="00E06EF1">
        <w:rPr>
          <w:rFonts w:cs="GR Times New Roman"/>
          <w:szCs w:val="22"/>
          <w:lang w:bidi="he-IL"/>
        </w:rPr>
        <w:t>"verkünden lassen"</w:t>
      </w:r>
    </w:p>
  </w:footnote>
  <w:footnote w:id="135">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ἡ ἀδείη</w:t>
      </w:r>
      <w:r w:rsidRPr="00E06EF1">
        <w:rPr>
          <w:rFonts w:cs="GR Times New Roman"/>
          <w:szCs w:val="22"/>
        </w:rPr>
        <w:t xml:space="preserve">  </w:t>
      </w:r>
      <w:r w:rsidRPr="00E06EF1">
        <w:rPr>
          <w:rFonts w:cs="GR Times New Roman"/>
          <w:szCs w:val="22"/>
          <w:lang w:bidi="he-IL"/>
        </w:rPr>
        <w:t>eig. Furchtlosigkeit, hier "Straflosigkeit"</w:t>
      </w:r>
      <w:r w:rsidRPr="00E06EF1">
        <w:rPr>
          <w:rFonts w:cs="GR Times New Roman"/>
          <w:szCs w:val="22"/>
        </w:rPr>
        <w:t xml:space="preserve"> </w:t>
      </w:r>
    </w:p>
  </w:footnote>
  <w:footnote w:id="136">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ὑποδέχεσθαι</w:t>
      </w:r>
      <w:r w:rsidRPr="00E06EF1">
        <w:rPr>
          <w:rFonts w:cs="GR Times New Roman"/>
          <w:szCs w:val="22"/>
        </w:rPr>
        <w:t xml:space="preserve">   </w:t>
      </w:r>
      <w:r w:rsidRPr="00E06EF1">
        <w:rPr>
          <w:rFonts w:cs="GR Times New Roman"/>
          <w:szCs w:val="22"/>
          <w:lang w:bidi="he-IL"/>
        </w:rPr>
        <w:t>eig. auf sich nehmen, hier etwa "anbieten, versprechen"</w:t>
      </w:r>
    </w:p>
  </w:footnote>
  <w:footnote w:id="137">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ἐλθόντι</w:t>
      </w:r>
      <w:r w:rsidRPr="00E06EF1">
        <w:rPr>
          <w:rFonts w:cs="GR Times New Roman"/>
          <w:szCs w:val="22"/>
        </w:rPr>
        <w:t xml:space="preserve"> scil. τῷ φωρί</w:t>
      </w:r>
    </w:p>
  </w:footnote>
  <w:footnote w:id="138">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συνοικίζειν</w:t>
      </w:r>
      <w:r w:rsidRPr="00E06EF1">
        <w:rPr>
          <w:rFonts w:cs="GR Times New Roman"/>
          <w:szCs w:val="22"/>
        </w:rPr>
        <w:t xml:space="preserve">   </w:t>
      </w:r>
      <w:r w:rsidRPr="00E06EF1">
        <w:rPr>
          <w:rFonts w:cs="GR Times New Roman"/>
          <w:szCs w:val="22"/>
          <w:lang w:bidi="he-IL"/>
        </w:rPr>
        <w:t>"zur Frau geben"</w:t>
      </w:r>
    </w:p>
  </w:footnote>
  <w:footnote w:id="139">
    <w:p w:rsidR="00AA75B1" w:rsidRPr="00E06EF1" w:rsidRDefault="00AA75B1" w:rsidP="00AA75B1">
      <w:pPr>
        <w:pStyle w:val="Funotentext"/>
        <w:rPr>
          <w:rFonts w:cs="GR Times New Roman"/>
          <w:szCs w:val="22"/>
        </w:rPr>
      </w:pPr>
      <w:r w:rsidRPr="00E06EF1">
        <w:rPr>
          <w:rStyle w:val="Funotenzeichen"/>
          <w:rFonts w:eastAsia="Calibri" w:cs="GR Times New Roman"/>
          <w:szCs w:val="22"/>
        </w:rPr>
        <w:footnoteRef/>
      </w:r>
      <w:r w:rsidRPr="00E06EF1">
        <w:rPr>
          <w:rFonts w:cs="GR Times New Roman"/>
          <w:szCs w:val="22"/>
        </w:rPr>
        <w:t xml:space="preserve"> </w:t>
      </w:r>
      <w:r w:rsidRPr="00E06EF1">
        <w:rPr>
          <w:rFonts w:cs="GR Times New Roman"/>
          <w:b/>
          <w:szCs w:val="22"/>
        </w:rPr>
        <w:t>προκρίνειν</w:t>
      </w:r>
      <w:r w:rsidRPr="00E06EF1">
        <w:rPr>
          <w:rFonts w:cs="GR Times New Roman"/>
          <w:szCs w:val="22"/>
        </w:rPr>
        <w:t xml:space="preserve">   </w:t>
      </w:r>
      <w:r w:rsidRPr="00E06EF1">
        <w:rPr>
          <w:rFonts w:cs="GR Times New Roman"/>
          <w:szCs w:val="22"/>
          <w:lang w:bidi="he-IL"/>
        </w:rPr>
        <w:t>"vorziehen, höher einstufen"</w:t>
      </w:r>
    </w:p>
  </w:footnote>
  <w:footnote w:id="140">
    <w:p w:rsidR="001060F0" w:rsidRPr="00F67354" w:rsidRDefault="001060F0" w:rsidP="001060F0">
      <w:pPr>
        <w:pStyle w:val="Funotentext"/>
        <w:rPr>
          <w:rFonts w:eastAsia="Arial Unicode MS" w:cs="Arial Unicode MS"/>
          <w:color w:val="07070D"/>
          <w:lang w:bidi="he-IL"/>
        </w:rPr>
      </w:pPr>
      <w:r w:rsidRPr="00F67354">
        <w:rPr>
          <w:rStyle w:val="Funotenzeichen"/>
          <w:rFonts w:eastAsia="Arial Unicode MS" w:cs="Arial Unicode MS"/>
        </w:rPr>
        <w:footnoteRef/>
      </w:r>
      <w:r w:rsidRPr="00F67354">
        <w:rPr>
          <w:rFonts w:eastAsia="Arial Unicode MS" w:cs="Arial Unicode MS"/>
        </w:rPr>
        <w:t xml:space="preserve"> </w:t>
      </w:r>
      <w:r w:rsidRPr="00F67354">
        <w:rPr>
          <w:rFonts w:eastAsia="Arial Unicode MS" w:cs="Arial Unicode MS"/>
          <w:color w:val="000000"/>
        </w:rPr>
        <w:t xml:space="preserve">Καμβύσεω   </w:t>
      </w:r>
      <w:r w:rsidRPr="00F67354">
        <w:rPr>
          <w:rFonts w:eastAsia="Arial Unicode MS" w:cs="Arial Unicode MS"/>
          <w:color w:val="07070D"/>
          <w:lang w:bidi="he-IL"/>
        </w:rPr>
        <w:t xml:space="preserve">Kambyses ist der Sohn des Kyros (529-522); Anlass zum </w:t>
      </w:r>
      <w:r w:rsidRPr="00F67354">
        <w:rPr>
          <w:rFonts w:eastAsia="Arial Unicode MS" w:cs="Arial Unicode MS"/>
          <w:iCs/>
          <w:color w:val="07070D"/>
          <w:lang w:bidi="he-IL"/>
        </w:rPr>
        <w:t xml:space="preserve">Krieg ist </w:t>
      </w:r>
      <w:r w:rsidRPr="00F67354">
        <w:rPr>
          <w:rFonts w:eastAsia="Arial Unicode MS" w:cs="Arial Unicode MS"/>
          <w:color w:val="07070D"/>
          <w:lang w:bidi="he-IL"/>
        </w:rPr>
        <w:t>nach Herodot (3,1ff.) die Weigerung des Königs von Ägypten, Amasis, Karnbyses' Werben</w:t>
      </w:r>
      <w:r w:rsidRPr="00F67354">
        <w:rPr>
          <w:rFonts w:eastAsia="Arial Unicode MS" w:cs="Arial Unicode MS"/>
          <w:color w:val="B0B0B0"/>
          <w:lang w:bidi="he-IL"/>
        </w:rPr>
        <w:t xml:space="preserve">, </w:t>
      </w:r>
      <w:r w:rsidRPr="00F67354">
        <w:rPr>
          <w:rFonts w:eastAsia="Arial Unicode MS" w:cs="Arial Unicode MS"/>
          <w:color w:val="07070D"/>
          <w:lang w:bidi="he-IL"/>
        </w:rPr>
        <w:t>um seine Tochter anzunehmen. Als er ihm gar eine Art Double schickt, kommt es zum Kampf. Die persönliche Beleidigung dürfte aber nur ein Vorwand für das imperialistische Gehabe des Kambyses gewesen sein: Kurz vor Beginn un</w:t>
      </w:r>
      <w:r w:rsidRPr="00F67354">
        <w:rPr>
          <w:rFonts w:eastAsia="Arial Unicode MS" w:cs="Arial Unicode MS"/>
          <w:color w:val="000004"/>
          <w:lang w:bidi="he-IL"/>
        </w:rPr>
        <w:t>s</w:t>
      </w:r>
      <w:r w:rsidRPr="00F67354">
        <w:rPr>
          <w:rFonts w:eastAsia="Arial Unicode MS" w:cs="Arial Unicode MS"/>
          <w:color w:val="07070D"/>
          <w:lang w:bidi="he-IL"/>
        </w:rPr>
        <w:t>eres Abschnittes bezeichnet Herodot Kambyses als geisteskrank (3,38,1: ἐμάνη μεγάλως).</w:t>
      </w:r>
    </w:p>
    <w:p w:rsidR="001060F0" w:rsidRPr="00F67354" w:rsidRDefault="001060F0" w:rsidP="001060F0">
      <w:pPr>
        <w:pStyle w:val="Funotentext"/>
        <w:rPr>
          <w:rFonts w:eastAsia="Arial Unicode MS" w:cs="GR Times New Roman"/>
        </w:rPr>
      </w:pPr>
      <w:r w:rsidRPr="00F67354">
        <w:rPr>
          <w:rFonts w:eastAsia="Arial Unicode MS" w:cs="Arial Unicode MS"/>
          <w:color w:val="07070D"/>
          <w:lang w:bidi="he-IL"/>
        </w:rPr>
        <w:t>Kommentar teilweise aus:  Gerhard Schaffner (Hrsg.), ΛΟΓΟΣ ΕΛΛΗΝΩΝ</w:t>
      </w:r>
      <w:r w:rsidRPr="00F67354">
        <w:rPr>
          <w:rFonts w:eastAsia="Arial Unicode MS" w:cs="GR Times New Roman"/>
          <w:color w:val="07070D"/>
          <w:lang w:bidi="he-IL"/>
        </w:rPr>
        <w:t>. Griechisches Prosalesebuch. Text und Kommentar (Diesterwegbücher 6857, 6859), Frankfurt 1976 (vergriffen)</w:t>
      </w:r>
    </w:p>
  </w:footnote>
  <w:footnote w:id="141">
    <w:p w:rsidR="001060F0" w:rsidRPr="00F67354" w:rsidRDefault="001060F0" w:rsidP="001060F0">
      <w:pPr>
        <w:pStyle w:val="Formatvorlage"/>
        <w:rPr>
          <w:rFonts w:ascii="Palatino Linotype" w:eastAsia="Arial Unicode MS" w:hAnsi="Palatino Linotype" w:cs="Arial Unicode MS"/>
          <w:sz w:val="20"/>
          <w:szCs w:val="20"/>
          <w:lang w:val="de-DE"/>
        </w:rPr>
      </w:pPr>
      <w:r w:rsidRPr="00F67354">
        <w:rPr>
          <w:rStyle w:val="Funotenzeichen"/>
          <w:rFonts w:ascii="Palatino Linotype" w:eastAsia="Arial Unicode MS" w:hAnsi="Palatino Linotype" w:cs="Arial Unicode MS"/>
          <w:sz w:val="20"/>
          <w:szCs w:val="20"/>
        </w:rPr>
        <w:footnoteRef/>
      </w:r>
      <w:r w:rsidRPr="00F67354">
        <w:rPr>
          <w:rFonts w:ascii="Palatino Linotype" w:eastAsia="Arial Unicode MS" w:hAnsi="Palatino Linotype" w:cs="Arial Unicode MS"/>
          <w:sz w:val="20"/>
          <w:szCs w:val="20"/>
          <w:lang w:val="de-DE"/>
        </w:rPr>
        <w:t xml:space="preserve"> </w:t>
      </w:r>
      <w:r w:rsidRPr="00F67354">
        <w:rPr>
          <w:rFonts w:ascii="Palatino Linotype" w:eastAsia="Arial Unicode MS" w:hAnsi="Palatino Linotype" w:cs="Arial Unicode MS"/>
          <w:sz w:val="20"/>
          <w:szCs w:val="20"/>
        </w:rPr>
        <w:t>καί</w:t>
      </w:r>
      <w:r w:rsidRPr="00F67354">
        <w:rPr>
          <w:rFonts w:ascii="Palatino Linotype" w:eastAsia="Arial Unicode MS" w:hAnsi="Palatino Linotype" w:cs="Arial Unicode MS"/>
          <w:sz w:val="20"/>
          <w:szCs w:val="20"/>
          <w:lang w:val="de-DE"/>
        </w:rPr>
        <w:t xml:space="preserve">   auch </w:t>
      </w:r>
    </w:p>
  </w:footnote>
  <w:footnote w:id="142">
    <w:p w:rsidR="001060F0" w:rsidRPr="00F67354" w:rsidRDefault="001060F0" w:rsidP="001060F0">
      <w:pPr>
        <w:pStyle w:val="Funotentext"/>
        <w:rPr>
          <w:rFonts w:eastAsia="Arial Unicode MS" w:cs="Arial Unicode MS"/>
        </w:rPr>
      </w:pPr>
      <w:r w:rsidRPr="00F67354">
        <w:rPr>
          <w:rStyle w:val="Funotenzeichen"/>
          <w:rFonts w:eastAsia="Arial Unicode MS" w:cs="Arial Unicode MS"/>
        </w:rPr>
        <w:footnoteRef/>
      </w:r>
      <w:r w:rsidRPr="00F67354">
        <w:rPr>
          <w:rFonts w:eastAsia="Arial Unicode MS" w:cs="Arial Unicode MS"/>
        </w:rPr>
        <w:t xml:space="preserve"> </w:t>
      </w:r>
      <w:r w:rsidRPr="00F67354">
        <w:rPr>
          <w:rFonts w:eastAsia="Arial Unicode MS" w:cs="Arial Unicode MS"/>
          <w:color w:val="000000"/>
        </w:rPr>
        <w:t xml:space="preserve">Λακεδαιμόνιοι   </w:t>
      </w:r>
      <w:r w:rsidRPr="00F67354">
        <w:rPr>
          <w:rFonts w:eastAsia="Arial Unicode MS" w:cs="Arial Unicode MS"/>
          <w:color w:val="07070D"/>
          <w:lang w:bidi="he-IL"/>
        </w:rPr>
        <w:t>Sie wollten wohl den (innen)politi</w:t>
      </w:r>
      <w:r w:rsidRPr="00F67354">
        <w:rPr>
          <w:rFonts w:eastAsia="Arial Unicode MS" w:cs="Arial Unicode MS"/>
          <w:color w:val="000004"/>
          <w:lang w:bidi="he-IL"/>
        </w:rPr>
        <w:t>s</w:t>
      </w:r>
      <w:r w:rsidRPr="00F67354">
        <w:rPr>
          <w:rFonts w:eastAsia="Arial Unicode MS" w:cs="Arial Unicode MS"/>
          <w:color w:val="07070D"/>
          <w:lang w:bidi="he-IL"/>
        </w:rPr>
        <w:t>chen Gegnern des Polykrates zu Hilfe kommen, die dieser als Legionäre an Kambyses für den Feldzug abkommandiert hatte (3,44,2).</w:t>
      </w:r>
    </w:p>
  </w:footnote>
  <w:footnote w:id="143">
    <w:p w:rsidR="001060F0" w:rsidRPr="00F67354" w:rsidRDefault="001060F0" w:rsidP="001060F0">
      <w:pPr>
        <w:pStyle w:val="Funotentext"/>
        <w:rPr>
          <w:rFonts w:eastAsia="Arial Unicode MS" w:cs="Arial Unicode MS"/>
        </w:rPr>
      </w:pPr>
      <w:r w:rsidRPr="00F67354">
        <w:rPr>
          <w:rStyle w:val="Funotenzeichen"/>
          <w:rFonts w:eastAsia="Arial Unicode MS" w:cs="Arial Unicode MS"/>
        </w:rPr>
        <w:footnoteRef/>
      </w:r>
      <w:r w:rsidRPr="00F67354">
        <w:rPr>
          <w:rFonts w:eastAsia="Arial Unicode MS" w:cs="Arial Unicode MS"/>
        </w:rPr>
        <w:t xml:space="preserve"> </w:t>
      </w:r>
      <w:r w:rsidRPr="00F67354">
        <w:rPr>
          <w:rFonts w:eastAsia="Arial Unicode MS" w:cs="Arial Unicode MS"/>
          <w:color w:val="000000"/>
        </w:rPr>
        <w:t>Πολυκράτεα = ἐπὶ Πολυκράτεα</w:t>
      </w:r>
    </w:p>
  </w:footnote>
  <w:footnote w:id="144">
    <w:p w:rsidR="001060F0" w:rsidRPr="00F67354" w:rsidRDefault="001060F0" w:rsidP="001060F0">
      <w:pPr>
        <w:pStyle w:val="Funotentext"/>
        <w:rPr>
          <w:rFonts w:eastAsia="Arial Unicode MS" w:cs="Arial Unicode MS"/>
        </w:rPr>
      </w:pPr>
      <w:r w:rsidRPr="00F67354">
        <w:rPr>
          <w:rStyle w:val="Funotenzeichen"/>
          <w:rFonts w:eastAsia="Arial Unicode MS" w:cs="Arial Unicode MS"/>
        </w:rPr>
        <w:footnoteRef/>
      </w:r>
      <w:r w:rsidRPr="00F67354">
        <w:rPr>
          <w:rFonts w:eastAsia="Arial Unicode MS" w:cs="Arial Unicode MS"/>
        </w:rPr>
        <w:t xml:space="preserve"> </w:t>
      </w:r>
      <w:r w:rsidRPr="00F67354">
        <w:rPr>
          <w:rFonts w:eastAsia="Arial Unicode MS" w:cs="Arial Unicode MS"/>
          <w:color w:val="000000"/>
        </w:rPr>
        <w:t xml:space="preserve">τὸν Αἰάκεος   </w:t>
      </w:r>
      <w:r w:rsidRPr="00F67354">
        <w:rPr>
          <w:rFonts w:eastAsia="Arial Unicode MS" w:cs="Arial Unicode MS"/>
          <w:color w:val="07070D"/>
          <w:lang w:bidi="he-IL"/>
        </w:rPr>
        <w:t>den Sohn des Aiakes</w:t>
      </w:r>
    </w:p>
  </w:footnote>
  <w:footnote w:id="145">
    <w:p w:rsidR="001060F0" w:rsidRPr="00F67354" w:rsidRDefault="001060F0" w:rsidP="001060F0">
      <w:pPr>
        <w:pStyle w:val="Formatvorlage"/>
        <w:rPr>
          <w:rFonts w:ascii="Palatino Linotype" w:eastAsia="Arial Unicode MS" w:hAnsi="Palatino Linotype" w:cs="Arial Unicode MS"/>
          <w:sz w:val="20"/>
          <w:szCs w:val="20"/>
          <w:lang w:val="de-DE"/>
        </w:rPr>
      </w:pPr>
      <w:r w:rsidRPr="00F67354">
        <w:rPr>
          <w:rStyle w:val="Funotenzeichen"/>
          <w:rFonts w:ascii="Palatino Linotype" w:eastAsia="Arial Unicode MS" w:hAnsi="Palatino Linotype" w:cs="Arial Unicode MS"/>
          <w:sz w:val="20"/>
          <w:szCs w:val="20"/>
        </w:rPr>
        <w:footnoteRef/>
      </w:r>
      <w:r w:rsidRPr="00F67354">
        <w:rPr>
          <w:rFonts w:ascii="Palatino Linotype" w:eastAsia="Arial Unicode MS" w:hAnsi="Palatino Linotype" w:cs="Arial Unicode MS"/>
          <w:sz w:val="20"/>
          <w:szCs w:val="20"/>
          <w:lang w:val="de-DE"/>
        </w:rPr>
        <w:t xml:space="preserve"> </w:t>
      </w:r>
      <w:r w:rsidRPr="00092879">
        <w:rPr>
          <w:rFonts w:ascii="Palatino Linotype" w:eastAsia="Arial Unicode MS" w:hAnsi="Palatino Linotype" w:cs="Arial Unicode MS"/>
          <w:sz w:val="20"/>
          <w:szCs w:val="20"/>
          <w:lang w:val="el-GR"/>
        </w:rPr>
        <w:t>ἐπανίσταμαι</w:t>
      </w:r>
      <w:r w:rsidRPr="00F67354">
        <w:rPr>
          <w:rFonts w:ascii="Palatino Linotype" w:eastAsia="Arial Unicode MS" w:hAnsi="Palatino Linotype" w:cs="Arial Unicode MS"/>
          <w:sz w:val="20"/>
          <w:szCs w:val="20"/>
          <w:lang w:val="de-DE"/>
        </w:rPr>
        <w:t xml:space="preserve">   </w:t>
      </w:r>
      <w:r w:rsidRPr="00F67354">
        <w:rPr>
          <w:rFonts w:ascii="Palatino Linotype" w:eastAsia="Arial Unicode MS" w:hAnsi="Palatino Linotype" w:cs="Arial Unicode MS"/>
          <w:color w:val="07070D"/>
          <w:sz w:val="20"/>
          <w:szCs w:val="20"/>
          <w:lang w:val="de-DE" w:bidi="he-IL"/>
        </w:rPr>
        <w:t>einen Aufstand machen; wohl gegen die dortigen Oligarchen; anlässlich eines Festzuges außerhalb der Stadt überrumpelte er mit seinen Brüdern die waffenlosen Bürger und besetzte die Stadt.</w:t>
      </w:r>
    </w:p>
  </w:footnote>
  <w:footnote w:id="146">
    <w:p w:rsidR="001060F0" w:rsidRPr="00F67354" w:rsidRDefault="001060F0" w:rsidP="001060F0">
      <w:pPr>
        <w:pStyle w:val="Funotentext"/>
        <w:rPr>
          <w:rFonts w:eastAsia="Arial Unicode MS" w:cs="Arial Unicode MS"/>
        </w:rPr>
      </w:pPr>
      <w:r w:rsidRPr="00F67354">
        <w:rPr>
          <w:rStyle w:val="Funotenzeichen"/>
          <w:rFonts w:eastAsia="Arial Unicode MS" w:cs="Arial Unicode MS"/>
        </w:rPr>
        <w:footnoteRef/>
      </w:r>
      <w:r w:rsidRPr="00F67354">
        <w:rPr>
          <w:rFonts w:eastAsia="Arial Unicode MS" w:cs="Arial Unicode MS"/>
          <w:color w:val="000000"/>
        </w:rPr>
        <w:t xml:space="preserve"> τὰ μὲν πρῶτα   fürs erste</w:t>
      </w:r>
      <w:r w:rsidRPr="00F67354">
        <w:rPr>
          <w:rFonts w:eastAsia="Arial Unicode MS" w:cs="Arial Unicode MS"/>
        </w:rPr>
        <w:t xml:space="preserve"> </w:t>
      </w:r>
    </w:p>
  </w:footnote>
  <w:footnote w:id="147">
    <w:p w:rsidR="001060F0" w:rsidRPr="00F67354" w:rsidRDefault="001060F0" w:rsidP="001060F0">
      <w:pPr>
        <w:pStyle w:val="Funotentext"/>
        <w:rPr>
          <w:rFonts w:eastAsia="Arial Unicode MS" w:cs="Arial Unicode MS"/>
        </w:rPr>
      </w:pPr>
      <w:r w:rsidRPr="00F67354">
        <w:rPr>
          <w:rStyle w:val="Funotenzeichen"/>
          <w:rFonts w:eastAsia="Arial Unicode MS" w:cs="Arial Unicode MS"/>
        </w:rPr>
        <w:footnoteRef/>
      </w:r>
      <w:r w:rsidRPr="00F67354">
        <w:rPr>
          <w:rFonts w:eastAsia="Arial Unicode MS" w:cs="Arial Unicode MS"/>
        </w:rPr>
        <w:t xml:space="preserve"> </w:t>
      </w:r>
      <w:r w:rsidRPr="001408FC">
        <w:rPr>
          <w:rFonts w:eastAsia="Arial Unicode MS" w:cs="Arial Unicode MS"/>
          <w:color w:val="000000"/>
        </w:rPr>
        <w:t>τριχῇ</w:t>
      </w:r>
      <w:r w:rsidRPr="009B7424">
        <w:rPr>
          <w:rFonts w:eastAsia="Arial Unicode MS" w:cs="Arial Unicode MS"/>
          <w:color w:val="000000"/>
        </w:rPr>
        <w:t xml:space="preserve"> ~ </w:t>
      </w:r>
      <w:r w:rsidRPr="001408FC">
        <w:rPr>
          <w:rFonts w:eastAsia="Arial Unicode MS" w:cs="Arial Unicode MS"/>
          <w:color w:val="000000"/>
        </w:rPr>
        <w:t>κατὰ</w:t>
      </w:r>
      <w:r w:rsidRPr="009B7424">
        <w:rPr>
          <w:rFonts w:eastAsia="Arial Unicode MS" w:cs="Arial Unicode MS"/>
          <w:color w:val="000000"/>
        </w:rPr>
        <w:t xml:space="preserve"> </w:t>
      </w:r>
      <w:r w:rsidRPr="001408FC">
        <w:rPr>
          <w:rFonts w:eastAsia="Arial Unicode MS" w:cs="Arial Unicode MS"/>
          <w:color w:val="000000"/>
        </w:rPr>
        <w:t>τρία</w:t>
      </w:r>
      <w:r w:rsidRPr="009B7424">
        <w:rPr>
          <w:rFonts w:eastAsia="Arial Unicode MS" w:cs="Arial Unicode MS"/>
          <w:color w:val="000000"/>
        </w:rPr>
        <w:t xml:space="preserve"> </w:t>
      </w:r>
      <w:r w:rsidRPr="001408FC">
        <w:rPr>
          <w:rFonts w:eastAsia="Arial Unicode MS" w:cs="Arial Unicode MS"/>
          <w:color w:val="000000"/>
        </w:rPr>
        <w:t>μέρη</w:t>
      </w:r>
    </w:p>
  </w:footnote>
  <w:footnote w:id="148">
    <w:p w:rsidR="001060F0" w:rsidRPr="00F67354" w:rsidRDefault="001060F0" w:rsidP="001060F0">
      <w:pPr>
        <w:pStyle w:val="Funotentext"/>
        <w:rPr>
          <w:rFonts w:eastAsia="Arial Unicode MS" w:cs="Arial Unicode MS"/>
        </w:rPr>
      </w:pPr>
      <w:r w:rsidRPr="00F67354">
        <w:rPr>
          <w:rStyle w:val="Funotenzeichen"/>
          <w:rFonts w:eastAsia="Arial Unicode MS" w:cs="Arial Unicode MS"/>
        </w:rPr>
        <w:footnoteRef/>
      </w:r>
      <w:r w:rsidRPr="00F67354">
        <w:rPr>
          <w:rFonts w:eastAsia="Arial Unicode MS" w:cs="Arial Unicode MS"/>
        </w:rPr>
        <w:t xml:space="preserve"> </w:t>
      </w:r>
      <w:r w:rsidRPr="001408FC">
        <w:rPr>
          <w:rFonts w:eastAsia="Arial Unicode MS" w:cs="Arial Unicode MS"/>
          <w:color w:val="000000"/>
        </w:rPr>
        <w:t>δασάμενος</w:t>
      </w:r>
      <w:r w:rsidRPr="009B7424">
        <w:rPr>
          <w:rFonts w:eastAsia="Arial Unicode MS" w:cs="Arial Unicode MS"/>
          <w:color w:val="000000"/>
        </w:rPr>
        <w:t xml:space="preserve"> &lt; </w:t>
      </w:r>
      <w:r w:rsidRPr="001408FC">
        <w:rPr>
          <w:rFonts w:eastAsia="Arial Unicode MS" w:cs="Arial Unicode MS"/>
          <w:color w:val="000000"/>
        </w:rPr>
        <w:t>δαίομαι</w:t>
      </w:r>
      <w:r w:rsidRPr="00F67354">
        <w:rPr>
          <w:rFonts w:eastAsia="Arial Unicode MS" w:cs="Arial Unicode MS"/>
          <w:color w:val="000000"/>
        </w:rPr>
        <w:t xml:space="preserve">   verteilen</w:t>
      </w:r>
    </w:p>
  </w:footnote>
  <w:footnote w:id="149">
    <w:p w:rsidR="001060F0" w:rsidRPr="00F67354" w:rsidRDefault="001060F0" w:rsidP="001060F0">
      <w:pPr>
        <w:pStyle w:val="Funotentext"/>
        <w:rPr>
          <w:rFonts w:eastAsia="Arial Unicode MS" w:cs="Arial Unicode MS"/>
        </w:rPr>
      </w:pPr>
      <w:r w:rsidRPr="00F67354">
        <w:rPr>
          <w:rStyle w:val="Funotenzeichen"/>
          <w:rFonts w:eastAsia="Arial Unicode MS" w:cs="Arial Unicode MS"/>
        </w:rPr>
        <w:footnoteRef/>
      </w:r>
      <w:r w:rsidRPr="00F67354">
        <w:rPr>
          <w:rFonts w:eastAsia="Arial Unicode MS" w:cs="Arial Unicode MS"/>
        </w:rPr>
        <w:t xml:space="preserve"> </w:t>
      </w:r>
      <w:r w:rsidRPr="00F67354">
        <w:rPr>
          <w:rFonts w:eastAsia="Arial Unicode MS" w:cs="Arial Unicode MS"/>
          <w:color w:val="000000"/>
        </w:rPr>
        <w:t xml:space="preserve">ἐξελάσας &lt; ἐξελαύνω   vertreiben; </w:t>
      </w:r>
      <w:r w:rsidRPr="00F67354">
        <w:rPr>
          <w:color w:val="07070D"/>
          <w:lang w:bidi="he-IL"/>
        </w:rPr>
        <w:t>Syloson flüchtete nach Ägypten und machte dort im Gefolge des Perserkönigs zufällig die Bekanntschaft des Dareios, des späteren Perserkönigs, was für</w:t>
      </w:r>
      <w:r w:rsidRPr="00F67354">
        <w:rPr>
          <w:color w:val="89898A"/>
          <w:lang w:bidi="he-IL"/>
        </w:rPr>
        <w:t>.</w:t>
      </w:r>
      <w:r w:rsidRPr="00F67354">
        <w:rPr>
          <w:color w:val="07070D"/>
          <w:lang w:bidi="he-IL"/>
        </w:rPr>
        <w:t>sein und Samos' Schick</w:t>
      </w:r>
      <w:r w:rsidRPr="00F67354">
        <w:rPr>
          <w:color w:val="000004"/>
          <w:lang w:bidi="he-IL"/>
        </w:rPr>
        <w:t>s</w:t>
      </w:r>
      <w:r w:rsidRPr="00F67354">
        <w:rPr>
          <w:color w:val="07070D"/>
          <w:lang w:bidi="he-IL"/>
        </w:rPr>
        <w:t>al entscheidend sein sollte (140,5ff.).</w:t>
      </w:r>
    </w:p>
  </w:footnote>
  <w:footnote w:id="150">
    <w:p w:rsidR="001060F0" w:rsidRPr="00F67354" w:rsidRDefault="001060F0" w:rsidP="001060F0">
      <w:pPr>
        <w:pStyle w:val="Funotentext"/>
      </w:pPr>
      <w:r w:rsidRPr="00F67354">
        <w:rPr>
          <w:rStyle w:val="Funotenzeichen"/>
          <w:rFonts w:eastAsia="Calibri"/>
        </w:rPr>
        <w:footnoteRef/>
      </w:r>
      <w:r w:rsidRPr="00F67354">
        <w:t xml:space="preserve"> </w:t>
      </w:r>
      <w:r w:rsidRPr="00092879">
        <w:t>ξεινίην</w:t>
      </w:r>
      <w:r w:rsidRPr="009B7424">
        <w:t xml:space="preserve"> </w:t>
      </w:r>
      <w:r w:rsidRPr="00092879">
        <w:t>συντίθεσθαί</w:t>
      </w:r>
      <w:r w:rsidRPr="009B7424">
        <w:t xml:space="preserve"> </w:t>
      </w:r>
      <w:r w:rsidRPr="00092879">
        <w:t>τινι</w:t>
      </w:r>
      <w:r w:rsidRPr="00F67354">
        <w:t xml:space="preserve">   </w:t>
      </w:r>
      <w:r w:rsidRPr="00F67354">
        <w:rPr>
          <w:color w:val="07070D"/>
          <w:lang w:bidi="he-IL"/>
        </w:rPr>
        <w:t>mit jmdm. Gastfreundschaft vereinbaren</w:t>
      </w:r>
    </w:p>
  </w:footnote>
  <w:footnote w:id="151">
    <w:p w:rsidR="001060F0" w:rsidRPr="00F67354" w:rsidRDefault="001060F0" w:rsidP="001060F0">
      <w:pPr>
        <w:pStyle w:val="Funotentext"/>
      </w:pPr>
      <w:r w:rsidRPr="00F67354">
        <w:rPr>
          <w:rStyle w:val="Funotenzeichen"/>
          <w:rFonts w:eastAsia="Calibri"/>
        </w:rPr>
        <w:footnoteRef/>
      </w:r>
      <w:r w:rsidRPr="00F67354">
        <w:t xml:space="preserve"> </w:t>
      </w:r>
      <w:r w:rsidRPr="00F67354">
        <w:rPr>
          <w:color w:val="000000"/>
        </w:rPr>
        <w:t xml:space="preserve">τὰ πρήγματα ηὔξετο   </w:t>
      </w:r>
      <w:r w:rsidRPr="00F67354">
        <w:rPr>
          <w:color w:val="07070D"/>
          <w:lang w:bidi="he-IL"/>
        </w:rPr>
        <w:t>"die Unternehmungen waren erfolgreich"; die Wirtschaft erlebte einen</w:t>
      </w:r>
      <w:r w:rsidRPr="00F67354">
        <w:rPr>
          <w:color w:val="000004"/>
          <w:lang w:bidi="he-IL"/>
        </w:rPr>
        <w:t>-</w:t>
      </w:r>
      <w:r w:rsidRPr="00F67354">
        <w:rPr>
          <w:color w:val="07070D"/>
          <w:lang w:bidi="he-IL"/>
        </w:rPr>
        <w:t>enormen Aufschwung (Wollmanufaktur), eine rege Bautätigkeit für Nutz- (Hafenanlagen, Was</w:t>
      </w:r>
      <w:r w:rsidRPr="00F67354">
        <w:rPr>
          <w:color w:val="000004"/>
          <w:lang w:bidi="he-IL"/>
        </w:rPr>
        <w:t>s</w:t>
      </w:r>
      <w:r w:rsidRPr="00F67354">
        <w:rPr>
          <w:color w:val="07070D"/>
          <w:lang w:bidi="he-IL"/>
        </w:rPr>
        <w:t>erleitung, Schiffshäuser) und Prachtbauten (Tempel), ein florieren</w:t>
      </w:r>
      <w:r w:rsidRPr="00F67354">
        <w:rPr>
          <w:color w:val="000004"/>
          <w:lang w:bidi="he-IL"/>
        </w:rPr>
        <w:t>d</w:t>
      </w:r>
      <w:r w:rsidRPr="00F67354">
        <w:rPr>
          <w:color w:val="07070D"/>
          <w:lang w:bidi="he-IL"/>
        </w:rPr>
        <w:t>es geistiges Leben (d</w:t>
      </w:r>
      <w:r w:rsidRPr="00F67354">
        <w:rPr>
          <w:rFonts w:cs="GR Times New Roman"/>
          <w:color w:val="07070D"/>
          <w:lang w:bidi="he-IL"/>
        </w:rPr>
        <w:t>ie</w:t>
      </w:r>
      <w:r w:rsidRPr="00F67354">
        <w:rPr>
          <w:color w:val="07070D"/>
          <w:lang w:bidi="he-IL"/>
        </w:rPr>
        <w:t xml:space="preserve"> Dichter Anakreon, Ibykos ware</w:t>
      </w:r>
      <w:r w:rsidRPr="00F67354">
        <w:rPr>
          <w:color w:val="000000"/>
          <w:lang w:bidi="he-IL"/>
        </w:rPr>
        <w:t>n</w:t>
      </w:r>
      <w:r w:rsidRPr="00F67354">
        <w:rPr>
          <w:color w:val="07070D"/>
          <w:lang w:bidi="he-IL"/>
        </w:rPr>
        <w:t xml:space="preserve"> seine Gäste) veränderten da</w:t>
      </w:r>
      <w:r w:rsidRPr="00F67354">
        <w:rPr>
          <w:color w:val="000004"/>
          <w:lang w:bidi="he-IL"/>
        </w:rPr>
        <w:t xml:space="preserve">s </w:t>
      </w:r>
      <w:r w:rsidRPr="00F67354">
        <w:rPr>
          <w:color w:val="07070D"/>
          <w:lang w:bidi="he-IL"/>
        </w:rPr>
        <w:t>Ge</w:t>
      </w:r>
      <w:r w:rsidRPr="00F67354">
        <w:rPr>
          <w:color w:val="000004"/>
          <w:lang w:bidi="he-IL"/>
        </w:rPr>
        <w:t>s</w:t>
      </w:r>
      <w:r w:rsidRPr="00F67354">
        <w:rPr>
          <w:color w:val="07070D"/>
          <w:lang w:bidi="he-IL"/>
        </w:rPr>
        <w:t>icht der Insel zu ihren Gunsten. Aber manch ein anderer musste gehen: Pythag</w:t>
      </w:r>
      <w:r w:rsidRPr="00F67354">
        <w:rPr>
          <w:color w:val="000004"/>
          <w:lang w:bidi="he-IL"/>
        </w:rPr>
        <w:t>o</w:t>
      </w:r>
      <w:r w:rsidRPr="00F67354">
        <w:rPr>
          <w:color w:val="07070D"/>
          <w:lang w:bidi="he-IL"/>
        </w:rPr>
        <w:t>ras.</w:t>
      </w:r>
    </w:p>
  </w:footnote>
  <w:footnote w:id="152">
    <w:p w:rsidR="001060F0" w:rsidRPr="00F67354" w:rsidRDefault="001060F0" w:rsidP="001060F0">
      <w:pPr>
        <w:pStyle w:val="Funotentext"/>
      </w:pPr>
      <w:r w:rsidRPr="00F67354">
        <w:rPr>
          <w:rStyle w:val="Funotenzeichen"/>
          <w:rFonts w:eastAsia="Calibri"/>
        </w:rPr>
        <w:footnoteRef/>
      </w:r>
      <w:r w:rsidRPr="00F67354">
        <w:t xml:space="preserve"> </w:t>
      </w:r>
      <w:r w:rsidRPr="00F67354">
        <w:rPr>
          <w:color w:val="000000"/>
        </w:rPr>
        <w:t>ἦν βεβωμένα   sein Ruf verbreitete sich</w:t>
      </w:r>
    </w:p>
  </w:footnote>
  <w:footnote w:id="153">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ἰθύω   </w:t>
      </w:r>
      <w:r w:rsidRPr="00F67354">
        <w:rPr>
          <w:rFonts w:cs="GR Times New Roman"/>
        </w:rPr>
        <w:t>sich anschicken</w:t>
      </w:r>
    </w:p>
  </w:footnote>
  <w:footnote w:id="154">
    <w:p w:rsidR="001060F0" w:rsidRPr="00F67354" w:rsidRDefault="001060F0" w:rsidP="001060F0">
      <w:pPr>
        <w:pStyle w:val="Funotentext"/>
      </w:pPr>
      <w:r w:rsidRPr="00F67354">
        <w:rPr>
          <w:rStyle w:val="Funotenzeichen"/>
          <w:rFonts w:eastAsia="Calibri"/>
        </w:rPr>
        <w:footnoteRef/>
      </w:r>
      <w:r w:rsidRPr="00F67354">
        <w:t xml:space="preserve"> </w:t>
      </w:r>
      <w:r w:rsidRPr="00F67354">
        <w:rPr>
          <w:color w:val="000000"/>
        </w:rPr>
        <w:t xml:space="preserve">πάντα … εὐτυχέως   </w:t>
      </w:r>
      <w:r w:rsidRPr="00F67354">
        <w:rPr>
          <w:color w:val="07070D"/>
          <w:lang w:bidi="he-IL"/>
        </w:rPr>
        <w:t>Sozialer Wohlstand im Inneren und bei militärischen Operationen ein Sieg nach dem anderen: dann entsteht das Bild eines Herrschers, der von der "V</w:t>
      </w:r>
      <w:r w:rsidRPr="00F67354">
        <w:rPr>
          <w:color w:val="000004"/>
          <w:lang w:bidi="he-IL"/>
        </w:rPr>
        <w:t>o</w:t>
      </w:r>
      <w:r w:rsidRPr="00F67354">
        <w:rPr>
          <w:color w:val="07070D"/>
          <w:lang w:bidi="he-IL"/>
        </w:rPr>
        <w:t xml:space="preserve">rsehung" </w:t>
      </w:r>
      <w:r w:rsidRPr="00F67354">
        <w:rPr>
          <w:color w:val="000004"/>
          <w:lang w:bidi="he-IL"/>
        </w:rPr>
        <w:t>z</w:t>
      </w:r>
      <w:r w:rsidRPr="00F67354">
        <w:rPr>
          <w:color w:val="07070D"/>
          <w:lang w:bidi="he-IL"/>
        </w:rPr>
        <w:t>u etwas Besonderem berufen scheint. Die Unternehmungen erstrecken sich v</w:t>
      </w:r>
      <w:r w:rsidRPr="00F67354">
        <w:rPr>
          <w:color w:val="000004"/>
          <w:lang w:bidi="he-IL"/>
        </w:rPr>
        <w:t>o</w:t>
      </w:r>
      <w:r w:rsidRPr="00F67354">
        <w:rPr>
          <w:color w:val="07070D"/>
          <w:lang w:bidi="he-IL"/>
        </w:rPr>
        <w:t>r allem auf Inseln in der Ägäis.</w:t>
      </w:r>
    </w:p>
  </w:footnote>
  <w:footnote w:id="155">
    <w:p w:rsidR="001060F0" w:rsidRPr="00F67354" w:rsidRDefault="001060F0" w:rsidP="001060F0">
      <w:pPr>
        <w:pStyle w:val="Funotentext"/>
      </w:pPr>
      <w:r w:rsidRPr="00F67354">
        <w:rPr>
          <w:rStyle w:val="Funotenzeichen"/>
          <w:rFonts w:eastAsia="Calibri"/>
        </w:rPr>
        <w:footnoteRef/>
      </w:r>
      <w:r w:rsidRPr="00F67354">
        <w:t xml:space="preserve"> ἡ </w:t>
      </w:r>
      <w:r w:rsidRPr="00F67354">
        <w:rPr>
          <w:color w:val="000000"/>
        </w:rPr>
        <w:t xml:space="preserve">πεντηκόντερος (ναῦς)   </w:t>
      </w:r>
      <w:r w:rsidRPr="00F67354">
        <w:rPr>
          <w:color w:val="07070D"/>
          <w:lang w:bidi="he-IL"/>
        </w:rPr>
        <w:t>Der ,,50 - Ruderer" war vor der Triere das übliche schnelle Kampfschiff.</w:t>
      </w:r>
    </w:p>
  </w:footnote>
  <w:footnote w:id="156">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ὁ τοξότης, -ου   </w:t>
      </w:r>
      <w:r w:rsidRPr="00F67354">
        <w:rPr>
          <w:rFonts w:cs="GR Times New Roman"/>
        </w:rPr>
        <w:t>Bogenkämpfer</w:t>
      </w:r>
    </w:p>
  </w:footnote>
  <w:footnote w:id="157">
    <w:p w:rsidR="001060F0" w:rsidRPr="00F67354" w:rsidRDefault="001060F0" w:rsidP="001060F0">
      <w:pPr>
        <w:pStyle w:val="Funotentext"/>
      </w:pPr>
      <w:r w:rsidRPr="00F67354">
        <w:rPr>
          <w:rStyle w:val="Funotenzeichen"/>
          <w:rFonts w:eastAsia="Calibri"/>
        </w:rPr>
        <w:footnoteRef/>
      </w:r>
      <w:r w:rsidRPr="00F67354">
        <w:t xml:space="preserve"> φέρειν καὶ ἄγειν - </w:t>
      </w:r>
      <w:r w:rsidRPr="00F67354">
        <w:rPr>
          <w:rFonts w:cs="Times New Roman"/>
        </w:rPr>
        <w:t>de</w:t>
      </w:r>
      <w:r w:rsidRPr="00F67354">
        <w:rPr>
          <w:color w:val="07070D"/>
          <w:lang w:bidi="he-IL"/>
        </w:rPr>
        <w:t>r terminus technicus für das Plündern: φέρειν Sachen, ἄγειν von Men</w:t>
      </w:r>
      <w:r w:rsidRPr="00F67354">
        <w:rPr>
          <w:color w:val="000004"/>
          <w:lang w:bidi="he-IL"/>
        </w:rPr>
        <w:t>sc</w:t>
      </w:r>
      <w:r w:rsidRPr="00F67354">
        <w:rPr>
          <w:color w:val="07070D"/>
          <w:lang w:bidi="he-IL"/>
        </w:rPr>
        <w:t>hen und Vi</w:t>
      </w:r>
      <w:r w:rsidRPr="00F67354">
        <w:rPr>
          <w:color w:val="000004"/>
          <w:lang w:bidi="he-IL"/>
        </w:rPr>
        <w:t>e</w:t>
      </w:r>
      <w:r w:rsidRPr="00F67354">
        <w:rPr>
          <w:color w:val="07070D"/>
          <w:lang w:bidi="he-IL"/>
        </w:rPr>
        <w:t>h.</w:t>
      </w:r>
    </w:p>
  </w:footnote>
  <w:footnote w:id="158">
    <w:p w:rsidR="001060F0" w:rsidRPr="00F67354" w:rsidRDefault="001060F0" w:rsidP="001060F0">
      <w:pPr>
        <w:pStyle w:val="Funotentext"/>
      </w:pPr>
      <w:r w:rsidRPr="00F67354">
        <w:rPr>
          <w:rStyle w:val="Funotenzeichen"/>
          <w:rFonts w:eastAsia="Calibri"/>
        </w:rPr>
        <w:footnoteRef/>
      </w:r>
      <w:r w:rsidRPr="00F67354">
        <w:t xml:space="preserve"> </w:t>
      </w:r>
      <w:r w:rsidRPr="00F67354">
        <w:rPr>
          <w:color w:val="000000"/>
        </w:rPr>
        <w:t>διακρίνων οὐδένα</w:t>
      </w:r>
      <w:r w:rsidRPr="00F67354">
        <w:rPr>
          <w:color w:val="07070D"/>
          <w:lang w:bidi="he-IL"/>
        </w:rPr>
        <w:t xml:space="preserve">   „ohne Unterschied“ (sc. zwischen Freund und Fein</w:t>
      </w:r>
      <w:r w:rsidRPr="00F67354">
        <w:rPr>
          <w:color w:val="000004"/>
          <w:lang w:bidi="he-IL"/>
        </w:rPr>
        <w:t>d z</w:t>
      </w:r>
      <w:r w:rsidRPr="00F67354">
        <w:rPr>
          <w:color w:val="07070D"/>
          <w:lang w:bidi="he-IL"/>
        </w:rPr>
        <w:t>u ma</w:t>
      </w:r>
      <w:r w:rsidRPr="00F67354">
        <w:rPr>
          <w:color w:val="000004"/>
          <w:lang w:bidi="he-IL"/>
        </w:rPr>
        <w:t>c</w:t>
      </w:r>
      <w:r w:rsidRPr="00F67354">
        <w:rPr>
          <w:color w:val="07070D"/>
          <w:lang w:bidi="he-IL"/>
        </w:rPr>
        <w:t>hen).</w:t>
      </w:r>
    </w:p>
  </w:footnote>
  <w:footnote w:id="159">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χαρίζομαι, </w:t>
      </w:r>
      <w:r w:rsidRPr="00F67354">
        <w:rPr>
          <w:rFonts w:cs="GR Times New Roman"/>
        </w:rPr>
        <w:t>Futur χαριοῦμαι   einen Gefallen erweisen</w:t>
      </w:r>
    </w:p>
  </w:footnote>
  <w:footnote w:id="160">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ἀποδίδωμι   </w:t>
      </w:r>
      <w:r w:rsidRPr="00F67354">
        <w:rPr>
          <w:rFonts w:cs="GR Times New Roman"/>
        </w:rPr>
        <w:t>zurückgeben</w:t>
      </w:r>
    </w:p>
  </w:footnote>
  <w:footnote w:id="161">
    <w:p w:rsidR="001060F0" w:rsidRPr="00F67354" w:rsidRDefault="001060F0" w:rsidP="001060F0">
      <w:pPr>
        <w:pStyle w:val="Funotentext"/>
      </w:pPr>
      <w:r w:rsidRPr="00F67354">
        <w:rPr>
          <w:rStyle w:val="Funotenzeichen"/>
          <w:rFonts w:eastAsia="Calibri"/>
        </w:rPr>
        <w:footnoteRef/>
      </w:r>
      <w:r w:rsidRPr="00F67354">
        <w:t xml:space="preserve"> </w:t>
      </w:r>
      <w:r w:rsidRPr="00F67354">
        <w:rPr>
          <w:color w:val="000000"/>
        </w:rPr>
        <w:t>ἀρχὴν μηδέ   überhaupt nicht</w:t>
      </w:r>
    </w:p>
  </w:footnote>
  <w:footnote w:id="162">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συχνάς   </w:t>
      </w:r>
      <w:r w:rsidRPr="00F67354">
        <w:rPr>
          <w:rFonts w:cs="GR Times New Roman"/>
        </w:rPr>
        <w:t>eine nach der anderen</w:t>
      </w:r>
    </w:p>
  </w:footnote>
  <w:footnote w:id="163">
    <w:p w:rsidR="001060F0" w:rsidRPr="00F67354" w:rsidRDefault="001060F0" w:rsidP="001060F0">
      <w:pPr>
        <w:pStyle w:val="Funotentext"/>
      </w:pPr>
      <w:r w:rsidRPr="00F67354">
        <w:rPr>
          <w:rStyle w:val="Funotenzeichen"/>
          <w:rFonts w:eastAsia="Calibri"/>
        </w:rPr>
        <w:footnoteRef/>
      </w:r>
      <w:r w:rsidRPr="00F67354">
        <w:t xml:space="preserve"> </w:t>
      </w:r>
      <w:r w:rsidRPr="00F67354">
        <w:rPr>
          <w:color w:val="000000"/>
        </w:rPr>
        <w:t>ἀραιρήκεε   Plusquamperfekt zu αἱρέω</w:t>
      </w:r>
    </w:p>
  </w:footnote>
  <w:footnote w:id="164">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ἡ ἤπειρος   </w:t>
      </w:r>
      <w:r w:rsidRPr="00F67354">
        <w:rPr>
          <w:rFonts w:cs="GR Times New Roman"/>
        </w:rPr>
        <w:t>Festland</w:t>
      </w:r>
    </w:p>
  </w:footnote>
  <w:footnote w:id="165">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ἐν δὲ (αὐτοῖς)   </w:t>
      </w:r>
      <w:r w:rsidRPr="00F67354">
        <w:rPr>
          <w:rFonts w:cs="GR Times New Roman"/>
        </w:rPr>
        <w:t>unter ihnen</w:t>
      </w:r>
    </w:p>
  </w:footnote>
  <w:footnote w:id="166">
    <w:p w:rsidR="001060F0" w:rsidRPr="00F67354" w:rsidRDefault="001060F0" w:rsidP="001060F0">
      <w:pPr>
        <w:pStyle w:val="Funotentext"/>
      </w:pPr>
      <w:r w:rsidRPr="00F67354">
        <w:rPr>
          <w:rStyle w:val="Funotenzeichen"/>
          <w:rFonts w:eastAsia="Calibri"/>
        </w:rPr>
        <w:footnoteRef/>
      </w:r>
      <w:r w:rsidRPr="00F67354">
        <w:t xml:space="preserve"> </w:t>
      </w:r>
      <w:r w:rsidRPr="00F67354">
        <w:rPr>
          <w:color w:val="000000"/>
        </w:rPr>
        <w:t xml:space="preserve">πανστρατιῇ   </w:t>
      </w:r>
      <w:r w:rsidRPr="00F67354">
        <w:rPr>
          <w:color w:val="07070D"/>
          <w:lang w:bidi="he-IL"/>
        </w:rPr>
        <w:t>mit dem ganzen Aufgebot</w:t>
      </w:r>
    </w:p>
  </w:footnote>
  <w:footnote w:id="167">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κρατέω </w:t>
      </w:r>
      <w:r w:rsidRPr="00F67354">
        <w:rPr>
          <w:rFonts w:cs="GR Times New Roman"/>
        </w:rPr>
        <w:t>hier mit Akkusativ!</w:t>
      </w:r>
    </w:p>
  </w:footnote>
  <w:footnote w:id="168">
    <w:p w:rsidR="001060F0" w:rsidRPr="00F67354" w:rsidRDefault="001060F0" w:rsidP="001060F0">
      <w:pPr>
        <w:pStyle w:val="Formatvorlage"/>
        <w:rPr>
          <w:rFonts w:ascii="Palatino Linotype" w:hAnsi="Palatino Linotype"/>
          <w:sz w:val="20"/>
          <w:szCs w:val="20"/>
          <w:lang w:val="de-DE"/>
        </w:rPr>
      </w:pPr>
      <w:r w:rsidRPr="00F67354">
        <w:rPr>
          <w:rStyle w:val="Funotenzeichen"/>
          <w:rFonts w:ascii="Palatino Linotype" w:hAnsi="Palatino Linotype"/>
          <w:sz w:val="20"/>
          <w:szCs w:val="20"/>
        </w:rPr>
        <w:footnoteRef/>
      </w:r>
      <w:r w:rsidRPr="00F67354">
        <w:rPr>
          <w:rFonts w:ascii="Palatino Linotype" w:hAnsi="Palatino Linotype"/>
          <w:sz w:val="20"/>
          <w:szCs w:val="20"/>
          <w:lang w:val="de-DE"/>
        </w:rPr>
        <w:t xml:space="preserve"> </w:t>
      </w:r>
      <w:r w:rsidRPr="00F67354">
        <w:rPr>
          <w:rFonts w:ascii="Palatino Linotype" w:hAnsi="Palatino Linotype"/>
          <w:color w:val="000000"/>
          <w:sz w:val="20"/>
          <w:szCs w:val="20"/>
          <w:lang w:val="el-GR"/>
        </w:rPr>
        <w:t>πᾶσαν</w:t>
      </w:r>
      <w:r w:rsidRPr="00F67354">
        <w:rPr>
          <w:rFonts w:ascii="Palatino Linotype" w:hAnsi="Palatino Linotype"/>
          <w:color w:val="000000"/>
          <w:sz w:val="20"/>
          <w:szCs w:val="20"/>
          <w:lang w:val="de-DE"/>
        </w:rPr>
        <w:t xml:space="preserve">   </w:t>
      </w:r>
      <w:r w:rsidRPr="00F67354">
        <w:rPr>
          <w:rFonts w:ascii="Palatino Linotype" w:hAnsi="Palatino Linotype"/>
          <w:color w:val="07070D"/>
          <w:sz w:val="20"/>
          <w:szCs w:val="20"/>
          <w:lang w:val="de-DE" w:bidi="he-IL"/>
        </w:rPr>
        <w:t>"in seiner ganzen Länge"; die Befestigungsanlagen von Samos waren immerhin so stabil, dass sie einer 40-tägigen Belagerung der Spartaner trotzten und diese zum Abzug zwangen (3,56).</w:t>
      </w:r>
    </w:p>
  </w:footnote>
  <w:footnote w:id="169">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τάφρον ὀρύττειν   </w:t>
      </w:r>
      <w:r w:rsidRPr="00F67354">
        <w:rPr>
          <w:rFonts w:cs="GR Times New Roman"/>
        </w:rPr>
        <w:t>einen Graben graben</w:t>
      </w:r>
    </w:p>
  </w:footnote>
  <w:footnote w:id="170">
    <w:p w:rsidR="001060F0" w:rsidRPr="00F67354" w:rsidRDefault="001060F0" w:rsidP="001060F0">
      <w:pPr>
        <w:pStyle w:val="Funotentext"/>
      </w:pPr>
      <w:r w:rsidRPr="00F67354">
        <w:rPr>
          <w:rStyle w:val="Funotenzeichen"/>
          <w:rFonts w:eastAsia="Calibri"/>
        </w:rPr>
        <w:footnoteRef/>
      </w:r>
      <w:r w:rsidRPr="00F67354">
        <w:t xml:space="preserve"> </w:t>
      </w:r>
      <w:r w:rsidRPr="00F67354">
        <w:rPr>
          <w:color w:val="000000"/>
        </w:rPr>
        <w:t>καί κως</w:t>
      </w:r>
      <w:r w:rsidRPr="00F67354">
        <w:rPr>
          <w:color w:val="07070D"/>
          <w:lang w:bidi="he-IL"/>
        </w:rPr>
        <w:t xml:space="preserve">  "und irgendwie" schwächt die folgende Aussage zu einer persönlichen Vorstellung des Herodot ab.</w:t>
      </w:r>
    </w:p>
  </w:footnote>
  <w:footnote w:id="171">
    <w:p w:rsidR="001060F0" w:rsidRPr="00F67354" w:rsidRDefault="001060F0" w:rsidP="001060F0">
      <w:pPr>
        <w:pStyle w:val="Funotentext"/>
      </w:pPr>
      <w:r w:rsidRPr="00F67354">
        <w:rPr>
          <w:rStyle w:val="Funotenzeichen"/>
          <w:rFonts w:eastAsia="Calibri"/>
        </w:rPr>
        <w:footnoteRef/>
      </w:r>
      <w:r w:rsidRPr="00F67354">
        <w:t xml:space="preserve"> ἐπιμελής 2  Sorgen bereitend,  Anlass zur Sorge</w:t>
      </w:r>
    </w:p>
  </w:footnote>
  <w:footnote w:id="172">
    <w:p w:rsidR="001060F0" w:rsidRPr="00F67354" w:rsidRDefault="001060F0" w:rsidP="001060F0">
      <w:pPr>
        <w:pStyle w:val="Funotentext"/>
      </w:pPr>
      <w:r w:rsidRPr="00F67354">
        <w:rPr>
          <w:rStyle w:val="Funotenzeichen"/>
          <w:rFonts w:eastAsia="Calibri"/>
        </w:rPr>
        <w:footnoteRef/>
      </w:r>
      <w:r w:rsidRPr="00F67354">
        <w:t xml:space="preserve"> = </w:t>
      </w:r>
      <w:r w:rsidRPr="00F67354">
        <w:rPr>
          <w:i/>
          <w:iCs/>
        </w:rPr>
        <w:t xml:space="preserve"> </w:t>
      </w:r>
      <w:r w:rsidRPr="00F67354">
        <w:t>πλέονος</w:t>
      </w:r>
    </w:p>
  </w:footnote>
  <w:footnote w:id="173">
    <w:p w:rsidR="001060F0" w:rsidRPr="00F67354" w:rsidRDefault="001060F0" w:rsidP="001060F0">
      <w:pPr>
        <w:rPr>
          <w:sz w:val="20"/>
          <w:szCs w:val="20"/>
        </w:rPr>
      </w:pPr>
      <w:r w:rsidRPr="00F67354">
        <w:rPr>
          <w:rStyle w:val="Funotenzeichen"/>
          <w:rFonts w:eastAsia="Calibri"/>
          <w:sz w:val="20"/>
          <w:szCs w:val="20"/>
        </w:rPr>
        <w:footnoteRef/>
      </w:r>
      <w:r w:rsidRPr="00F67354">
        <w:rPr>
          <w:sz w:val="20"/>
          <w:szCs w:val="20"/>
        </w:rPr>
        <w:t xml:space="preserve"> ἐς</w:t>
      </w:r>
      <w:r w:rsidRPr="001060F0">
        <w:rPr>
          <w:sz w:val="20"/>
          <w:szCs w:val="20"/>
        </w:rPr>
        <w:t xml:space="preserve"> βιβλίον γράφειν</w:t>
      </w:r>
      <w:r w:rsidRPr="00F67354">
        <w:rPr>
          <w:sz w:val="20"/>
          <w:szCs w:val="20"/>
        </w:rPr>
        <w:t xml:space="preserve">  einen Brief schreiben</w:t>
      </w:r>
    </w:p>
  </w:footnote>
  <w:footnote w:id="174">
    <w:p w:rsidR="001060F0" w:rsidRPr="00F67354" w:rsidRDefault="001060F0" w:rsidP="001060F0">
      <w:pPr>
        <w:pStyle w:val="Funotentext"/>
      </w:pPr>
      <w:r w:rsidRPr="00F67354">
        <w:rPr>
          <w:rStyle w:val="Funotenzeichen"/>
          <w:rFonts w:eastAsia="Calibri"/>
        </w:rPr>
        <w:footnoteRef/>
      </w:r>
      <w:r w:rsidRPr="00F67354">
        <w:t xml:space="preserve"> ἡδὺ</w:t>
      </w:r>
      <w:r w:rsidRPr="001060F0">
        <w:t xml:space="preserve"> μέν </w:t>
      </w:r>
      <w:r w:rsidRPr="00F67354">
        <w:rPr>
          <w:lang w:val="de-AT"/>
        </w:rPr>
        <w:t>scil</w:t>
      </w:r>
      <w:r w:rsidRPr="001060F0">
        <w:t>. ἐστιν</w:t>
      </w:r>
    </w:p>
  </w:footnote>
  <w:footnote w:id="175">
    <w:p w:rsidR="001060F0" w:rsidRPr="00F67354" w:rsidRDefault="001060F0" w:rsidP="001060F0">
      <w:pPr>
        <w:pStyle w:val="Funotentext"/>
      </w:pPr>
      <w:r w:rsidRPr="00F67354">
        <w:rPr>
          <w:rStyle w:val="Funotenzeichen"/>
          <w:rFonts w:eastAsia="Calibri"/>
        </w:rPr>
        <w:footnoteRef/>
      </w:r>
      <w:r w:rsidRPr="00F67354">
        <w:t xml:space="preserve"> ἀρέσκω  gefallen</w:t>
      </w:r>
    </w:p>
  </w:footnote>
  <w:footnote w:id="176">
    <w:p w:rsidR="001060F0" w:rsidRPr="00F67354" w:rsidRDefault="001060F0" w:rsidP="001060F0">
      <w:pPr>
        <w:pStyle w:val="Formatvorlage"/>
        <w:rPr>
          <w:rFonts w:ascii="Palatino Linotype" w:hAnsi="Palatino Linotype"/>
          <w:sz w:val="20"/>
          <w:szCs w:val="20"/>
          <w:lang w:val="de-DE"/>
        </w:rPr>
      </w:pPr>
      <w:r w:rsidRPr="00F67354">
        <w:rPr>
          <w:rStyle w:val="Funotenzeichen"/>
          <w:rFonts w:ascii="Palatino Linotype" w:hAnsi="Palatino Linotype"/>
          <w:sz w:val="20"/>
          <w:szCs w:val="20"/>
        </w:rPr>
        <w:footnoteRef/>
      </w:r>
      <w:r w:rsidRPr="00F67354">
        <w:rPr>
          <w:rFonts w:ascii="Palatino Linotype" w:hAnsi="Palatino Linotype"/>
          <w:sz w:val="20"/>
          <w:szCs w:val="20"/>
          <w:lang w:val="de-DE"/>
        </w:rPr>
        <w:t xml:space="preserve"> </w:t>
      </w:r>
      <w:r w:rsidRPr="00F67354">
        <w:rPr>
          <w:rFonts w:ascii="Palatino Linotype" w:hAnsi="Palatino Linotype"/>
          <w:snapToGrid w:val="0"/>
          <w:sz w:val="20"/>
          <w:szCs w:val="20"/>
        </w:rPr>
        <w:t>φθονερός</w:t>
      </w:r>
      <w:r w:rsidRPr="00F67354">
        <w:rPr>
          <w:rFonts w:ascii="Palatino Linotype" w:hAnsi="Palatino Linotype"/>
          <w:snapToGrid w:val="0"/>
          <w:sz w:val="20"/>
          <w:szCs w:val="20"/>
          <w:lang w:val="de-DE"/>
        </w:rPr>
        <w:t xml:space="preserve"> 3  neidisch, eifersüchtig, missgünstig;  d</w:t>
      </w:r>
      <w:r w:rsidRPr="00F67354">
        <w:rPr>
          <w:rFonts w:ascii="Palatino Linotype" w:hAnsi="Palatino Linotype"/>
          <w:color w:val="07070D"/>
          <w:sz w:val="20"/>
          <w:szCs w:val="20"/>
          <w:lang w:val="de-DE" w:bidi="he-IL"/>
        </w:rPr>
        <w:t>iese Ansicht und die folgenden Gedanken machen die Parallele zu Solon (im Gespräch mit Kroisos) deutlich. Herodot schildert Amasis als einen tatkräftigen, zielbewussten Mann, der, mit einer guten Portion Schlagfertigkeit ausgestattet, manche schwierige Situation meisterte; Ägypten erlebte unter seiner Regierung eine wirtschaftliche Blüte. Amasis war ein Griechenfreund, überließ griechischen Händlern Naukratis als Handelsplatz</w:t>
      </w:r>
      <w:r w:rsidRPr="00F67354">
        <w:rPr>
          <w:rFonts w:ascii="Palatino Linotype" w:hAnsi="Palatino Linotype"/>
          <w:color w:val="000000"/>
          <w:sz w:val="20"/>
          <w:szCs w:val="20"/>
          <w:lang w:val="de-DE" w:bidi="he-IL"/>
        </w:rPr>
        <w:t xml:space="preserve">, </w:t>
      </w:r>
      <w:r w:rsidRPr="00F67354">
        <w:rPr>
          <w:rFonts w:ascii="Palatino Linotype" w:hAnsi="Palatino Linotype"/>
          <w:color w:val="07070D"/>
          <w:sz w:val="20"/>
          <w:szCs w:val="20"/>
          <w:lang w:val="de-DE" w:bidi="he-IL"/>
        </w:rPr>
        <w:t>griechische Söldner bildeten seine Kerntruppen (2,177,1)</w:t>
      </w:r>
    </w:p>
  </w:footnote>
  <w:footnote w:id="177">
    <w:p w:rsidR="001060F0" w:rsidRPr="00F67354" w:rsidRDefault="001060F0" w:rsidP="001060F0">
      <w:pPr>
        <w:pStyle w:val="Funotentext"/>
      </w:pPr>
      <w:r w:rsidRPr="00F67354">
        <w:rPr>
          <w:rStyle w:val="Funotenzeichen"/>
          <w:rFonts w:eastAsia="Calibri"/>
        </w:rPr>
        <w:footnoteRef/>
      </w:r>
      <w:r w:rsidRPr="00F67354">
        <w:t xml:space="preserve"> τῶν ἂν...</w:t>
      </w:r>
      <w:r w:rsidRPr="00F67354">
        <w:rPr>
          <w:lang w:val="de-AT"/>
        </w:rPr>
        <w:t>= τούτους, ὧν ἂν...</w:t>
      </w:r>
    </w:p>
  </w:footnote>
  <w:footnote w:id="178">
    <w:p w:rsidR="001060F0" w:rsidRPr="00F67354" w:rsidRDefault="001060F0" w:rsidP="001060F0">
      <w:pPr>
        <w:pStyle w:val="Funotentext"/>
      </w:pPr>
      <w:r w:rsidRPr="00F67354">
        <w:rPr>
          <w:rStyle w:val="Funotenzeichen"/>
          <w:rFonts w:eastAsia="Calibri"/>
        </w:rPr>
        <w:footnoteRef/>
      </w:r>
      <w:r w:rsidRPr="00F67354">
        <w:t xml:space="preserve"> κήδομαι</w:t>
      </w:r>
      <w:r w:rsidRPr="00F67354">
        <w:rPr>
          <w:lang w:val="de-AT"/>
        </w:rPr>
        <w:t xml:space="preserve">   sich um jem. Sorgen machen,  sich mit jem. verbunden fühlen</w:t>
      </w:r>
    </w:p>
  </w:footnote>
  <w:footnote w:id="179">
    <w:p w:rsidR="001060F0" w:rsidRPr="00F67354" w:rsidRDefault="001060F0" w:rsidP="001060F0">
      <w:pPr>
        <w:pStyle w:val="Funotentext"/>
      </w:pPr>
      <w:r w:rsidRPr="00F67354">
        <w:rPr>
          <w:rStyle w:val="Funotenzeichen"/>
          <w:rFonts w:eastAsia="Calibri"/>
        </w:rPr>
        <w:footnoteRef/>
      </w:r>
      <w:r w:rsidRPr="00F67354">
        <w:t xml:space="preserve"> τὸ</w:t>
      </w:r>
      <w:r w:rsidRPr="00F67354">
        <w:rPr>
          <w:lang w:val="de-AT"/>
        </w:rPr>
        <w:t xml:space="preserve"> </w:t>
      </w:r>
      <w:r w:rsidRPr="00F67354">
        <w:t>μέν</w:t>
      </w:r>
      <w:r w:rsidRPr="00F67354">
        <w:rPr>
          <w:lang w:val="de-AT"/>
        </w:rPr>
        <w:t>...τῶν  πρηγμάτων...</w:t>
      </w:r>
      <w:r w:rsidRPr="00F67354">
        <w:t>τὸ</w:t>
      </w:r>
      <w:r w:rsidRPr="00F67354">
        <w:rPr>
          <w:lang w:val="de-AT"/>
        </w:rPr>
        <w:t xml:space="preserve"> </w:t>
      </w:r>
      <w:r w:rsidRPr="00F67354">
        <w:t>δέ</w:t>
      </w:r>
      <w:r w:rsidRPr="00F67354">
        <w:rPr>
          <w:lang w:val="de-AT"/>
        </w:rPr>
        <w:t xml:space="preserve">   beim einen Vorhaben..., beim anderen...</w:t>
      </w:r>
    </w:p>
  </w:footnote>
  <w:footnote w:id="180">
    <w:p w:rsidR="001060F0" w:rsidRPr="00F67354" w:rsidRDefault="001060F0" w:rsidP="001060F0">
      <w:pPr>
        <w:pStyle w:val="Funotentext"/>
      </w:pPr>
      <w:r w:rsidRPr="00F67354">
        <w:rPr>
          <w:rStyle w:val="Funotenzeichen"/>
          <w:rFonts w:eastAsia="Calibri"/>
        </w:rPr>
        <w:footnoteRef/>
      </w:r>
      <w:r w:rsidRPr="00F67354">
        <w:t xml:space="preserve"> προσπταίω   Unglück haben, scheitern</w:t>
      </w:r>
    </w:p>
  </w:footnote>
  <w:footnote w:id="181">
    <w:p w:rsidR="001060F0" w:rsidRPr="00F67354" w:rsidRDefault="001060F0" w:rsidP="001060F0">
      <w:pPr>
        <w:pStyle w:val="Funotentext"/>
      </w:pPr>
      <w:r w:rsidRPr="00F67354">
        <w:rPr>
          <w:rStyle w:val="Funotenzeichen"/>
          <w:rFonts w:eastAsia="Calibri"/>
        </w:rPr>
        <w:footnoteRef/>
      </w:r>
      <w:r w:rsidRPr="00F67354">
        <w:t xml:space="preserve"> καὶ</w:t>
      </w:r>
      <w:r w:rsidRPr="001060F0">
        <w:t xml:space="preserve"> οὕτω </w:t>
      </w:r>
      <w:r w:rsidRPr="00F67354">
        <w:rPr>
          <w:lang w:val="de-AT"/>
        </w:rPr>
        <w:t>scil</w:t>
      </w:r>
      <w:r w:rsidRPr="001060F0">
        <w:t>.</w:t>
      </w:r>
      <w:r w:rsidRPr="00F67354">
        <w:t xml:space="preserve"> μᾶλλον βούλομαι...ἤ</w:t>
      </w:r>
    </w:p>
  </w:footnote>
  <w:footnote w:id="182">
    <w:p w:rsidR="001060F0" w:rsidRPr="00F67354" w:rsidRDefault="001060F0" w:rsidP="001060F0">
      <w:pPr>
        <w:pStyle w:val="Funotentext"/>
      </w:pPr>
      <w:r w:rsidRPr="00F67354">
        <w:rPr>
          <w:rStyle w:val="Funotenzeichen"/>
          <w:rFonts w:eastAsia="Calibri"/>
        </w:rPr>
        <w:footnoteRef/>
      </w:r>
      <w:r w:rsidRPr="00F67354">
        <w:t xml:space="preserve"> διαφέρω  verbringen</w:t>
      </w:r>
    </w:p>
  </w:footnote>
  <w:footnote w:id="183">
    <w:p w:rsidR="001060F0" w:rsidRPr="00F67354" w:rsidRDefault="001060F0" w:rsidP="001060F0">
      <w:pPr>
        <w:pStyle w:val="Funotentext"/>
      </w:pPr>
      <w:r w:rsidRPr="00F67354">
        <w:rPr>
          <w:rStyle w:val="Funotenzeichen"/>
          <w:rFonts w:eastAsia="Calibri"/>
        </w:rPr>
        <w:footnoteRef/>
      </w:r>
      <w:r w:rsidRPr="00F67354">
        <w:t xml:space="preserve"> ὁ αἰών, -ῶνος   Zeit, Leben</w:t>
      </w:r>
    </w:p>
  </w:footnote>
  <w:footnote w:id="184">
    <w:p w:rsidR="001060F0" w:rsidRPr="00F67354" w:rsidRDefault="001060F0" w:rsidP="001060F0">
      <w:pPr>
        <w:pStyle w:val="Funotentext"/>
      </w:pPr>
      <w:r w:rsidRPr="00F67354">
        <w:rPr>
          <w:rStyle w:val="Funotenzeichen"/>
          <w:rFonts w:eastAsia="Calibri"/>
        </w:rPr>
        <w:footnoteRef/>
      </w:r>
      <w:r w:rsidRPr="00F67354">
        <w:t xml:space="preserve"> ἐναλλάξ  </w:t>
      </w:r>
      <w:r w:rsidRPr="00F67354">
        <w:rPr>
          <w:i/>
          <w:iCs/>
        </w:rPr>
        <w:t>(adv)</w:t>
      </w:r>
      <w:r w:rsidRPr="00F67354">
        <w:t xml:space="preserve"> abwechselnd ("</w:t>
      </w:r>
      <w:r w:rsidRPr="00F67354">
        <w:rPr>
          <w:rFonts w:cs="GR Times New Roman"/>
        </w:rPr>
        <w:t>ein</w:t>
      </w:r>
      <w:r w:rsidRPr="00F67354">
        <w:t>mal gut, einmal schlecht")</w:t>
      </w:r>
    </w:p>
  </w:footnote>
  <w:footnote w:id="185">
    <w:p w:rsidR="001060F0" w:rsidRPr="00F67354" w:rsidRDefault="001060F0" w:rsidP="001060F0">
      <w:pPr>
        <w:pStyle w:val="Funotentext"/>
      </w:pPr>
      <w:r w:rsidRPr="00F67354">
        <w:rPr>
          <w:rStyle w:val="Funotenzeichen"/>
          <w:rFonts w:eastAsia="Calibri"/>
        </w:rPr>
        <w:footnoteRef/>
      </w:r>
      <w:r w:rsidRPr="00F67354">
        <w:t xml:space="preserve"> λόγῳ</w:t>
      </w:r>
      <w:r w:rsidRPr="00F67354">
        <w:rPr>
          <w:lang w:val="de-AT"/>
        </w:rPr>
        <w:t xml:space="preserve">...ἀκούσας </w:t>
      </w:r>
      <w:r w:rsidRPr="00F67354">
        <w:t xml:space="preserve">  "vom Hörensagen"</w:t>
      </w:r>
    </w:p>
  </w:footnote>
  <w:footnote w:id="186">
    <w:p w:rsidR="001060F0" w:rsidRPr="00F67354" w:rsidRDefault="001060F0" w:rsidP="001060F0">
      <w:pPr>
        <w:pStyle w:val="Funotentext"/>
      </w:pPr>
      <w:r w:rsidRPr="00F67354">
        <w:rPr>
          <w:rStyle w:val="Funotenzeichen"/>
          <w:rFonts w:eastAsia="Calibri"/>
        </w:rPr>
        <w:footnoteRef/>
      </w:r>
      <w:r w:rsidRPr="00F67354">
        <w:t xml:space="preserve"> ἐς</w:t>
      </w:r>
      <w:r w:rsidRPr="00F67354">
        <w:rPr>
          <w:lang w:val="de-AT"/>
        </w:rPr>
        <w:t xml:space="preserve"> τέλος</w:t>
      </w:r>
      <w:r w:rsidRPr="00F67354">
        <w:t xml:space="preserve">  schließlich</w:t>
      </w:r>
    </w:p>
  </w:footnote>
  <w:footnote w:id="187">
    <w:p w:rsidR="001060F0" w:rsidRPr="00F67354" w:rsidRDefault="001060F0" w:rsidP="001060F0">
      <w:pPr>
        <w:pStyle w:val="Funotentext"/>
      </w:pPr>
      <w:r w:rsidRPr="00F67354">
        <w:rPr>
          <w:rStyle w:val="Funotenzeichen"/>
          <w:rFonts w:eastAsia="Calibri"/>
        </w:rPr>
        <w:footnoteRef/>
      </w:r>
      <w:r w:rsidRPr="00F67354">
        <w:t xml:space="preserve"> πρόρριζος (κακῶς)  völlig (vernichtet)</w:t>
      </w:r>
    </w:p>
  </w:footnote>
  <w:footnote w:id="188">
    <w:p w:rsidR="001060F0" w:rsidRPr="00F67354" w:rsidRDefault="001060F0" w:rsidP="001060F0">
      <w:pPr>
        <w:pStyle w:val="Funotentext"/>
      </w:pPr>
      <w:r w:rsidRPr="00F67354">
        <w:rPr>
          <w:rStyle w:val="Funotenzeichen"/>
          <w:rFonts w:eastAsia="Calibri"/>
        </w:rPr>
        <w:footnoteRef/>
      </w:r>
      <w:r w:rsidRPr="00F67354">
        <w:t xml:space="preserve"> πρός</w:t>
      </w:r>
      <w:r w:rsidRPr="00F67354">
        <w:rPr>
          <w:lang w:val="de-AT"/>
        </w:rPr>
        <w:t xml:space="preserve"> </w:t>
      </w:r>
      <w:r w:rsidRPr="00F67354">
        <w:t xml:space="preserve">  gegen</w:t>
      </w:r>
    </w:p>
  </w:footnote>
  <w:footnote w:id="189">
    <w:p w:rsidR="001060F0" w:rsidRPr="00F67354" w:rsidRDefault="001060F0" w:rsidP="001060F0">
      <w:pPr>
        <w:pStyle w:val="Funotentext"/>
      </w:pPr>
      <w:r w:rsidRPr="00F67354">
        <w:rPr>
          <w:rStyle w:val="Funotenzeichen"/>
          <w:rFonts w:eastAsia="Calibri"/>
        </w:rPr>
        <w:footnoteRef/>
      </w:r>
      <w:r w:rsidRPr="00F67354">
        <w:t xml:space="preserve"> (τὴν ψυχὴν) ἀλγέω  (innerlich) leiden</w:t>
      </w:r>
    </w:p>
  </w:footnote>
  <w:footnote w:id="190">
    <w:p w:rsidR="001060F0" w:rsidRPr="00F67354" w:rsidRDefault="001060F0" w:rsidP="001060F0">
      <w:pPr>
        <w:pStyle w:val="Funotentext"/>
      </w:pPr>
      <w:r w:rsidRPr="00F67354">
        <w:rPr>
          <w:rStyle w:val="Funotenzeichen"/>
          <w:rFonts w:eastAsia="Calibri"/>
        </w:rPr>
        <w:footnoteRef/>
      </w:r>
      <w:r w:rsidRPr="00F67354">
        <w:t xml:space="preserve"> ἐς  zu, unter;  </w:t>
      </w:r>
      <w:r w:rsidRPr="00F67354">
        <w:rPr>
          <w:color w:val="07070D"/>
          <w:lang w:bidi="he-IL"/>
        </w:rPr>
        <w:t xml:space="preserve">den Rat des Amasis finden wir auch bei Aischyl. (Agam. 1008 </w:t>
      </w:r>
      <w:r w:rsidRPr="00F67354">
        <w:rPr>
          <w:rFonts w:cs="Arial"/>
          <w:color w:val="07070D"/>
          <w:lang w:bidi="he-IL"/>
        </w:rPr>
        <w:t xml:space="preserve">ff.): </w:t>
      </w:r>
      <w:r w:rsidRPr="00F67354">
        <w:rPr>
          <w:color w:val="07070D"/>
          <w:lang w:bidi="he-IL"/>
        </w:rPr>
        <w:t>"Gibt vom Besitz die Sorge einen Teil dann preis im angemessenen Wurf, versinkt nicht das Haus dann ganz, das von Fülle überquillt, noch verschlingt das Meer den Kahn."</w:t>
      </w:r>
    </w:p>
  </w:footnote>
  <w:footnote w:id="191">
    <w:p w:rsidR="001060F0" w:rsidRPr="00F67354" w:rsidRDefault="001060F0" w:rsidP="001060F0">
      <w:pPr>
        <w:pStyle w:val="Funotentext"/>
      </w:pPr>
      <w:r w:rsidRPr="00F67354">
        <w:rPr>
          <w:rStyle w:val="Funotenzeichen"/>
          <w:rFonts w:eastAsia="Calibri"/>
        </w:rPr>
        <w:footnoteRef/>
      </w:r>
      <w:r w:rsidRPr="00F67354">
        <w:t xml:space="preserve"> ἤν</w:t>
      </w:r>
      <w:r w:rsidRPr="00F67354">
        <w:rPr>
          <w:lang w:val="de-AT"/>
        </w:rPr>
        <w:t xml:space="preserve"> = ἐάν</w:t>
      </w:r>
      <w:r w:rsidRPr="00F67354">
        <w:t xml:space="preserve">  </w:t>
      </w:r>
    </w:p>
  </w:footnote>
  <w:footnote w:id="192">
    <w:p w:rsidR="001060F0" w:rsidRPr="00F67354" w:rsidRDefault="001060F0" w:rsidP="001060F0">
      <w:pPr>
        <w:rPr>
          <w:sz w:val="20"/>
          <w:szCs w:val="20"/>
        </w:rPr>
      </w:pPr>
      <w:r w:rsidRPr="00F67354">
        <w:rPr>
          <w:rStyle w:val="Funotenzeichen"/>
          <w:rFonts w:eastAsia="Calibri"/>
          <w:sz w:val="20"/>
          <w:szCs w:val="20"/>
        </w:rPr>
        <w:footnoteRef/>
      </w:r>
      <w:r w:rsidRPr="00F67354">
        <w:rPr>
          <w:sz w:val="20"/>
          <w:szCs w:val="20"/>
        </w:rPr>
        <w:t xml:space="preserve"> ἐναλλὰξ</w:t>
      </w:r>
      <w:r w:rsidRPr="00F67354">
        <w:rPr>
          <w:sz w:val="20"/>
          <w:szCs w:val="20"/>
          <w:lang w:val="de-AT"/>
        </w:rPr>
        <w:t>...τῇσι πάθῃσι</w:t>
      </w:r>
      <w:r w:rsidRPr="00F67354">
        <w:rPr>
          <w:sz w:val="20"/>
          <w:szCs w:val="20"/>
        </w:rPr>
        <w:t xml:space="preserve">  abwechselnd mit den Schmerzen/Leiden/Unglück</w:t>
      </w:r>
    </w:p>
  </w:footnote>
  <w:footnote w:id="193">
    <w:p w:rsidR="001060F0" w:rsidRPr="00F67354" w:rsidRDefault="001060F0" w:rsidP="001060F0">
      <w:pPr>
        <w:rPr>
          <w:sz w:val="20"/>
          <w:szCs w:val="20"/>
        </w:rPr>
      </w:pPr>
      <w:r w:rsidRPr="00F67354">
        <w:rPr>
          <w:rStyle w:val="Funotenzeichen"/>
          <w:rFonts w:eastAsia="Calibri"/>
          <w:sz w:val="20"/>
          <w:szCs w:val="20"/>
        </w:rPr>
        <w:footnoteRef/>
      </w:r>
      <w:r w:rsidRPr="00F67354">
        <w:rPr>
          <w:sz w:val="20"/>
          <w:szCs w:val="20"/>
        </w:rPr>
        <w:t xml:space="preserve"> ...μὴ...ἤδη τὸ ἀπὸ τούτου  von jetzt an, in der Zeit danach immer noch nicht</w:t>
      </w:r>
    </w:p>
  </w:footnote>
  <w:footnote w:id="194">
    <w:p w:rsidR="001060F0" w:rsidRPr="00F67354" w:rsidRDefault="001060F0" w:rsidP="001060F0">
      <w:pPr>
        <w:pStyle w:val="Funotentext"/>
      </w:pPr>
      <w:r w:rsidRPr="00F67354">
        <w:rPr>
          <w:rStyle w:val="Funotenzeichen"/>
          <w:rFonts w:eastAsia="Calibri"/>
        </w:rPr>
        <w:footnoteRef/>
      </w:r>
      <w:r w:rsidRPr="00F67354">
        <w:t xml:space="preserve"> προσπίπτειν</w:t>
      </w:r>
      <w:r w:rsidRPr="001060F0">
        <w:t xml:space="preserve"> τινί</w:t>
      </w:r>
      <w:r w:rsidRPr="00F67354">
        <w:t xml:space="preserve">  auf jmdn. stoßen, jmdm. zuteilwerden</w:t>
      </w:r>
    </w:p>
  </w:footnote>
  <w:footnote w:id="195">
    <w:p w:rsidR="001060F0" w:rsidRPr="00F67354" w:rsidRDefault="001060F0" w:rsidP="001060F0">
      <w:pPr>
        <w:pStyle w:val="Funotentext"/>
      </w:pPr>
      <w:r w:rsidRPr="00F67354">
        <w:rPr>
          <w:rStyle w:val="Funotenzeichen"/>
          <w:rFonts w:eastAsia="Calibri"/>
        </w:rPr>
        <w:footnoteRef/>
      </w:r>
      <w:r w:rsidRPr="00F67354">
        <w:t xml:space="preserve"> ἐξ</w:t>
      </w:r>
      <w:r w:rsidRPr="00F67354">
        <w:rPr>
          <w:lang w:val="de-AT"/>
        </w:rPr>
        <w:t xml:space="preserve"> ~ ὑπό</w:t>
      </w:r>
    </w:p>
  </w:footnote>
  <w:footnote w:id="196">
    <w:p w:rsidR="001060F0" w:rsidRPr="00F67354" w:rsidRDefault="001060F0" w:rsidP="001060F0">
      <w:pPr>
        <w:pStyle w:val="Funotentext"/>
      </w:pPr>
      <w:r w:rsidRPr="00F67354">
        <w:rPr>
          <w:rStyle w:val="Funotenzeichen"/>
          <w:rFonts w:eastAsia="Calibri"/>
        </w:rPr>
        <w:footnoteRef/>
      </w:r>
      <w:r w:rsidRPr="00F67354">
        <w:t xml:space="preserve"> ὑποτίθημι  raten</w:t>
      </w:r>
    </w:p>
  </w:footnote>
  <w:footnote w:id="197">
    <w:p w:rsidR="001060F0" w:rsidRPr="00F67354" w:rsidRDefault="001060F0" w:rsidP="001060F0">
      <w:pPr>
        <w:pStyle w:val="Funotentext"/>
      </w:pPr>
      <w:r w:rsidRPr="00F67354">
        <w:rPr>
          <w:rStyle w:val="Funotenzeichen"/>
          <w:rFonts w:eastAsia="Calibri"/>
        </w:rPr>
        <w:footnoteRef/>
      </w:r>
      <w:r w:rsidRPr="00F67354">
        <w:t xml:space="preserve"> ἀκέομαι  heilen,</w:t>
      </w:r>
      <w:r w:rsidRPr="00F67354">
        <w:rPr>
          <w:i/>
          <w:iCs/>
        </w:rPr>
        <w:t xml:space="preserve"> (hier)</w:t>
      </w:r>
      <w:r w:rsidRPr="00F67354">
        <w:t xml:space="preserve"> sich helfen</w:t>
      </w:r>
    </w:p>
  </w:footnote>
  <w:footnote w:id="198">
    <w:p w:rsidR="001060F0" w:rsidRPr="00F67354" w:rsidRDefault="001060F0" w:rsidP="001060F0">
      <w:pPr>
        <w:pStyle w:val="Funotentext"/>
      </w:pPr>
      <w:r w:rsidRPr="00F67354">
        <w:rPr>
          <w:rStyle w:val="Funotenzeichen"/>
          <w:rFonts w:eastAsia="Calibri"/>
        </w:rPr>
        <w:footnoteRef/>
      </w:r>
      <w:r w:rsidRPr="00F67354">
        <w:t xml:space="preserve"> ἐπιλέγομαι  lesen</w:t>
      </w:r>
    </w:p>
  </w:footnote>
  <w:footnote w:id="199">
    <w:p w:rsidR="001060F0" w:rsidRPr="00F67354" w:rsidRDefault="001060F0" w:rsidP="001060F0">
      <w:pPr>
        <w:pStyle w:val="Funotentext"/>
      </w:pPr>
      <w:r w:rsidRPr="00F67354">
        <w:rPr>
          <w:rStyle w:val="Funotenzeichen"/>
          <w:rFonts w:eastAsia="Calibri"/>
        </w:rPr>
        <w:footnoteRef/>
      </w:r>
      <w:r w:rsidRPr="00F67354">
        <w:t xml:space="preserve"> νόῳ</w:t>
      </w:r>
      <w:r w:rsidRPr="001060F0">
        <w:t xml:space="preserve"> λαμβάνειν</w:t>
      </w:r>
      <w:r w:rsidRPr="00F67354">
        <w:t xml:space="preserve">  einsehen</w:t>
      </w:r>
    </w:p>
  </w:footnote>
  <w:footnote w:id="200">
    <w:p w:rsidR="001060F0" w:rsidRPr="00F67354" w:rsidRDefault="001060F0" w:rsidP="001060F0">
      <w:pPr>
        <w:pStyle w:val="Funotentext"/>
      </w:pPr>
      <w:r w:rsidRPr="00F67354">
        <w:rPr>
          <w:rStyle w:val="Funotenzeichen"/>
          <w:rFonts w:eastAsia="Calibri"/>
        </w:rPr>
        <w:footnoteRef/>
      </w:r>
      <w:r w:rsidRPr="00F67354">
        <w:t xml:space="preserve"> δίζημαι  suchen; nachdenken</w:t>
      </w:r>
    </w:p>
  </w:footnote>
  <w:footnote w:id="201">
    <w:p w:rsidR="001060F0" w:rsidRPr="00F67354" w:rsidRDefault="001060F0" w:rsidP="001060F0">
      <w:pPr>
        <w:pStyle w:val="Funotentext"/>
      </w:pPr>
      <w:r w:rsidRPr="00F67354">
        <w:rPr>
          <w:rStyle w:val="Funotenzeichen"/>
          <w:rFonts w:eastAsia="Calibri"/>
        </w:rPr>
        <w:footnoteRef/>
      </w:r>
      <w:r w:rsidRPr="00F67354">
        <w:t xml:space="preserve"> Verbinde </w:t>
      </w:r>
      <w:r w:rsidRPr="001060F0">
        <w:t xml:space="preserve"> ἐπ᾿ ᾧ...ἀπολομένῳ τῶν κειμηλίων</w:t>
      </w:r>
    </w:p>
  </w:footnote>
  <w:footnote w:id="202">
    <w:p w:rsidR="001060F0" w:rsidRPr="00F67354" w:rsidRDefault="001060F0" w:rsidP="001060F0">
      <w:pPr>
        <w:pStyle w:val="Funotentext"/>
      </w:pPr>
      <w:r w:rsidRPr="00F67354">
        <w:rPr>
          <w:rStyle w:val="Funotenzeichen"/>
          <w:rFonts w:eastAsia="Calibri"/>
        </w:rPr>
        <w:footnoteRef/>
      </w:r>
      <w:r w:rsidRPr="00F67354">
        <w:t xml:space="preserve"> ἀσάομαι  betrübt sein</w:t>
      </w:r>
    </w:p>
  </w:footnote>
  <w:footnote w:id="203">
    <w:p w:rsidR="001060F0" w:rsidRPr="00F67354" w:rsidRDefault="001060F0" w:rsidP="001060F0">
      <w:pPr>
        <w:pStyle w:val="Funotentext"/>
      </w:pPr>
      <w:r w:rsidRPr="00F67354">
        <w:rPr>
          <w:rStyle w:val="Funotenzeichen"/>
          <w:rFonts w:eastAsia="Calibri"/>
        </w:rPr>
        <w:footnoteRef/>
      </w:r>
      <w:r w:rsidRPr="00F67354">
        <w:t xml:space="preserve"> τὸ κειμήλιον  Kostbarkeit</w:t>
      </w:r>
    </w:p>
  </w:footnote>
  <w:footnote w:id="204">
    <w:p w:rsidR="001060F0" w:rsidRPr="00F67354" w:rsidRDefault="001060F0" w:rsidP="001060F0">
      <w:pPr>
        <w:pStyle w:val="Funotentext"/>
      </w:pPr>
      <w:r w:rsidRPr="00F67354">
        <w:rPr>
          <w:rStyle w:val="Funotenzeichen"/>
          <w:rFonts w:eastAsia="Calibri"/>
        </w:rPr>
        <w:footnoteRef/>
      </w:r>
      <w:r w:rsidRPr="00F67354">
        <w:t xml:space="preserve"> ἡ σφρηγίς  Siegelring, Ring</w:t>
      </w:r>
    </w:p>
  </w:footnote>
  <w:footnote w:id="205">
    <w:p w:rsidR="001060F0" w:rsidRPr="00F67354" w:rsidRDefault="001060F0" w:rsidP="001060F0">
      <w:pPr>
        <w:pStyle w:val="Funotentext"/>
      </w:pPr>
      <w:r w:rsidRPr="00F67354">
        <w:rPr>
          <w:rStyle w:val="Funotenzeichen"/>
          <w:rFonts w:eastAsia="Calibri"/>
        </w:rPr>
        <w:footnoteRef/>
      </w:r>
      <w:r w:rsidRPr="00F67354">
        <w:t xml:space="preserve"> φορέω</w:t>
      </w:r>
      <w:r w:rsidRPr="001060F0">
        <w:t xml:space="preserve"> = φέρω</w:t>
      </w:r>
    </w:p>
  </w:footnote>
  <w:footnote w:id="206">
    <w:p w:rsidR="001060F0" w:rsidRPr="00F67354" w:rsidRDefault="001060F0" w:rsidP="001060F0">
      <w:pPr>
        <w:pStyle w:val="Funotentext"/>
      </w:pPr>
      <w:r w:rsidRPr="00F67354">
        <w:rPr>
          <w:rStyle w:val="Funotenzeichen"/>
          <w:rFonts w:eastAsia="Calibri"/>
        </w:rPr>
        <w:footnoteRef/>
      </w:r>
      <w:r w:rsidRPr="00F67354">
        <w:t xml:space="preserve"> χρυσόδετος 2  in Gold gefasst</w:t>
      </w:r>
    </w:p>
  </w:footnote>
  <w:footnote w:id="207">
    <w:p w:rsidR="001060F0" w:rsidRPr="00F67354" w:rsidRDefault="001060F0" w:rsidP="001060F0">
      <w:pPr>
        <w:pStyle w:val="Funotentext"/>
      </w:pPr>
      <w:r w:rsidRPr="00F67354">
        <w:rPr>
          <w:rStyle w:val="Funotenzeichen"/>
          <w:rFonts w:eastAsia="Calibri"/>
        </w:rPr>
        <w:footnoteRef/>
      </w:r>
      <w:r w:rsidRPr="00F67354">
        <w:t xml:space="preserve"> </w:t>
      </w:r>
      <w:r w:rsidRPr="00F67354">
        <w:rPr>
          <w:color w:val="090A10"/>
          <w:lang w:bidi="he-IL"/>
        </w:rPr>
        <w:t>Der Smaragd ist ein Edelstein von kräftig grüner Farbe und galt im Altertum nach Diamanten und Perlen als kostbarster Edelstein (Plin</w:t>
      </w:r>
      <w:r w:rsidRPr="00F67354">
        <w:rPr>
          <w:color w:val="1F1F24"/>
          <w:lang w:bidi="he-IL"/>
        </w:rPr>
        <w:t xml:space="preserve">. </w:t>
      </w:r>
      <w:r w:rsidRPr="00F67354">
        <w:rPr>
          <w:color w:val="090A10"/>
          <w:lang w:bidi="he-IL"/>
        </w:rPr>
        <w:t>hist. nat. 36, 62).</w:t>
      </w:r>
    </w:p>
  </w:footnote>
  <w:footnote w:id="208">
    <w:p w:rsidR="001060F0" w:rsidRPr="00F67354" w:rsidRDefault="001060F0" w:rsidP="001060F0">
      <w:pPr>
        <w:pStyle w:val="Funotentext"/>
      </w:pPr>
      <w:r w:rsidRPr="00F67354">
        <w:rPr>
          <w:rStyle w:val="Funotenzeichen"/>
          <w:rFonts w:eastAsia="Calibri"/>
        </w:rPr>
        <w:footnoteRef/>
      </w:r>
      <w:r w:rsidRPr="00F67354">
        <w:t xml:space="preserve"> </w:t>
      </w:r>
      <w:r w:rsidRPr="00F67354">
        <w:rPr>
          <w:color w:val="090A10"/>
          <w:lang w:bidi="he-IL"/>
        </w:rPr>
        <w:t>Nach</w:t>
      </w:r>
      <w:r w:rsidRPr="00F67354">
        <w:rPr>
          <w:color w:val="1F1F24"/>
          <w:lang w:bidi="he-IL"/>
        </w:rPr>
        <w:t xml:space="preserve"> </w:t>
      </w:r>
      <w:r w:rsidRPr="00F67354">
        <w:rPr>
          <w:color w:val="090A10"/>
          <w:lang w:bidi="he-IL"/>
        </w:rPr>
        <w:t>dem Metall und dem Stein nun der berühmte Künst</w:t>
      </w:r>
      <w:r w:rsidRPr="00F67354">
        <w:rPr>
          <w:color w:val="1F1F24"/>
          <w:lang w:bidi="he-IL"/>
        </w:rPr>
        <w:t>l</w:t>
      </w:r>
      <w:r w:rsidRPr="00F67354">
        <w:rPr>
          <w:color w:val="090A10"/>
          <w:lang w:bidi="he-IL"/>
        </w:rPr>
        <w:t>er, wodurch der Wert des Gegenstandes deutlich wird. Theodoros gilt als einer der ersten Erzbi</w:t>
      </w:r>
      <w:r w:rsidRPr="00F67354">
        <w:rPr>
          <w:color w:val="1F1F24"/>
          <w:lang w:bidi="he-IL"/>
        </w:rPr>
        <w:t>l</w:t>
      </w:r>
      <w:r w:rsidRPr="00F67354">
        <w:rPr>
          <w:color w:val="090A10"/>
          <w:lang w:bidi="he-IL"/>
        </w:rPr>
        <w:t>dner und soll den berühmten Mischkrug, den Kroisos Delphi stiftete</w:t>
      </w:r>
      <w:r w:rsidRPr="00F67354">
        <w:rPr>
          <w:color w:val="1F1F24"/>
          <w:lang w:bidi="he-IL"/>
        </w:rPr>
        <w:t xml:space="preserve">, </w:t>
      </w:r>
      <w:r w:rsidRPr="00F67354">
        <w:rPr>
          <w:color w:val="090A10"/>
          <w:lang w:bidi="he-IL"/>
        </w:rPr>
        <w:t>gearbeitet haben (1</w:t>
      </w:r>
      <w:r w:rsidRPr="00F67354">
        <w:rPr>
          <w:color w:val="010001"/>
          <w:lang w:bidi="he-IL"/>
        </w:rPr>
        <w:t>,</w:t>
      </w:r>
      <w:r w:rsidRPr="00F67354">
        <w:rPr>
          <w:color w:val="090A10"/>
          <w:lang w:bidi="he-IL"/>
        </w:rPr>
        <w:t>51); ebenfalls als Architekt soll ersieh einen Namen gemacht haben.</w:t>
      </w:r>
    </w:p>
  </w:footnote>
  <w:footnote w:id="209">
    <w:p w:rsidR="001060F0" w:rsidRPr="00F67354" w:rsidRDefault="001060F0" w:rsidP="001060F0">
      <w:pPr>
        <w:pStyle w:val="Funotentext"/>
      </w:pPr>
      <w:r w:rsidRPr="00F67354">
        <w:rPr>
          <w:rStyle w:val="Funotenzeichen"/>
          <w:rFonts w:eastAsia="Calibri"/>
        </w:rPr>
        <w:footnoteRef/>
      </w:r>
      <w:r w:rsidRPr="00F67354">
        <w:t xml:space="preserve"> ὦν</w:t>
      </w:r>
      <w:r w:rsidRPr="001060F0">
        <w:t xml:space="preserve"> = οὖν</w:t>
      </w:r>
    </w:p>
  </w:footnote>
  <w:footnote w:id="210">
    <w:p w:rsidR="001060F0" w:rsidRPr="00F67354" w:rsidRDefault="001060F0" w:rsidP="001060F0">
      <w:pPr>
        <w:pStyle w:val="Funotentext"/>
      </w:pPr>
      <w:r w:rsidRPr="00F67354">
        <w:rPr>
          <w:rStyle w:val="Funotenzeichen"/>
          <w:rFonts w:eastAsia="Calibri"/>
        </w:rPr>
        <w:footnoteRef/>
      </w:r>
      <w:r w:rsidRPr="00F67354">
        <w:t xml:space="preserve"> </w:t>
      </w:r>
      <w:r w:rsidRPr="00F67354">
        <w:rPr>
          <w:i/>
          <w:iCs/>
        </w:rPr>
        <w:t xml:space="preserve">scil. ναῦν </w:t>
      </w:r>
      <w:r w:rsidRPr="00F67354">
        <w:t>Fünfzigruderer</w:t>
      </w:r>
    </w:p>
  </w:footnote>
  <w:footnote w:id="211">
    <w:p w:rsidR="001060F0" w:rsidRPr="00F67354" w:rsidRDefault="001060F0" w:rsidP="001060F0">
      <w:pPr>
        <w:pStyle w:val="Funotentext"/>
      </w:pPr>
      <w:r w:rsidRPr="00F67354">
        <w:rPr>
          <w:rStyle w:val="Funotenzeichen"/>
          <w:rFonts w:eastAsia="Calibri"/>
        </w:rPr>
        <w:footnoteRef/>
      </w:r>
      <w:r w:rsidRPr="00F67354">
        <w:t xml:space="preserve"> ἀνάγω  hinausfahren</w:t>
      </w:r>
    </w:p>
  </w:footnote>
  <w:footnote w:id="212">
    <w:p w:rsidR="001060F0" w:rsidRPr="00F67354" w:rsidRDefault="001060F0" w:rsidP="001060F0">
      <w:pPr>
        <w:pStyle w:val="Funotentext"/>
      </w:pPr>
      <w:r w:rsidRPr="00F67354">
        <w:rPr>
          <w:rStyle w:val="Funotenzeichen"/>
          <w:rFonts w:eastAsia="Calibri"/>
        </w:rPr>
        <w:footnoteRef/>
      </w:r>
      <w:r w:rsidRPr="00F67354">
        <w:t xml:space="preserve"> τὸ</w:t>
      </w:r>
      <w:r w:rsidRPr="00F67354">
        <w:rPr>
          <w:lang w:val="de-AT"/>
        </w:rPr>
        <w:t xml:space="preserve"> πέλαγος</w:t>
      </w:r>
      <w:r w:rsidRPr="00F67354">
        <w:t xml:space="preserve">  (offenes) Meer, hohe See</w:t>
      </w:r>
    </w:p>
  </w:footnote>
  <w:footnote w:id="213">
    <w:p w:rsidR="001060F0" w:rsidRPr="00F67354" w:rsidRDefault="001060F0" w:rsidP="001060F0">
      <w:pPr>
        <w:pStyle w:val="Funotentext"/>
      </w:pPr>
      <w:r w:rsidRPr="00F67354">
        <w:rPr>
          <w:rStyle w:val="Funotenzeichen"/>
          <w:rFonts w:eastAsia="Calibri"/>
        </w:rPr>
        <w:footnoteRef/>
      </w:r>
      <w:r w:rsidRPr="00F67354">
        <w:t xml:space="preserve"> ἑκάς  fern, weit weg</w:t>
      </w:r>
    </w:p>
  </w:footnote>
  <w:footnote w:id="214">
    <w:p w:rsidR="001060F0" w:rsidRPr="00F67354" w:rsidRDefault="001060F0" w:rsidP="001060F0">
      <w:pPr>
        <w:pStyle w:val="Funotentext"/>
      </w:pPr>
      <w:r w:rsidRPr="00F67354">
        <w:rPr>
          <w:rStyle w:val="Funotenzeichen"/>
          <w:rFonts w:eastAsia="Calibri"/>
        </w:rPr>
        <w:footnoteRef/>
      </w:r>
      <w:r w:rsidRPr="00F67354">
        <w:t xml:space="preserve"> περιαιρέομαι  abziehen</w:t>
      </w:r>
    </w:p>
  </w:footnote>
  <w:footnote w:id="215">
    <w:p w:rsidR="001060F0" w:rsidRPr="00F67354" w:rsidRDefault="001060F0" w:rsidP="001060F0">
      <w:pPr>
        <w:pStyle w:val="Funotentext"/>
      </w:pPr>
      <w:r w:rsidRPr="00F67354">
        <w:rPr>
          <w:rStyle w:val="Funotenzeichen"/>
          <w:rFonts w:eastAsia="Calibri"/>
        </w:rPr>
        <w:footnoteRef/>
      </w:r>
      <w:r w:rsidRPr="00F67354">
        <w:t xml:space="preserve"> ὁ</w:t>
      </w:r>
      <w:r w:rsidRPr="001060F0">
        <w:t xml:space="preserve"> σύμπλοος</w:t>
      </w:r>
      <w:r w:rsidRPr="00F67354">
        <w:t xml:space="preserve">  (Schiffs)Gefährte</w:t>
      </w:r>
    </w:p>
  </w:footnote>
  <w:footnote w:id="216">
    <w:p w:rsidR="001060F0" w:rsidRPr="00F67354" w:rsidRDefault="001060F0" w:rsidP="001060F0">
      <w:pPr>
        <w:pStyle w:val="Funotentext"/>
      </w:pPr>
      <w:r w:rsidRPr="00F67354">
        <w:rPr>
          <w:rStyle w:val="Funotenzeichen"/>
          <w:rFonts w:eastAsia="Calibri"/>
        </w:rPr>
        <w:footnoteRef/>
      </w:r>
      <w:r w:rsidRPr="00F67354">
        <w:t xml:space="preserve"> συμφορῇ ἐχρᾶτο  war unglücklich; sah es als Unglück an</w:t>
      </w:r>
    </w:p>
  </w:footnote>
  <w:footnote w:id="217">
    <w:p w:rsidR="001060F0" w:rsidRPr="00F67354" w:rsidRDefault="001060F0" w:rsidP="001060F0">
      <w:pPr>
        <w:pStyle w:val="Funotentext"/>
      </w:pPr>
      <w:r w:rsidRPr="00F67354">
        <w:rPr>
          <w:rStyle w:val="Funotenzeichen"/>
          <w:rFonts w:eastAsia="Calibri"/>
        </w:rPr>
        <w:footnoteRef/>
      </w:r>
      <w:r w:rsidRPr="00F67354">
        <w:t xml:space="preserve"> </w:t>
      </w:r>
      <w:r w:rsidRPr="00F67354">
        <w:rPr>
          <w:lang w:val="de-AT"/>
        </w:rPr>
        <w:t>ἕκτος 3   sechster</w:t>
      </w:r>
    </w:p>
  </w:footnote>
  <w:footnote w:id="218">
    <w:p w:rsidR="001060F0" w:rsidRPr="00F67354" w:rsidRDefault="001060F0" w:rsidP="001060F0">
      <w:pPr>
        <w:pStyle w:val="Funotentext"/>
      </w:pPr>
      <w:r w:rsidRPr="00F67354">
        <w:rPr>
          <w:rStyle w:val="Funotenzeichen"/>
          <w:rFonts w:eastAsia="Calibri"/>
        </w:rPr>
        <w:footnoteRef/>
      </w:r>
      <w:r w:rsidRPr="00F67354">
        <w:t xml:space="preserve"> συνήνεικε</w:t>
      </w:r>
      <w:r w:rsidRPr="00F67354">
        <w:rPr>
          <w:lang w:val="de-AT"/>
        </w:rPr>
        <w:t xml:space="preserve">  </w:t>
      </w:r>
      <w:r w:rsidRPr="00F67354">
        <w:t>es ereignete sich</w:t>
      </w:r>
    </w:p>
  </w:footnote>
  <w:footnote w:id="219">
    <w:p w:rsidR="001060F0" w:rsidRPr="00F67354" w:rsidRDefault="001060F0" w:rsidP="001060F0">
      <w:pPr>
        <w:pStyle w:val="Funotentext"/>
      </w:pPr>
      <w:r w:rsidRPr="00F67354">
        <w:rPr>
          <w:rStyle w:val="Funotenzeichen"/>
          <w:rFonts w:eastAsia="Calibri"/>
        </w:rPr>
        <w:footnoteRef/>
      </w:r>
      <w:r w:rsidRPr="00F67354">
        <w:t xml:space="preserve"> ἀνὴρ ἁλιεύς  ein Fischer</w:t>
      </w:r>
    </w:p>
  </w:footnote>
  <w:footnote w:id="220">
    <w:p w:rsidR="001060F0" w:rsidRPr="00F67354" w:rsidRDefault="001060F0" w:rsidP="001060F0">
      <w:pPr>
        <w:pStyle w:val="Funotentext"/>
      </w:pPr>
      <w:r w:rsidRPr="00F67354">
        <w:rPr>
          <w:rStyle w:val="Funotenzeichen"/>
          <w:rFonts w:eastAsia="Calibri"/>
        </w:rPr>
        <w:footnoteRef/>
      </w:r>
      <w:r w:rsidRPr="00F67354">
        <w:t xml:space="preserve"> ἐς</w:t>
      </w:r>
      <w:r w:rsidRPr="00F67354">
        <w:rPr>
          <w:lang w:val="de-AT"/>
        </w:rPr>
        <w:t xml:space="preserve"> ὄψιν ἔρχεσθαι</w:t>
      </w:r>
      <w:r w:rsidRPr="00F67354">
        <w:t xml:space="preserve">  vor Augen treten</w:t>
      </w:r>
    </w:p>
  </w:footnote>
  <w:footnote w:id="221">
    <w:p w:rsidR="001060F0" w:rsidRPr="00F67354" w:rsidRDefault="001060F0" w:rsidP="001060F0">
      <w:pPr>
        <w:pStyle w:val="Funotentext"/>
      </w:pPr>
      <w:r w:rsidRPr="00F67354">
        <w:rPr>
          <w:rStyle w:val="Funotenzeichen"/>
          <w:rFonts w:eastAsia="Calibri"/>
        </w:rPr>
        <w:footnoteRef/>
      </w:r>
      <w:r w:rsidRPr="00F67354">
        <w:t xml:space="preserve"> χωρέω  glücken, gelingen</w:t>
      </w:r>
    </w:p>
  </w:footnote>
  <w:footnote w:id="222">
    <w:p w:rsidR="001060F0" w:rsidRPr="00F67354" w:rsidRDefault="001060F0" w:rsidP="001060F0">
      <w:pPr>
        <w:pStyle w:val="Funotentext"/>
      </w:pPr>
      <w:r w:rsidRPr="00F67354">
        <w:rPr>
          <w:rStyle w:val="Funotenzeichen"/>
          <w:rFonts w:eastAsia="Calibri"/>
        </w:rPr>
        <w:footnoteRef/>
      </w:r>
      <w:r w:rsidRPr="00F67354">
        <w:t xml:space="preserve"> ἀποχειροβίοτος 2  von der Hände  Arbeit lebend</w:t>
      </w:r>
    </w:p>
  </w:footnote>
  <w:footnote w:id="223">
    <w:p w:rsidR="001060F0" w:rsidRPr="00F67354" w:rsidRDefault="001060F0" w:rsidP="001060F0">
      <w:pPr>
        <w:pStyle w:val="Funotentext"/>
      </w:pPr>
      <w:r w:rsidRPr="00F67354">
        <w:rPr>
          <w:rStyle w:val="Funotenzeichen"/>
          <w:rFonts w:eastAsia="Calibri"/>
        </w:rPr>
        <w:footnoteRef/>
      </w:r>
      <w:r w:rsidRPr="00F67354">
        <w:t xml:space="preserve"> </w:t>
      </w:r>
      <w:r w:rsidRPr="001060F0">
        <w:t>&lt; ἥδομαι</w:t>
      </w:r>
    </w:p>
  </w:footnote>
  <w:footnote w:id="224">
    <w:p w:rsidR="001060F0" w:rsidRPr="00F67354" w:rsidRDefault="001060F0" w:rsidP="001060F0">
      <w:pPr>
        <w:pStyle w:val="Funotentext"/>
      </w:pPr>
      <w:r w:rsidRPr="00F67354">
        <w:rPr>
          <w:rStyle w:val="Funotenzeichen"/>
          <w:rFonts w:eastAsia="Calibri"/>
        </w:rPr>
        <w:footnoteRef/>
      </w:r>
      <w:r w:rsidRPr="00F67354">
        <w:t xml:space="preserve"> ἀμείβομαι</w:t>
      </w:r>
      <w:r w:rsidRPr="001060F0">
        <w:t xml:space="preserve">  </w:t>
      </w:r>
      <w:r w:rsidRPr="00F67354">
        <w:t>erwidern</w:t>
      </w:r>
    </w:p>
  </w:footnote>
  <w:footnote w:id="225">
    <w:p w:rsidR="001060F0" w:rsidRPr="00F67354" w:rsidRDefault="001060F0" w:rsidP="001060F0">
      <w:pPr>
        <w:pStyle w:val="Funotentext"/>
      </w:pPr>
      <w:r w:rsidRPr="00F67354">
        <w:rPr>
          <w:rStyle w:val="Funotenzeichen"/>
          <w:rFonts w:eastAsia="Calibri"/>
        </w:rPr>
        <w:footnoteRef/>
      </w:r>
      <w:r w:rsidRPr="00F67354">
        <w:t xml:space="preserve"> κάρτα  "jawohl"</w:t>
      </w:r>
    </w:p>
  </w:footnote>
  <w:footnote w:id="226">
    <w:p w:rsidR="001060F0" w:rsidRPr="001060F0" w:rsidRDefault="001060F0" w:rsidP="001060F0">
      <w:pPr>
        <w:rPr>
          <w:sz w:val="20"/>
          <w:szCs w:val="20"/>
        </w:rPr>
      </w:pPr>
      <w:r w:rsidRPr="00F67354">
        <w:rPr>
          <w:rStyle w:val="Funotenzeichen"/>
          <w:rFonts w:eastAsia="Calibri"/>
          <w:sz w:val="20"/>
          <w:szCs w:val="20"/>
        </w:rPr>
        <w:footnoteRef/>
      </w:r>
      <w:r w:rsidRPr="00F67354">
        <w:rPr>
          <w:sz w:val="20"/>
          <w:szCs w:val="20"/>
        </w:rPr>
        <w:t xml:space="preserve"> διπλοῦς</w:t>
      </w:r>
      <w:r w:rsidRPr="001060F0">
        <w:rPr>
          <w:sz w:val="20"/>
          <w:szCs w:val="20"/>
        </w:rPr>
        <w:t>, -ῆ, -οῦν</w:t>
      </w:r>
      <w:r w:rsidRPr="00F67354">
        <w:rPr>
          <w:sz w:val="20"/>
          <w:szCs w:val="20"/>
        </w:rPr>
        <w:t xml:space="preserve">  doppelt, zweifach; </w:t>
      </w:r>
      <w:r w:rsidRPr="00F67354">
        <w:rPr>
          <w:i/>
          <w:iCs/>
          <w:sz w:val="20"/>
          <w:szCs w:val="20"/>
        </w:rPr>
        <w:t xml:space="preserve"> K. </w:t>
      </w:r>
      <w:r w:rsidRPr="00F67354">
        <w:rPr>
          <w:sz w:val="20"/>
          <w:szCs w:val="20"/>
        </w:rPr>
        <w:t>χάρις (</w:t>
      </w:r>
      <w:r w:rsidRPr="00F67354">
        <w:rPr>
          <w:sz w:val="20"/>
          <w:szCs w:val="20"/>
          <w:lang w:val="de-AT"/>
        </w:rPr>
        <w:t>scil</w:t>
      </w:r>
      <w:r w:rsidRPr="00F67354">
        <w:rPr>
          <w:sz w:val="20"/>
          <w:szCs w:val="20"/>
        </w:rPr>
        <w:t>. μου) διπλέη (</w:t>
      </w:r>
      <w:r w:rsidRPr="00F67354">
        <w:rPr>
          <w:sz w:val="20"/>
          <w:szCs w:val="20"/>
          <w:lang w:val="de-AT"/>
        </w:rPr>
        <w:t>scil</w:t>
      </w:r>
      <w:r w:rsidRPr="00F67354">
        <w:rPr>
          <w:sz w:val="20"/>
          <w:szCs w:val="20"/>
        </w:rPr>
        <w:t>. ἐστίν)</w:t>
      </w:r>
    </w:p>
  </w:footnote>
  <w:footnote w:id="227">
    <w:p w:rsidR="001060F0" w:rsidRPr="00F67354" w:rsidRDefault="001060F0" w:rsidP="001060F0">
      <w:pPr>
        <w:pStyle w:val="Funotentext"/>
      </w:pPr>
      <w:r w:rsidRPr="00F67354">
        <w:rPr>
          <w:rStyle w:val="Funotenzeichen"/>
          <w:rFonts w:eastAsia="Calibri"/>
        </w:rPr>
        <w:footnoteRef/>
      </w:r>
      <w:r w:rsidRPr="00F67354">
        <w:t xml:space="preserve"> καλέω</w:t>
      </w:r>
      <w:r w:rsidRPr="001060F0">
        <w:t xml:space="preserve">  (</w:t>
      </w:r>
      <w:r w:rsidRPr="00F67354">
        <w:rPr>
          <w:lang w:val="de-AT"/>
        </w:rPr>
        <w:t>ein</w:t>
      </w:r>
      <w:r w:rsidRPr="001060F0">
        <w:t>)</w:t>
      </w:r>
      <w:r w:rsidRPr="00F67354">
        <w:rPr>
          <w:lang w:val="de-AT"/>
        </w:rPr>
        <w:t>laden</w:t>
      </w:r>
    </w:p>
  </w:footnote>
  <w:footnote w:id="228">
    <w:p w:rsidR="001060F0" w:rsidRPr="00F67354" w:rsidRDefault="001060F0" w:rsidP="001060F0">
      <w:pPr>
        <w:pStyle w:val="Funotentext"/>
      </w:pPr>
      <w:r w:rsidRPr="00F67354">
        <w:rPr>
          <w:rStyle w:val="Funotenzeichen"/>
          <w:rFonts w:eastAsia="Calibri"/>
        </w:rPr>
        <w:footnoteRef/>
      </w:r>
      <w:r w:rsidRPr="00F67354">
        <w:t xml:space="preserve"> μέγα</w:t>
      </w:r>
      <w:r w:rsidRPr="001060F0">
        <w:t xml:space="preserve"> </w:t>
      </w:r>
      <w:r w:rsidRPr="00F67354">
        <w:t>ποιεύμενος</w:t>
      </w:r>
      <w:r w:rsidRPr="001060F0">
        <w:t xml:space="preserve"> = (</w:t>
      </w:r>
      <w:r w:rsidRPr="00F67354">
        <w:t>περὶ</w:t>
      </w:r>
      <w:r w:rsidRPr="001060F0">
        <w:t xml:space="preserve">) </w:t>
      </w:r>
      <w:r w:rsidRPr="00F67354">
        <w:t>πολλοῦ</w:t>
      </w:r>
      <w:r w:rsidRPr="001060F0">
        <w:t xml:space="preserve"> </w:t>
      </w:r>
      <w:r w:rsidRPr="00F67354">
        <w:t>ποιοῦμενος</w:t>
      </w:r>
    </w:p>
  </w:footnote>
  <w:footnote w:id="229">
    <w:p w:rsidR="001060F0" w:rsidRPr="00F67354" w:rsidRDefault="001060F0" w:rsidP="001060F0">
      <w:pPr>
        <w:pStyle w:val="Funotentext"/>
      </w:pPr>
      <w:r w:rsidRPr="00F67354">
        <w:rPr>
          <w:rStyle w:val="Funotenzeichen"/>
          <w:rFonts w:eastAsia="Calibri"/>
        </w:rPr>
        <w:footnoteRef/>
      </w:r>
      <w:r w:rsidRPr="00F67354">
        <w:t xml:space="preserve"> τάμνω</w:t>
      </w:r>
      <w:r w:rsidRPr="001060F0">
        <w:t xml:space="preserve"> = </w:t>
      </w:r>
      <w:r w:rsidRPr="00F67354">
        <w:t>τέμνω   h.: ausnehmen</w:t>
      </w:r>
    </w:p>
  </w:footnote>
  <w:footnote w:id="230">
    <w:p w:rsidR="001060F0" w:rsidRPr="00F67354" w:rsidRDefault="001060F0" w:rsidP="001060F0">
      <w:pPr>
        <w:pStyle w:val="Funotentext"/>
      </w:pPr>
      <w:r w:rsidRPr="00F67354">
        <w:rPr>
          <w:rStyle w:val="Funotenzeichen"/>
          <w:rFonts w:eastAsia="Calibri"/>
        </w:rPr>
        <w:footnoteRef/>
      </w:r>
      <w:r w:rsidRPr="00F67354">
        <w:t xml:space="preserve"> ὁ</w:t>
      </w:r>
      <w:r w:rsidRPr="001060F0">
        <w:t xml:space="preserve"> </w:t>
      </w:r>
      <w:r w:rsidRPr="00F67354">
        <w:t>θεράπων</w:t>
      </w:r>
      <w:r w:rsidRPr="001060F0">
        <w:t>, -</w:t>
      </w:r>
      <w:r w:rsidRPr="00F67354">
        <w:t>οντος</w:t>
      </w:r>
      <w:r w:rsidRPr="001060F0">
        <w:t xml:space="preserve">  </w:t>
      </w:r>
      <w:r w:rsidRPr="00F67354">
        <w:t>Diener</w:t>
      </w:r>
    </w:p>
  </w:footnote>
  <w:footnote w:id="231">
    <w:p w:rsidR="001060F0" w:rsidRPr="00F67354" w:rsidRDefault="001060F0" w:rsidP="001060F0">
      <w:pPr>
        <w:pStyle w:val="Funotentext"/>
      </w:pPr>
      <w:r w:rsidRPr="00F67354">
        <w:rPr>
          <w:rStyle w:val="Funotenzeichen"/>
          <w:rFonts w:eastAsia="Calibri"/>
        </w:rPr>
        <w:footnoteRef/>
      </w:r>
      <w:r w:rsidRPr="00F67354">
        <w:t xml:space="preserve"> ἡ</w:t>
      </w:r>
      <w:r w:rsidRPr="001060F0">
        <w:t xml:space="preserve"> </w:t>
      </w:r>
      <w:r w:rsidRPr="00F67354">
        <w:t>νηδύς</w:t>
      </w:r>
      <w:r w:rsidRPr="001060F0">
        <w:t xml:space="preserve">   </w:t>
      </w:r>
      <w:r w:rsidRPr="00F67354">
        <w:t>Bauch</w:t>
      </w:r>
    </w:p>
  </w:footnote>
  <w:footnote w:id="232">
    <w:p w:rsidR="001060F0" w:rsidRPr="00F67354" w:rsidRDefault="001060F0" w:rsidP="001060F0">
      <w:pPr>
        <w:pStyle w:val="Funotentext"/>
      </w:pPr>
      <w:r w:rsidRPr="00F67354">
        <w:rPr>
          <w:rStyle w:val="Funotenzeichen"/>
          <w:rFonts w:eastAsia="Calibri"/>
        </w:rPr>
        <w:footnoteRef/>
      </w:r>
      <w:r w:rsidRPr="00F67354">
        <w:t xml:space="preserve"> ὡς</w:t>
      </w:r>
      <w:r w:rsidRPr="001060F0">
        <w:t>...</w:t>
      </w:r>
      <w:r w:rsidRPr="00F67354">
        <w:t>τάχιστα</w:t>
      </w:r>
      <w:r w:rsidRPr="001060F0">
        <w:t xml:space="preserve">  </w:t>
      </w:r>
      <w:r w:rsidRPr="00F67354">
        <w:t>sobald; als</w:t>
      </w:r>
    </w:p>
  </w:footnote>
  <w:footnote w:id="233">
    <w:p w:rsidR="001060F0" w:rsidRPr="00F67354" w:rsidRDefault="001060F0" w:rsidP="001060F0">
      <w:pPr>
        <w:pStyle w:val="Funotentext"/>
      </w:pPr>
      <w:r w:rsidRPr="00F67354">
        <w:rPr>
          <w:rStyle w:val="Funotenzeichen"/>
          <w:rFonts w:eastAsia="Calibri"/>
        </w:rPr>
        <w:footnoteRef/>
      </w:r>
      <w:r w:rsidRPr="00F67354">
        <w:t xml:space="preserve"> κεχαρηκότες  "voll Freude"</w:t>
      </w:r>
    </w:p>
  </w:footnote>
  <w:footnote w:id="234">
    <w:p w:rsidR="001060F0" w:rsidRPr="00F67354" w:rsidRDefault="001060F0" w:rsidP="001060F0">
      <w:pPr>
        <w:pStyle w:val="Funotentext"/>
      </w:pPr>
      <w:r w:rsidRPr="00F67354">
        <w:rPr>
          <w:rStyle w:val="Funotenzeichen"/>
          <w:rFonts w:eastAsia="Calibri"/>
        </w:rPr>
        <w:footnoteRef/>
      </w:r>
      <w:r w:rsidRPr="00F67354">
        <w:t xml:space="preserve"> </w:t>
      </w:r>
      <w:r w:rsidRPr="00F67354">
        <w:rPr>
          <w:lang w:val="de-AT"/>
        </w:rPr>
        <w:t>ὅτεω ~ τίνι</w:t>
      </w:r>
    </w:p>
  </w:footnote>
  <w:footnote w:id="235">
    <w:p w:rsidR="001060F0" w:rsidRPr="00F67354" w:rsidRDefault="001060F0" w:rsidP="001060F0">
      <w:pPr>
        <w:pStyle w:val="Funotentext"/>
      </w:pPr>
      <w:r w:rsidRPr="00F67354">
        <w:rPr>
          <w:rStyle w:val="Funotenzeichen"/>
          <w:rFonts w:eastAsia="Calibri"/>
        </w:rPr>
        <w:footnoteRef/>
      </w:r>
      <w:r w:rsidRPr="00F67354">
        <w:t xml:space="preserve"> ἐσῆλθε  </w:t>
      </w:r>
      <w:r w:rsidRPr="00F67354">
        <w:rPr>
          <w:i/>
          <w:iCs/>
        </w:rPr>
        <w:t>(hier)</w:t>
      </w:r>
      <w:r w:rsidRPr="00F67354">
        <w:t xml:space="preserve"> einfallen </w:t>
      </w:r>
      <w:r w:rsidRPr="00F67354">
        <w:rPr>
          <w:i/>
          <w:iCs/>
        </w:rPr>
        <w:t>(in den Sinn)</w:t>
      </w:r>
      <w:r w:rsidRPr="00F67354">
        <w:rPr>
          <w:iCs/>
        </w:rPr>
        <w:t>, einem bewusst werden</w:t>
      </w:r>
    </w:p>
  </w:footnote>
  <w:footnote w:id="236">
    <w:p w:rsidR="001060F0" w:rsidRPr="00F67354" w:rsidRDefault="001060F0" w:rsidP="001060F0">
      <w:pPr>
        <w:rPr>
          <w:sz w:val="20"/>
          <w:szCs w:val="20"/>
        </w:rPr>
      </w:pPr>
      <w:r w:rsidRPr="00F67354">
        <w:rPr>
          <w:rStyle w:val="Funotenzeichen"/>
          <w:rFonts w:eastAsia="Calibri"/>
          <w:sz w:val="20"/>
          <w:szCs w:val="20"/>
        </w:rPr>
        <w:footnoteRef/>
      </w:r>
      <w:r w:rsidRPr="00F67354">
        <w:rPr>
          <w:sz w:val="20"/>
          <w:szCs w:val="20"/>
        </w:rPr>
        <w:t xml:space="preserve"> </w:t>
      </w:r>
      <w:r w:rsidRPr="00F67354">
        <w:rPr>
          <w:color w:val="000000"/>
          <w:sz w:val="20"/>
          <w:szCs w:val="20"/>
        </w:rPr>
        <w:t xml:space="preserve">πάντα τὰ ποιήσαντά μιν οἷα καταλελάβηκε   </w:t>
      </w:r>
      <w:r w:rsidRPr="00F67354">
        <w:rPr>
          <w:sz w:val="20"/>
          <w:szCs w:val="20"/>
        </w:rPr>
        <w:t>"alles, was er getan hatte und wie es ihm daraufhin ergangen war"</w:t>
      </w:r>
    </w:p>
  </w:footnote>
  <w:footnote w:id="237">
    <w:p w:rsidR="001060F0" w:rsidRPr="00F67354" w:rsidRDefault="001060F0" w:rsidP="001060F0">
      <w:pPr>
        <w:pStyle w:val="Funotentext"/>
      </w:pPr>
      <w:r w:rsidRPr="00F67354">
        <w:rPr>
          <w:rStyle w:val="Funotenzeichen"/>
          <w:rFonts w:eastAsia="Calibri"/>
        </w:rPr>
        <w:footnoteRef/>
      </w:r>
      <w:r w:rsidRPr="00F67354">
        <w:t xml:space="preserve"> ἐπιτίθημι  (hier) schicken</w:t>
      </w:r>
    </w:p>
  </w:footnote>
  <w:footnote w:id="238">
    <w:p w:rsidR="001060F0" w:rsidRPr="00F67354" w:rsidRDefault="001060F0" w:rsidP="001060F0">
      <w:pPr>
        <w:pStyle w:val="Funotentext"/>
      </w:pPr>
      <w:r w:rsidRPr="00F67354">
        <w:rPr>
          <w:rStyle w:val="Funotenzeichen"/>
          <w:rFonts w:eastAsia="Calibri"/>
        </w:rPr>
        <w:footnoteRef/>
      </w:r>
      <w:r w:rsidRPr="00F67354">
        <w:t xml:space="preserve"> ἐκκομίσαι</w:t>
      </w:r>
      <w:r w:rsidRPr="001060F0">
        <w:t xml:space="preserve"> ~ ἐκσῶσαι   (</w:t>
      </w:r>
      <w:r w:rsidRPr="00F67354">
        <w:rPr>
          <w:lang w:val="de-AT"/>
        </w:rPr>
        <w:t>er</w:t>
      </w:r>
      <w:r w:rsidRPr="001060F0">
        <w:t>)</w:t>
      </w:r>
      <w:r w:rsidRPr="00F67354">
        <w:rPr>
          <w:lang w:val="de-AT"/>
        </w:rPr>
        <w:t>retten</w:t>
      </w:r>
    </w:p>
  </w:footnote>
  <w:footnote w:id="239">
    <w:p w:rsidR="001060F0" w:rsidRPr="00F67354" w:rsidRDefault="001060F0" w:rsidP="001060F0">
      <w:pPr>
        <w:pStyle w:val="Funotentext"/>
      </w:pPr>
      <w:r w:rsidRPr="00F67354">
        <w:rPr>
          <w:rStyle w:val="Funotenzeichen"/>
          <w:rFonts w:eastAsia="Calibri"/>
        </w:rPr>
        <w:footnoteRef/>
      </w:r>
      <w:r w:rsidRPr="00F67354">
        <w:t xml:space="preserve"> τὰ</w:t>
      </w:r>
      <w:r w:rsidRPr="001060F0">
        <w:t xml:space="preserve"> = (ὃς καὶ) ταῦτα, ἃ</w:t>
      </w:r>
    </w:p>
  </w:footnote>
  <w:footnote w:id="240">
    <w:p w:rsidR="001060F0" w:rsidRPr="00F67354" w:rsidRDefault="001060F0" w:rsidP="001060F0">
      <w:pPr>
        <w:pStyle w:val="Funotentext"/>
      </w:pPr>
      <w:r w:rsidRPr="00F67354">
        <w:rPr>
          <w:rStyle w:val="Funotenzeichen"/>
          <w:rFonts w:eastAsia="Calibri"/>
        </w:rPr>
        <w:footnoteRef/>
      </w:r>
      <w:r w:rsidRPr="00F67354">
        <w:t xml:space="preserve"> ἡ ξεινίη  Gastfreundschaft</w:t>
      </w:r>
    </w:p>
  </w:footnote>
  <w:footnote w:id="241">
    <w:p w:rsidR="001060F0" w:rsidRPr="00F67354" w:rsidRDefault="001060F0" w:rsidP="001060F0">
      <w:pPr>
        <w:pStyle w:val="Funotentext"/>
      </w:pPr>
      <w:r w:rsidRPr="00F67354">
        <w:rPr>
          <w:rStyle w:val="Funotenzeichen"/>
          <w:rFonts w:eastAsia="Calibri"/>
        </w:rPr>
        <w:footnoteRef/>
      </w:r>
      <w:r w:rsidRPr="00F67354">
        <w:t xml:space="preserve"> = ἁτυχίης  Unglück, Schicksal</w:t>
      </w:r>
    </w:p>
  </w:footnote>
  <w:footnote w:id="242">
    <w:p w:rsidR="001060F0" w:rsidRPr="00F67354" w:rsidRDefault="001060F0" w:rsidP="001060F0">
      <w:pPr>
        <w:pStyle w:val="Funotentext"/>
      </w:pPr>
      <w:r w:rsidRPr="00F67354">
        <w:rPr>
          <w:rStyle w:val="Funotenzeichen"/>
          <w:rFonts w:eastAsia="Calibri"/>
        </w:rPr>
        <w:footnoteRef/>
      </w:r>
      <w:r w:rsidRPr="00F67354">
        <w:t xml:space="preserve"> ὡς</w:t>
      </w:r>
      <w:r w:rsidRPr="00F67354">
        <w:rPr>
          <w:lang w:val="de-AT"/>
        </w:rPr>
        <w:t xml:space="preserve">.."da es sich ja um einen Gastfreund  handelt" - </w:t>
      </w:r>
      <w:r w:rsidRPr="00F67354">
        <w:rPr>
          <w:color w:val="07070D"/>
          <w:lang w:bidi="he-IL"/>
        </w:rPr>
        <w:t>Dies zeigt, dass die ξεινίη eine ziemlich formale Angelegenheit war, die ni</w:t>
      </w:r>
      <w:r w:rsidRPr="00F67354">
        <w:rPr>
          <w:color w:val="000005"/>
          <w:lang w:bidi="he-IL"/>
        </w:rPr>
        <w:t>c</w:t>
      </w:r>
      <w:r w:rsidRPr="00F67354">
        <w:rPr>
          <w:color w:val="07070D"/>
          <w:lang w:bidi="he-IL"/>
        </w:rPr>
        <w:t>ht auf persönlicher Kenntnis und Würdigung basierte. Amasis übrigens starb ein halbes Jahr, bevor Ägypten vor Kambyses kapitulieren musste.</w:t>
      </w:r>
    </w:p>
  </w:footnote>
  <w:footnote w:id="243">
    <w:p w:rsidR="001060F0" w:rsidRPr="00F67354" w:rsidRDefault="001060F0" w:rsidP="001060F0">
      <w:pPr>
        <w:pStyle w:val="Funotentext"/>
      </w:pPr>
      <w:r w:rsidRPr="00F67354">
        <w:rPr>
          <w:rStyle w:val="Funotenzeichen"/>
          <w:rFonts w:eastAsia="Calibri"/>
        </w:rPr>
        <w:footnoteRef/>
      </w:r>
      <w:r w:rsidRPr="00F67354">
        <w:t xml:space="preserve"> </w:t>
      </w:r>
      <w:r w:rsidRPr="00F67354">
        <w:rPr>
          <w:color w:val="000000"/>
        </w:rPr>
        <w:t xml:space="preserve">κατὰ δέ κου μάλιστα τὴν Καμβύσεω νοῦσον   ungefähr zu der Zeit, als Kambyses krank war,…  </w:t>
      </w:r>
    </w:p>
  </w:footnote>
  <w:footnote w:id="244">
    <w:p w:rsidR="001060F0" w:rsidRPr="00F67354" w:rsidRDefault="001060F0" w:rsidP="001060F0">
      <w:pPr>
        <w:pStyle w:val="Funotentext"/>
      </w:pPr>
      <w:r w:rsidRPr="00F67354">
        <w:rPr>
          <w:rStyle w:val="Funotenzeichen"/>
          <w:rFonts w:eastAsia="Calibri"/>
        </w:rPr>
        <w:footnoteRef/>
      </w:r>
      <w:r w:rsidRPr="00F67354">
        <w:t xml:space="preserve"> </w:t>
      </w:r>
      <w:r w:rsidRPr="00F67354">
        <w:rPr>
          <w:color w:val="07070D"/>
          <w:lang w:bidi="he-IL"/>
        </w:rPr>
        <w:t>Als Kambyses aufs Pferd stieg, fiel die Schwertscheide ab, und das bloße Schwert drang ihm ins Bein (3,64, 3). Daraus entwickelte sich Knochenfraß und Brand (3,66,2)</w:t>
      </w:r>
      <w:r w:rsidRPr="00F67354">
        <w:rPr>
          <w:color w:val="202026"/>
          <w:lang w:bidi="he-IL"/>
        </w:rPr>
        <w:t xml:space="preserve">, </w:t>
      </w:r>
      <w:r w:rsidRPr="00F67354">
        <w:rPr>
          <w:color w:val="07070D"/>
          <w:lang w:bidi="he-IL"/>
        </w:rPr>
        <w:t>woran er starb.</w:t>
      </w:r>
    </w:p>
  </w:footnote>
  <w:footnote w:id="245">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καθιστάναι   </w:t>
      </w:r>
      <w:r w:rsidRPr="00F67354">
        <w:rPr>
          <w:rFonts w:cs="GR Times New Roman"/>
        </w:rPr>
        <w:t>einsetzen</w:t>
      </w:r>
    </w:p>
  </w:footnote>
  <w:footnote w:id="246">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w:t>
      </w:r>
      <w:r w:rsidRPr="00F67354">
        <w:rPr>
          <w:color w:val="000000"/>
        </w:rPr>
        <w:t>Σαρδίων = Λυδίης   (</w:t>
      </w:r>
      <w:r w:rsidRPr="00F67354">
        <w:rPr>
          <w:rFonts w:cs="GR Times New Roman"/>
          <w:color w:val="000000"/>
        </w:rPr>
        <w:t>Sardes ist die Hauptstadt des Lyderreiches)</w:t>
      </w:r>
    </w:p>
  </w:footnote>
  <w:footnote w:id="247">
    <w:p w:rsidR="001060F0" w:rsidRPr="00F67354" w:rsidRDefault="001060F0" w:rsidP="001060F0">
      <w:pPr>
        <w:pStyle w:val="Funotentext"/>
      </w:pPr>
      <w:r w:rsidRPr="00F67354">
        <w:rPr>
          <w:rStyle w:val="Funotenzeichen"/>
          <w:rFonts w:eastAsia="Calibri"/>
        </w:rPr>
        <w:footnoteRef/>
      </w:r>
      <w:r w:rsidRPr="00F67354">
        <w:t xml:space="preserve"> ὁ</w:t>
      </w:r>
      <w:r w:rsidRPr="00F67354">
        <w:rPr>
          <w:color w:val="000000"/>
        </w:rPr>
        <w:t xml:space="preserve"> ὕπαρχος </w:t>
      </w:r>
      <w:r w:rsidRPr="00F67354">
        <w:rPr>
          <w:rFonts w:cs="GR Times New Roman"/>
          <w:color w:val="000000"/>
        </w:rPr>
        <w:t>~ ὁ σατράπης (Statthalter)</w:t>
      </w:r>
      <w:r w:rsidRPr="00F67354">
        <w:t xml:space="preserve"> </w:t>
      </w:r>
    </w:p>
  </w:footnote>
  <w:footnote w:id="248">
    <w:p w:rsidR="001060F0" w:rsidRPr="00F67354" w:rsidRDefault="001060F0" w:rsidP="001060F0">
      <w:pPr>
        <w:pStyle w:val="Funotentext"/>
      </w:pPr>
      <w:r w:rsidRPr="00F67354">
        <w:rPr>
          <w:rStyle w:val="Funotenzeichen"/>
          <w:rFonts w:eastAsia="Calibri"/>
        </w:rPr>
        <w:footnoteRef/>
      </w:r>
      <w:r w:rsidRPr="00F67354">
        <w:t xml:space="preserve"> </w:t>
      </w:r>
      <w:r w:rsidRPr="00F67354">
        <w:rPr>
          <w:color w:val="000000"/>
        </w:rPr>
        <w:t>μάταιον ἔπος   Beleidigung</w:t>
      </w:r>
    </w:p>
  </w:footnote>
  <w:footnote w:id="249">
    <w:p w:rsidR="001060F0" w:rsidRPr="00F67354" w:rsidRDefault="001060F0" w:rsidP="001060F0">
      <w:pPr>
        <w:pStyle w:val="Funotentext"/>
      </w:pPr>
      <w:r w:rsidRPr="00F67354">
        <w:rPr>
          <w:rStyle w:val="Funotenzeichen"/>
          <w:rFonts w:eastAsia="Calibri"/>
        </w:rPr>
        <w:footnoteRef/>
      </w:r>
      <w:r w:rsidRPr="00F67354">
        <w:t xml:space="preserve"> scil. μιν</w:t>
      </w:r>
    </w:p>
  </w:footnote>
  <w:footnote w:id="250">
    <w:p w:rsidR="001060F0" w:rsidRPr="00F67354" w:rsidRDefault="001060F0" w:rsidP="001060F0">
      <w:pPr>
        <w:pStyle w:val="Funotentext"/>
      </w:pPr>
      <w:r w:rsidRPr="00F67354">
        <w:rPr>
          <w:rStyle w:val="Funotenzeichen"/>
          <w:rFonts w:eastAsia="Calibri"/>
        </w:rPr>
        <w:footnoteRef/>
      </w:r>
      <w:r w:rsidRPr="00F67354">
        <w:t xml:space="preserve"> </w:t>
      </w:r>
      <w:r w:rsidRPr="00F67354">
        <w:rPr>
          <w:color w:val="000000"/>
        </w:rPr>
        <w:t xml:space="preserve">πλεῦνες </w:t>
      </w:r>
      <w:r w:rsidRPr="00F67354">
        <w:rPr>
          <w:rFonts w:cs="GR Times New Roman"/>
          <w:color w:val="000000"/>
        </w:rPr>
        <w:t>=</w:t>
      </w:r>
      <w:r w:rsidRPr="00F67354">
        <w:rPr>
          <w:color w:val="000000"/>
        </w:rPr>
        <w:t xml:space="preserve"> πλέονες</w:t>
      </w:r>
    </w:p>
  </w:footnote>
  <w:footnote w:id="251">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…εἶναι   </w:t>
      </w:r>
      <w:r w:rsidRPr="00F67354">
        <w:rPr>
          <w:rFonts w:cs="GR Times New Roman"/>
        </w:rPr>
        <w:t>In der oratio obliqua kann sich der AcI auch auf Nebensätze ausweiten.</w:t>
      </w:r>
    </w:p>
  </w:footnote>
  <w:footnote w:id="252">
    <w:p w:rsidR="001060F0" w:rsidRPr="00F67354" w:rsidRDefault="001060F0" w:rsidP="001060F0">
      <w:pPr>
        <w:pStyle w:val="Funotentext"/>
      </w:pPr>
      <w:r w:rsidRPr="00F67354">
        <w:rPr>
          <w:rStyle w:val="Funotenzeichen"/>
          <w:rFonts w:eastAsia="Calibri"/>
        </w:rPr>
        <w:footnoteRef/>
      </w:r>
      <w:r w:rsidRPr="00F67354">
        <w:t xml:space="preserve"> Der „Nachbarsatrap“ Mitrobates </w:t>
      </w:r>
      <w:r w:rsidRPr="00F67354">
        <w:rPr>
          <w:color w:val="07070D"/>
          <w:lang w:bidi="he-IL"/>
        </w:rPr>
        <w:t>wurde später samt seinem Sohn von Oroites ermordet.</w:t>
      </w:r>
    </w:p>
  </w:footnote>
  <w:footnote w:id="253">
    <w:p w:rsidR="001060F0" w:rsidRPr="00F67354" w:rsidRDefault="001060F0" w:rsidP="001060F0">
      <w:pPr>
        <w:pStyle w:val="Funotentext"/>
      </w:pPr>
      <w:r w:rsidRPr="00F67354">
        <w:rPr>
          <w:rStyle w:val="Funotenzeichen"/>
          <w:rFonts w:eastAsia="Calibri"/>
        </w:rPr>
        <w:footnoteRef/>
      </w:r>
      <w:r w:rsidRPr="00F67354">
        <w:t xml:space="preserve"> ὁ νομός   </w:t>
      </w:r>
      <w:r w:rsidRPr="00F67354">
        <w:rPr>
          <w:color w:val="07070D"/>
          <w:lang w:bidi="he-IL"/>
        </w:rPr>
        <w:t>hier "Bezirk, Gau, Provinz, Satrapie"</w:t>
      </w:r>
    </w:p>
  </w:footnote>
  <w:footnote w:id="254">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Δασκυλεῖον </w:t>
      </w:r>
      <w:r w:rsidRPr="00F67354">
        <w:rPr>
          <w:color w:val="07070D"/>
          <w:lang w:bidi="he-IL"/>
        </w:rPr>
        <w:t xml:space="preserve">war die Hauptstadt dieses Bezirks (ἐν  </w:t>
      </w:r>
      <w:r w:rsidRPr="00F67354">
        <w:rPr>
          <w:rFonts w:cs="GR Times New Roman"/>
          <w:color w:val="07070D"/>
          <w:lang w:bidi="he-IL"/>
        </w:rPr>
        <w:t>h.: rund um)</w:t>
      </w:r>
    </w:p>
  </w:footnote>
  <w:footnote w:id="255">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τὸ νεῖκος   </w:t>
      </w:r>
      <w:r w:rsidRPr="00F67354">
        <w:rPr>
          <w:rFonts w:cs="GR Times New Roman"/>
        </w:rPr>
        <w:t>Streit</w:t>
      </w:r>
    </w:p>
  </w:footnote>
  <w:footnote w:id="256">
    <w:p w:rsidR="001060F0" w:rsidRPr="00F67354" w:rsidRDefault="001060F0" w:rsidP="001060F0">
      <w:pPr>
        <w:pStyle w:val="Funotentext"/>
      </w:pPr>
      <w:r w:rsidRPr="00F67354">
        <w:rPr>
          <w:rStyle w:val="Funotenzeichen"/>
          <w:rFonts w:eastAsia="Calibri"/>
        </w:rPr>
        <w:footnoteRef/>
      </w:r>
      <w:r w:rsidRPr="00F67354">
        <w:t xml:space="preserve"> </w:t>
      </w:r>
      <w:r w:rsidRPr="00F67354">
        <w:rPr>
          <w:color w:val="000000"/>
        </w:rPr>
        <w:t>κρινομένων scil. αὐτῶν</w:t>
      </w:r>
    </w:p>
  </w:footnote>
  <w:footnote w:id="257">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w:t>
      </w:r>
      <w:r w:rsidRPr="00F67354">
        <w:rPr>
          <w:color w:val="000000"/>
        </w:rPr>
        <w:t xml:space="preserve">προφέρω   </w:t>
      </w:r>
      <w:r w:rsidRPr="00F67354">
        <w:rPr>
          <w:rFonts w:cs="GR Times New Roman"/>
          <w:color w:val="000000"/>
        </w:rPr>
        <w:t>vorhalten, vorwerfen</w:t>
      </w:r>
    </w:p>
  </w:footnote>
  <w:footnote w:id="258">
    <w:p w:rsidR="001060F0" w:rsidRPr="00F67354" w:rsidRDefault="001060F0" w:rsidP="001060F0">
      <w:pPr>
        <w:pStyle w:val="Funotentext"/>
      </w:pPr>
      <w:r w:rsidRPr="00F67354">
        <w:rPr>
          <w:rStyle w:val="Funotenzeichen"/>
          <w:rFonts w:eastAsia="Calibri"/>
        </w:rPr>
        <w:footnoteRef/>
      </w:r>
      <w:r w:rsidRPr="00F67354">
        <w:t xml:space="preserve"> </w:t>
      </w:r>
      <w:r w:rsidRPr="00F67354">
        <w:rPr>
          <w:color w:val="000000"/>
        </w:rPr>
        <w:t xml:space="preserve">σὺ ἐν ἀνδρῶν λόγῳ scil εἶ   </w:t>
      </w:r>
      <w:r w:rsidRPr="00F67354">
        <w:rPr>
          <w:rFonts w:cs="Times New Roman"/>
          <w:color w:val="000000"/>
        </w:rPr>
        <w:t xml:space="preserve">eigentl.: </w:t>
      </w:r>
      <w:r w:rsidRPr="00F67354">
        <w:rPr>
          <w:color w:val="07070D"/>
          <w:lang w:bidi="he-IL"/>
        </w:rPr>
        <w:t>du zählst i</w:t>
      </w:r>
      <w:r w:rsidRPr="00F67354">
        <w:rPr>
          <w:color w:val="000000"/>
          <w:lang w:bidi="he-IL"/>
        </w:rPr>
        <w:t xml:space="preserve">n </w:t>
      </w:r>
      <w:r w:rsidRPr="00F67354">
        <w:rPr>
          <w:color w:val="07070D"/>
          <w:lang w:bidi="he-IL"/>
        </w:rPr>
        <w:t>der Wertschätzung zu den Männern (prägnant), hier etwa im ironischen Unter</w:t>
      </w:r>
      <w:r w:rsidRPr="00F67354">
        <w:rPr>
          <w:color w:val="202026"/>
          <w:lang w:bidi="he-IL"/>
        </w:rPr>
        <w:t>t</w:t>
      </w:r>
      <w:r w:rsidRPr="00F67354">
        <w:rPr>
          <w:color w:val="07070D"/>
          <w:lang w:bidi="he-IL"/>
        </w:rPr>
        <w:t>on: "Du bist schon ein toller Kerl".</w:t>
      </w:r>
    </w:p>
  </w:footnote>
  <w:footnote w:id="259">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εὐπετής 2   </w:t>
      </w:r>
      <w:r w:rsidRPr="00F67354">
        <w:rPr>
          <w:rFonts w:cs="GR Times New Roman"/>
        </w:rPr>
        <w:t>leicht</w:t>
      </w:r>
    </w:p>
  </w:footnote>
  <w:footnote w:id="260">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χειρόω   </w:t>
      </w:r>
      <w:r w:rsidRPr="00F67354">
        <w:rPr>
          <w:rFonts w:cs="GR Times New Roman"/>
        </w:rPr>
        <w:t>überwältigen, bezwingen</w:t>
      </w:r>
    </w:p>
  </w:footnote>
  <w:footnote w:id="261">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ἐπιχώριος   </w:t>
      </w:r>
      <w:r w:rsidRPr="00F67354">
        <w:rPr>
          <w:rFonts w:cs="GR Times New Roman"/>
        </w:rPr>
        <w:t>ein Einheimischer</w:t>
      </w:r>
    </w:p>
  </w:footnote>
  <w:footnote w:id="262">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ἐπανίσταμαι   </w:t>
      </w:r>
      <w:r w:rsidRPr="00F67354">
        <w:rPr>
          <w:rFonts w:cs="GR Times New Roman"/>
        </w:rPr>
        <w:t>sich erheben, einen Aufstand machen (mit nur 15 Schwerbewaffneten!)</w:t>
      </w:r>
    </w:p>
  </w:footnote>
  <w:footnote w:id="263">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τυραννεύω   </w:t>
      </w:r>
      <w:r w:rsidRPr="00F67354">
        <w:rPr>
          <w:rFonts w:cs="GR Times New Roman"/>
        </w:rPr>
        <w:t>(als Tyrann) herrschen</w:t>
      </w:r>
    </w:p>
  </w:footnote>
  <w:footnote w:id="264">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w:t>
      </w:r>
      <w:r w:rsidRPr="00F67354">
        <w:rPr>
          <w:color w:val="000000"/>
        </w:rPr>
        <w:t xml:space="preserve">οἳ μέν </w:t>
      </w:r>
      <w:r w:rsidRPr="00F67354">
        <w:rPr>
          <w:rFonts w:cs="GR Times New Roman"/>
          <w:color w:val="000000"/>
        </w:rPr>
        <w:t>sind die οἱ πλεῦνες (πλέονες)</w:t>
      </w:r>
    </w:p>
  </w:footnote>
  <w:footnote w:id="265">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τὸ ὄνειδος   </w:t>
      </w:r>
      <w:r w:rsidRPr="00F67354">
        <w:rPr>
          <w:rFonts w:cs="GR Times New Roman"/>
        </w:rPr>
        <w:t>Schmähung, Beleidigung</w:t>
      </w:r>
    </w:p>
  </w:footnote>
  <w:footnote w:id="266">
    <w:p w:rsidR="001060F0" w:rsidRPr="00F67354" w:rsidRDefault="001060F0" w:rsidP="001060F0">
      <w:pPr>
        <w:pStyle w:val="Funotentext"/>
      </w:pPr>
      <w:r w:rsidRPr="00F67354">
        <w:rPr>
          <w:rStyle w:val="Funotenzeichen"/>
          <w:rFonts w:eastAsia="Calibri"/>
        </w:rPr>
        <w:footnoteRef/>
      </w:r>
      <w:r w:rsidRPr="00F67354">
        <w:t xml:space="preserve"> </w:t>
      </w:r>
      <w:r w:rsidRPr="00F67354">
        <w:rPr>
          <w:rFonts w:cs="GR Times New Roman"/>
        </w:rPr>
        <w:t xml:space="preserve">Verbinde </w:t>
      </w:r>
      <w:r w:rsidRPr="00F67354">
        <w:rPr>
          <w:color w:val="000000"/>
        </w:rPr>
        <w:t xml:space="preserve">οὐκ οὕτω … </w:t>
      </w:r>
      <w:r w:rsidRPr="00F67354">
        <w:t>ὡς</w:t>
      </w:r>
    </w:p>
  </w:footnote>
  <w:footnote w:id="267">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τίνεσθαί τινά τι   </w:t>
      </w:r>
      <w:r w:rsidRPr="00F67354">
        <w:rPr>
          <w:rFonts w:cs="GR Times New Roman"/>
        </w:rPr>
        <w:t>es einem heimzahlen</w:t>
      </w:r>
    </w:p>
  </w:footnote>
  <w:footnote w:id="268">
    <w:p w:rsidR="001060F0" w:rsidRPr="00F67354" w:rsidRDefault="001060F0" w:rsidP="001060F0">
      <w:pPr>
        <w:pStyle w:val="Funotentext"/>
      </w:pPr>
      <w:r w:rsidRPr="00F67354">
        <w:rPr>
          <w:rStyle w:val="Funotenzeichen"/>
          <w:rFonts w:eastAsia="Calibri"/>
        </w:rPr>
        <w:footnoteRef/>
      </w:r>
      <w:r w:rsidRPr="00F67354">
        <w:t xml:space="preserve"> </w:t>
      </w:r>
      <w:r w:rsidRPr="00F67354">
        <w:rPr>
          <w:color w:val="000000"/>
        </w:rPr>
        <w:t>ὅντινα = ὅν</w:t>
      </w:r>
    </w:p>
  </w:footnote>
  <w:footnote w:id="269">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w:t>
      </w:r>
      <w:r w:rsidRPr="00F67354">
        <w:rPr>
          <w:color w:val="000000"/>
        </w:rPr>
        <w:t xml:space="preserve">κακῶς ἀκοῦσαι   </w:t>
      </w:r>
      <w:r w:rsidRPr="00F67354">
        <w:rPr>
          <w:rFonts w:cs="GR Times New Roman"/>
          <w:color w:val="000000"/>
        </w:rPr>
        <w:t>in Verruf kommen</w:t>
      </w:r>
    </w:p>
  </w:footnote>
  <w:footnote w:id="270">
    <w:p w:rsidR="001060F0" w:rsidRPr="00F67354" w:rsidRDefault="001060F0" w:rsidP="001060F0">
      <w:pPr>
        <w:pStyle w:val="Funotentext"/>
      </w:pPr>
      <w:r w:rsidRPr="00F67354">
        <w:rPr>
          <w:rStyle w:val="Funotenzeichen"/>
          <w:rFonts w:eastAsia="Calibri"/>
        </w:rPr>
        <w:footnoteRef/>
      </w:r>
      <w:r w:rsidRPr="00F67354">
        <w:t xml:space="preserve"> </w:t>
      </w:r>
      <w:r w:rsidRPr="00F67354">
        <w:rPr>
          <w:color w:val="000000"/>
        </w:rPr>
        <w:t>οἱ δὲ ἐλάσσονες im Gegensatz zu den οἱ πλεῦνες</w:t>
      </w:r>
    </w:p>
  </w:footnote>
  <w:footnote w:id="271">
    <w:p w:rsidR="001060F0" w:rsidRPr="00F67354" w:rsidRDefault="001060F0" w:rsidP="001060F0">
      <w:pPr>
        <w:pStyle w:val="Funotentext"/>
        <w:rPr>
          <w:rFonts w:eastAsia="Arial Unicode MS" w:cs="Arial Unicode MS"/>
        </w:rPr>
      </w:pPr>
      <w:r w:rsidRPr="00F67354">
        <w:rPr>
          <w:rStyle w:val="Funotenzeichen"/>
          <w:rFonts w:eastAsia="Calibri"/>
        </w:rPr>
        <w:footnoteRef/>
      </w:r>
      <w:r w:rsidRPr="00F67354">
        <w:t xml:space="preserve"> </w:t>
      </w:r>
      <w:r w:rsidRPr="00F67354">
        <w:rPr>
          <w:color w:val="000000"/>
        </w:rPr>
        <w:t xml:space="preserve">ὅτευ </w:t>
      </w:r>
      <w:r w:rsidRPr="00F67354">
        <w:rPr>
          <w:rFonts w:eastAsia="Arial Unicode MS" w:cs="Arial Unicode MS"/>
          <w:color w:val="000000"/>
        </w:rPr>
        <w:t xml:space="preserve"> ὅτου  οὗτινος</w:t>
      </w:r>
    </w:p>
  </w:footnote>
  <w:footnote w:id="272">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ὁ ἀνδρών, -ῶνος   „</w:t>
      </w:r>
      <w:r w:rsidRPr="00F67354">
        <w:rPr>
          <w:rFonts w:cs="GR Times New Roman"/>
        </w:rPr>
        <w:t>Männersaal“ (in dem man wohnte und aß)</w:t>
      </w:r>
    </w:p>
  </w:footnote>
  <w:footnote w:id="273">
    <w:p w:rsidR="001060F0" w:rsidRPr="00F67354" w:rsidRDefault="001060F0" w:rsidP="001060F0">
      <w:pPr>
        <w:pStyle w:val="Funotentext"/>
      </w:pPr>
      <w:r w:rsidRPr="00F67354">
        <w:rPr>
          <w:rStyle w:val="Funotenzeichen"/>
          <w:rFonts w:eastAsia="Calibri"/>
        </w:rPr>
        <w:footnoteRef/>
      </w:r>
      <w:r w:rsidRPr="00F67354">
        <w:t xml:space="preserve"> ὁ </w:t>
      </w:r>
      <w:r w:rsidRPr="00F67354">
        <w:rPr>
          <w:color w:val="000000"/>
        </w:rPr>
        <w:t xml:space="preserve">Ἀνακρέων   </w:t>
      </w:r>
      <w:r w:rsidRPr="00F67354">
        <w:rPr>
          <w:rFonts w:cs="GR Times New Roman"/>
          <w:color w:val="000000"/>
        </w:rPr>
        <w:t xml:space="preserve">Anakreon </w:t>
      </w:r>
      <w:r w:rsidRPr="00F67354">
        <w:rPr>
          <w:color w:val="07070D"/>
          <w:lang w:bidi="he-IL"/>
        </w:rPr>
        <w:t xml:space="preserve">aus der jonischen Stadt Teos, war als Emigrant über Thrakien </w:t>
      </w:r>
      <w:r w:rsidRPr="00F67354">
        <w:rPr>
          <w:color w:val="D7D6D7"/>
          <w:lang w:bidi="he-IL"/>
        </w:rPr>
        <w:t>'</w:t>
      </w:r>
      <w:r w:rsidRPr="00F67354">
        <w:rPr>
          <w:color w:val="07070D"/>
          <w:lang w:bidi="he-IL"/>
        </w:rPr>
        <w:t>nach Samos zu Polykrates gekommen. Später lebte er in Athen, wo er in hohem Ansehen stand (Aristoph. Thesm. 161 ff.; Plat. Phaidr. 235 c). Als Lyriker pries er kultivierten Lebensgenuss, Liebe und Wein und klagte über Alter und Tod.</w:t>
      </w:r>
    </w:p>
  </w:footnote>
  <w:footnote w:id="274">
    <w:p w:rsidR="001060F0" w:rsidRPr="00F67354" w:rsidRDefault="001060F0" w:rsidP="001060F0">
      <w:pPr>
        <w:pStyle w:val="Funotentext"/>
      </w:pPr>
      <w:r w:rsidRPr="00F67354">
        <w:rPr>
          <w:rStyle w:val="Funotenzeichen"/>
          <w:rFonts w:eastAsia="Calibri"/>
        </w:rPr>
        <w:footnoteRef/>
      </w:r>
      <w:r w:rsidRPr="00F67354">
        <w:t xml:space="preserve"> </w:t>
      </w:r>
      <w:r w:rsidRPr="00F67354">
        <w:rPr>
          <w:color w:val="000000"/>
        </w:rPr>
        <w:t>ἐκ προνοίης   absichtlich</w:t>
      </w:r>
    </w:p>
  </w:footnote>
  <w:footnote w:id="275">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w:t>
      </w:r>
      <w:r w:rsidRPr="00F67354">
        <w:rPr>
          <w:color w:val="000000"/>
        </w:rPr>
        <w:t xml:space="preserve">κατηλογέειν   </w:t>
      </w:r>
      <w:r w:rsidRPr="00F67354">
        <w:rPr>
          <w:rFonts w:cs="GR Times New Roman"/>
          <w:color w:val="000000"/>
        </w:rPr>
        <w:t>missachten</w:t>
      </w:r>
    </w:p>
  </w:footnote>
  <w:footnote w:id="276">
    <w:p w:rsidR="001060F0" w:rsidRPr="00F67354" w:rsidRDefault="001060F0" w:rsidP="001060F0">
      <w:pPr>
        <w:pStyle w:val="Funotentext"/>
      </w:pPr>
      <w:r w:rsidRPr="00F67354">
        <w:rPr>
          <w:rStyle w:val="Funotenzeichen"/>
          <w:rFonts w:eastAsia="Calibri"/>
        </w:rPr>
        <w:footnoteRef/>
      </w:r>
      <w:r w:rsidRPr="00F67354">
        <w:t xml:space="preserve"> ἡ </w:t>
      </w:r>
      <w:r w:rsidRPr="00F67354">
        <w:rPr>
          <w:color w:val="000000"/>
        </w:rPr>
        <w:t xml:space="preserve">συντυχίη   </w:t>
      </w:r>
      <w:r w:rsidRPr="00F67354">
        <w:rPr>
          <w:color w:val="07070D"/>
          <w:lang w:bidi="he-IL"/>
        </w:rPr>
        <w:t>hier etwa "unglückliches Zusammentreffen"</w:t>
      </w:r>
    </w:p>
  </w:footnote>
  <w:footnote w:id="277">
    <w:p w:rsidR="001060F0" w:rsidRPr="00F67354" w:rsidRDefault="001060F0" w:rsidP="001060F0">
      <w:pPr>
        <w:pStyle w:val="Funotentext"/>
      </w:pPr>
      <w:r w:rsidRPr="00F67354">
        <w:rPr>
          <w:rStyle w:val="Funotenzeichen"/>
          <w:rFonts w:eastAsia="Calibri"/>
        </w:rPr>
        <w:footnoteRef/>
      </w:r>
      <w:r w:rsidRPr="00F67354">
        <w:t xml:space="preserve"> παρέρχομαι   </w:t>
      </w:r>
      <w:r w:rsidRPr="00F67354">
        <w:rPr>
          <w:color w:val="07070D"/>
          <w:lang w:bidi="he-IL"/>
        </w:rPr>
        <w:t>"auftreten" (der t</w:t>
      </w:r>
      <w:r w:rsidRPr="00F67354">
        <w:rPr>
          <w:rFonts w:cs="GR Times New Roman"/>
          <w:color w:val="07070D"/>
          <w:lang w:bidi="he-IL"/>
        </w:rPr>
        <w:t>erminus</w:t>
      </w:r>
      <w:r w:rsidRPr="00F67354">
        <w:rPr>
          <w:color w:val="07070D"/>
          <w:lang w:bidi="he-IL"/>
        </w:rPr>
        <w:t xml:space="preserve"> technicus für den Redner)</w:t>
      </w:r>
    </w:p>
  </w:footnote>
  <w:footnote w:id="278">
    <w:p w:rsidR="001060F0" w:rsidRPr="00F67354" w:rsidRDefault="001060F0" w:rsidP="001060F0">
      <w:pPr>
        <w:pStyle w:val="Funotentext"/>
      </w:pPr>
      <w:r w:rsidRPr="00F67354">
        <w:rPr>
          <w:rStyle w:val="Funotenzeichen"/>
          <w:rFonts w:eastAsia="Calibri"/>
        </w:rPr>
        <w:footnoteRef/>
      </w:r>
      <w:r w:rsidRPr="00F67354">
        <w:t xml:space="preserve"> </w:t>
      </w:r>
      <w:r w:rsidRPr="00F67354">
        <w:rPr>
          <w:color w:val="000000"/>
        </w:rPr>
        <w:t>διαλέγεσθαι   ein Gespräch versuchen</w:t>
      </w:r>
    </w:p>
  </w:footnote>
  <w:footnote w:id="279">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ἀποστρέφομαι   </w:t>
      </w:r>
      <w:r w:rsidRPr="00F67354">
        <w:rPr>
          <w:rFonts w:cs="GR Times New Roman"/>
        </w:rPr>
        <w:t>sich abwenden, sich wegdrehen</w:t>
      </w:r>
    </w:p>
  </w:footnote>
  <w:footnote w:id="280">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ὁ τοῖχος   </w:t>
      </w:r>
      <w:r w:rsidRPr="00F67354">
        <w:rPr>
          <w:rFonts w:cs="GR Times New Roman"/>
        </w:rPr>
        <w:t>Wand</w:t>
      </w:r>
    </w:p>
  </w:footnote>
  <w:footnote w:id="281">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μεταστρέφομαι   </w:t>
      </w:r>
      <w:r w:rsidRPr="00F67354">
        <w:rPr>
          <w:rFonts w:cs="GR Times New Roman"/>
        </w:rPr>
        <w:t>sich umwenden</w:t>
      </w:r>
    </w:p>
  </w:footnote>
  <w:footnote w:id="282">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ὑποκρίνομαι </w:t>
      </w:r>
      <w:r w:rsidRPr="00F67354">
        <w:rPr>
          <w:rFonts w:cs="GR Times New Roman"/>
        </w:rPr>
        <w:t>= ἀποκρίνομαι</w:t>
      </w:r>
    </w:p>
  </w:footnote>
  <w:footnote w:id="283">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w:t>
      </w:r>
      <w:r w:rsidRPr="00F67354">
        <w:rPr>
          <w:color w:val="000000"/>
        </w:rPr>
        <w:t xml:space="preserve">διφάσιος 3   </w:t>
      </w:r>
      <w:r w:rsidRPr="00F67354">
        <w:rPr>
          <w:rFonts w:cs="GR Times New Roman"/>
          <w:color w:val="000000"/>
        </w:rPr>
        <w:t>zweifach, zwei</w:t>
      </w:r>
    </w:p>
  </w:footnote>
  <w:footnote w:id="284">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w:t>
      </w:r>
      <w:r w:rsidRPr="00F67354">
        <w:rPr>
          <w:color w:val="000000"/>
        </w:rPr>
        <w:t>πάρεστι = ἔξεστι (</w:t>
      </w:r>
      <w:r w:rsidRPr="00F67354">
        <w:rPr>
          <w:rFonts w:cs="GR Times New Roman"/>
          <w:color w:val="000000"/>
        </w:rPr>
        <w:t>es steht frei)</w:t>
      </w:r>
    </w:p>
  </w:footnote>
  <w:footnote w:id="285">
    <w:p w:rsidR="001060F0" w:rsidRPr="00F67354" w:rsidRDefault="001060F0" w:rsidP="001060F0">
      <w:pPr>
        <w:pStyle w:val="Formatvorlage"/>
        <w:rPr>
          <w:rFonts w:ascii="Palatino Linotype" w:hAnsi="Palatino Linotype"/>
          <w:sz w:val="20"/>
          <w:szCs w:val="20"/>
          <w:lang w:val="de-DE"/>
        </w:rPr>
      </w:pPr>
      <w:r w:rsidRPr="00F67354">
        <w:rPr>
          <w:rStyle w:val="Funotenzeichen"/>
          <w:rFonts w:ascii="Palatino Linotype" w:hAnsi="Palatino Linotype"/>
          <w:sz w:val="20"/>
          <w:szCs w:val="20"/>
        </w:rPr>
        <w:footnoteRef/>
      </w:r>
      <w:r w:rsidRPr="00F67354">
        <w:rPr>
          <w:rFonts w:ascii="Palatino Linotype" w:hAnsi="Palatino Linotype"/>
          <w:sz w:val="20"/>
          <w:szCs w:val="20"/>
          <w:lang w:val="de-DE"/>
        </w:rPr>
        <w:t xml:space="preserve"> </w:t>
      </w:r>
      <w:r w:rsidRPr="00F67354">
        <w:rPr>
          <w:rFonts w:ascii="Palatino Linotype" w:hAnsi="Palatino Linotype"/>
          <w:color w:val="000000"/>
          <w:sz w:val="20"/>
          <w:szCs w:val="20"/>
          <w:lang w:val="el-GR"/>
        </w:rPr>
        <w:t>ὁκοτέρῃ</w:t>
      </w:r>
      <w:r w:rsidRPr="00F67354">
        <w:rPr>
          <w:rFonts w:ascii="Palatino Linotype" w:hAnsi="Palatino Linotype"/>
          <w:color w:val="000000"/>
          <w:sz w:val="20"/>
          <w:szCs w:val="20"/>
          <w:lang w:val="de-DE"/>
        </w:rPr>
        <w:t xml:space="preserve"> … </w:t>
      </w:r>
      <w:r w:rsidRPr="00F67354">
        <w:rPr>
          <w:rFonts w:ascii="Palatino Linotype" w:hAnsi="Palatino Linotype"/>
          <w:color w:val="000000"/>
          <w:sz w:val="20"/>
          <w:szCs w:val="20"/>
          <w:lang w:val="el-GR"/>
        </w:rPr>
        <w:t>αὐτέων</w:t>
      </w:r>
      <w:r w:rsidRPr="00F67354">
        <w:rPr>
          <w:rFonts w:ascii="Palatino Linotype" w:hAnsi="Palatino Linotype"/>
          <w:color w:val="000000"/>
          <w:sz w:val="20"/>
          <w:szCs w:val="20"/>
          <w:lang w:val="de-DE"/>
        </w:rPr>
        <w:t xml:space="preserve">   </w:t>
      </w:r>
      <w:r w:rsidRPr="00F67354">
        <w:rPr>
          <w:rFonts w:ascii="Palatino Linotype" w:hAnsi="Palatino Linotype"/>
          <w:color w:val="07070D"/>
          <w:sz w:val="20"/>
          <w:szCs w:val="20"/>
          <w:lang w:val="de-DE" w:bidi="he-IL"/>
        </w:rPr>
        <w:t>"welcher der beiden Versionen"; Her</w:t>
      </w:r>
      <w:r w:rsidRPr="00F67354">
        <w:rPr>
          <w:rFonts w:ascii="Palatino Linotype" w:hAnsi="Palatino Linotype"/>
          <w:color w:val="2A2A2E"/>
          <w:sz w:val="20"/>
          <w:szCs w:val="20"/>
          <w:lang w:val="de-DE" w:bidi="he-IL"/>
        </w:rPr>
        <w:t xml:space="preserve">odot </w:t>
      </w:r>
      <w:r w:rsidRPr="00F67354">
        <w:rPr>
          <w:rFonts w:ascii="Palatino Linotype" w:hAnsi="Palatino Linotype"/>
          <w:color w:val="07070D"/>
          <w:sz w:val="20"/>
          <w:szCs w:val="20"/>
          <w:lang w:val="de-DE" w:bidi="he-IL"/>
        </w:rPr>
        <w:t xml:space="preserve">überlässt also die Entscheidung dem Leser; eine ähnliche Einstellung findet sich bei ihm auch sonst: "Was nun von den Ägyptern erzählt wird, soll jeder glauben, </w:t>
      </w:r>
      <w:r w:rsidRPr="00F67354">
        <w:rPr>
          <w:rFonts w:ascii="Palatino Linotype" w:hAnsi="Palatino Linotype" w:cs="Arial"/>
          <w:color w:val="07070D"/>
          <w:sz w:val="20"/>
          <w:szCs w:val="20"/>
          <w:lang w:val="de-DE" w:bidi="he-IL"/>
        </w:rPr>
        <w:t xml:space="preserve">wie's </w:t>
      </w:r>
      <w:r w:rsidRPr="00F67354">
        <w:rPr>
          <w:rFonts w:ascii="Palatino Linotype" w:hAnsi="Palatino Linotype"/>
          <w:color w:val="07070D"/>
          <w:sz w:val="20"/>
          <w:szCs w:val="20"/>
          <w:lang w:val="de-DE" w:bidi="he-IL"/>
        </w:rPr>
        <w:t>ihm passt. Mir geht's bei allem nur darum, das aufzuzeichnen, was ich von allem gehört habe" (2,123,1). "Erzählen muss ich, was man mir berichtet, glauben muss ich es ganz und gar nicht, und dieser Grundsatz soll für mein ganzes Werk gelten" (7,152,3) Das bedeutet aber nicht, dass Herodot sich nicht zu einer Version bekennt: "Dieser Bericht wird als der glaubwürdigere gegeben, ich muss aber auch den weniger glaubwürdigen wiedergeben, da er nun mal auch da ist" (3,9,2). Man hat daraus Herodot generell als Historiker abwerten wollen, besonders im Vergleich zu Thukydides, bei dem sich solche Stellen nicht finden. Zweifellos wirkt Thukydides' Werk straffer, konzentrierter, die von ihm gegebene oder ausgewählte Version ist das Ergebnis einer intensiven Forschung. Aber einen Blick in die "Materialwerkstatt " lässt er uns nicht werfen. Herodot ist darin großzügiger, bei ihm kann sich der Leser schon häufig als eine Art Partner fühlen, es kommt - extrem gesprochen - nicht zur "Bevormundung" des Lesers, der in der "Schatzkiste historischer Kleinodien mit wühlen darf" unter dem Motto: "Jeder mag sich der Meinung anschließen, der er Glauben schenkt" (5,45,2). Auch eine Art der Erziehung zum mündigen Leser!</w:t>
      </w:r>
    </w:p>
  </w:footnote>
  <w:footnote w:id="286">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ἵζομαι   </w:t>
      </w:r>
      <w:r w:rsidRPr="00F67354">
        <w:rPr>
          <w:rFonts w:cs="GR Times New Roman"/>
        </w:rPr>
        <w:t>sich niederlassen, residieren</w:t>
      </w:r>
    </w:p>
  </w:footnote>
  <w:footnote w:id="287">
    <w:p w:rsidR="001060F0" w:rsidRPr="00F67354" w:rsidRDefault="001060F0" w:rsidP="001060F0">
      <w:pPr>
        <w:pStyle w:val="Funotentext"/>
      </w:pPr>
      <w:r w:rsidRPr="00F67354">
        <w:rPr>
          <w:rStyle w:val="Funotenzeichen"/>
          <w:rFonts w:eastAsia="Calibri"/>
        </w:rPr>
        <w:footnoteRef/>
      </w:r>
      <w:r w:rsidRPr="00F67354">
        <w:t xml:space="preserve"> Magnesia, </w:t>
      </w:r>
      <w:r w:rsidRPr="00F67354">
        <w:rPr>
          <w:color w:val="07070D"/>
          <w:lang w:bidi="he-IL"/>
        </w:rPr>
        <w:t>Stadt in Karien, das Oroites vielleicht schon in Besitz genommen hatte. Später (3,127) wird er als reicher Satrap von Phrygien, Lydien und Ionien mit einer Leibwache von 1000 Mann bezeichnet, der recht eigenmächtig residierte.</w:t>
      </w:r>
    </w:p>
  </w:footnote>
  <w:footnote w:id="288">
    <w:p w:rsidR="001060F0" w:rsidRPr="00F67354" w:rsidRDefault="001060F0" w:rsidP="001060F0">
      <w:pPr>
        <w:pStyle w:val="Funotentext"/>
      </w:pPr>
      <w:r w:rsidRPr="00F67354">
        <w:rPr>
          <w:rStyle w:val="Funotenzeichen"/>
          <w:rFonts w:eastAsia="Calibri"/>
        </w:rPr>
        <w:footnoteRef/>
      </w:r>
      <w:r w:rsidRPr="00F67354">
        <w:t xml:space="preserve"> ὁ νόος   </w:t>
      </w:r>
      <w:r w:rsidRPr="00F67354">
        <w:rPr>
          <w:color w:val="07070D"/>
          <w:lang w:bidi="he-IL"/>
        </w:rPr>
        <w:t>hier etwa "Denken und Trachten"</w:t>
      </w:r>
    </w:p>
  </w:footnote>
  <w:footnote w:id="289">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w:t>
      </w:r>
      <w:r w:rsidRPr="00F67354">
        <w:rPr>
          <w:color w:val="000000"/>
        </w:rPr>
        <w:t xml:space="preserve">πρῶτος, τῶν… </w:t>
      </w:r>
      <w:r w:rsidRPr="00F67354">
        <w:rPr>
          <w:rFonts w:cs="GR Times New Roman"/>
          <w:color w:val="000000"/>
        </w:rPr>
        <w:t>= πρῶτος τῶν Ἑλλήνων, οὓς ἴσμεν,…</w:t>
      </w:r>
    </w:p>
  </w:footnote>
  <w:footnote w:id="290">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w:t>
      </w:r>
      <w:r w:rsidRPr="00F67354">
        <w:rPr>
          <w:color w:val="000000"/>
        </w:rPr>
        <w:t xml:space="preserve">θαλασσοκρατέειν   </w:t>
      </w:r>
      <w:r w:rsidRPr="00F67354">
        <w:rPr>
          <w:rFonts w:cs="GR Times New Roman"/>
          <w:color w:val="000000"/>
        </w:rPr>
        <w:t>das Meer beherrschen</w:t>
      </w:r>
    </w:p>
  </w:footnote>
  <w:footnote w:id="291">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ἐπινοέομαι   </w:t>
      </w:r>
      <w:r w:rsidRPr="00F67354">
        <w:rPr>
          <w:rFonts w:cs="GR Times New Roman"/>
        </w:rPr>
        <w:t>im Sinn haben, beabsichtigen</w:t>
      </w:r>
    </w:p>
  </w:footnote>
  <w:footnote w:id="292">
    <w:p w:rsidR="001060F0" w:rsidRPr="00F67354" w:rsidRDefault="001060F0" w:rsidP="001060F0">
      <w:pPr>
        <w:pStyle w:val="Funotentext"/>
      </w:pPr>
      <w:r w:rsidRPr="00F67354">
        <w:rPr>
          <w:rStyle w:val="Funotenzeichen"/>
          <w:rFonts w:eastAsia="Calibri"/>
        </w:rPr>
        <w:footnoteRef/>
      </w:r>
      <w:r w:rsidRPr="00F67354">
        <w:t xml:space="preserve"> </w:t>
      </w:r>
      <w:r w:rsidRPr="00F67354">
        <w:rPr>
          <w:color w:val="000000"/>
        </w:rPr>
        <w:t xml:space="preserve">πάρεξ τινός   </w:t>
      </w:r>
      <w:r w:rsidRPr="00F67354">
        <w:rPr>
          <w:color w:val="06060C"/>
          <w:lang w:bidi="he-IL"/>
        </w:rPr>
        <w:t>mit Ausnahme von</w:t>
      </w:r>
    </w:p>
  </w:footnote>
  <w:footnote w:id="293">
    <w:p w:rsidR="001060F0" w:rsidRPr="00F67354" w:rsidRDefault="001060F0" w:rsidP="001060F0">
      <w:pPr>
        <w:pStyle w:val="Formatvorlage"/>
        <w:rPr>
          <w:rFonts w:ascii="Palatino Linotype" w:hAnsi="Palatino Linotype" w:cs="GR Times New Roman"/>
          <w:sz w:val="20"/>
          <w:szCs w:val="20"/>
          <w:lang w:val="de-DE"/>
        </w:rPr>
      </w:pPr>
      <w:r w:rsidRPr="00F67354">
        <w:rPr>
          <w:rStyle w:val="Funotenzeichen"/>
          <w:rFonts w:ascii="Palatino Linotype" w:hAnsi="Palatino Linotype"/>
          <w:sz w:val="20"/>
          <w:szCs w:val="20"/>
        </w:rPr>
        <w:footnoteRef/>
      </w:r>
      <w:r w:rsidRPr="00F67354">
        <w:rPr>
          <w:rFonts w:ascii="Palatino Linotype" w:hAnsi="Palatino Linotype"/>
          <w:sz w:val="20"/>
          <w:szCs w:val="20"/>
          <w:lang w:val="de-DE"/>
        </w:rPr>
        <w:t xml:space="preserve"> </w:t>
      </w:r>
      <w:r w:rsidRPr="00F67354">
        <w:rPr>
          <w:rFonts w:ascii="Palatino Linotype" w:hAnsi="Palatino Linotype"/>
          <w:sz w:val="20"/>
          <w:szCs w:val="20"/>
        </w:rPr>
        <w:t>Κ</w:t>
      </w:r>
      <w:r w:rsidRPr="00F67354">
        <w:rPr>
          <w:rFonts w:ascii="Palatino Linotype" w:hAnsi="Palatino Linotype" w:cs="GR Times New Roman"/>
          <w:sz w:val="20"/>
          <w:szCs w:val="20"/>
          <w:lang w:val="de-DE"/>
        </w:rPr>
        <w:t>nossos (</w:t>
      </w:r>
      <w:r w:rsidRPr="00F67354">
        <w:rPr>
          <w:rFonts w:ascii="Palatino Linotype" w:hAnsi="Palatino Linotype"/>
          <w:color w:val="06060C"/>
          <w:sz w:val="20"/>
          <w:szCs w:val="20"/>
          <w:lang w:val="de-DE" w:bidi="he-IL"/>
        </w:rPr>
        <w:t>Residenzstadt auf Kreta, unweit von Heraklion)</w:t>
      </w:r>
    </w:p>
  </w:footnote>
  <w:footnote w:id="294">
    <w:p w:rsidR="001060F0" w:rsidRPr="00F67354" w:rsidRDefault="001060F0" w:rsidP="001060F0">
      <w:pPr>
        <w:pStyle w:val="Funotentext"/>
      </w:pPr>
      <w:r w:rsidRPr="00F67354">
        <w:rPr>
          <w:rStyle w:val="Funotenzeichen"/>
          <w:rFonts w:eastAsia="Calibri"/>
        </w:rPr>
        <w:footnoteRef/>
      </w:r>
      <w:r w:rsidRPr="00F67354">
        <w:t xml:space="preserve"> Gemeint ist die Ägäis.</w:t>
      </w:r>
    </w:p>
  </w:footnote>
  <w:footnote w:id="295">
    <w:p w:rsidR="001060F0" w:rsidRPr="00F67354" w:rsidRDefault="001060F0" w:rsidP="001060F0">
      <w:pPr>
        <w:pStyle w:val="Funotentext"/>
      </w:pPr>
      <w:r w:rsidRPr="00F67354">
        <w:rPr>
          <w:rStyle w:val="Funotenzeichen"/>
          <w:rFonts w:eastAsia="Calibri"/>
        </w:rPr>
        <w:footnoteRef/>
      </w:r>
      <w:r w:rsidRPr="00F67354">
        <w:t xml:space="preserve"> </w:t>
      </w:r>
      <w:r w:rsidRPr="00F67354">
        <w:rPr>
          <w:color w:val="000000"/>
        </w:rPr>
        <w:t>τῆς δὲ ἀνθρωπηίης λεγομένης γενεῆς</w:t>
      </w:r>
      <w:r w:rsidRPr="00F67354">
        <w:rPr>
          <w:color w:val="06060C"/>
          <w:lang w:bidi="he-IL"/>
        </w:rPr>
        <w:t xml:space="preserve">  "in der sogenannten Zeit menschlichen Wirkens"; Minos gehört zum Geschlecht der „Heroen“.</w:t>
      </w:r>
    </w:p>
  </w:footnote>
  <w:footnote w:id="296">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διανοέομαι </w:t>
      </w:r>
      <w:r w:rsidRPr="00F67354">
        <w:rPr>
          <w:rFonts w:cs="GR Times New Roman"/>
        </w:rPr>
        <w:t>= ἐπινοέομαι   im Sinn haben, beabsichtigen</w:t>
      </w:r>
    </w:p>
  </w:footnote>
  <w:footnote w:id="297">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ἡ </w:t>
      </w:r>
      <w:r w:rsidRPr="00F67354">
        <w:rPr>
          <w:color w:val="000000"/>
        </w:rPr>
        <w:t xml:space="preserve">ἀγγελίη   </w:t>
      </w:r>
      <w:r w:rsidRPr="00F67354">
        <w:rPr>
          <w:rFonts w:cs="GR Times New Roman"/>
          <w:color w:val="000000"/>
        </w:rPr>
        <w:t>Botschaft</w:t>
      </w:r>
    </w:p>
  </w:footnote>
  <w:footnote w:id="298">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w:t>
      </w:r>
      <w:r w:rsidRPr="00F67354">
        <w:rPr>
          <w:color w:val="000000"/>
        </w:rPr>
        <w:t xml:space="preserve">ἐπιβουλεύειν τινί   h.: </w:t>
      </w:r>
      <w:r w:rsidRPr="00F67354">
        <w:rPr>
          <w:rFonts w:cs="GR Times New Roman"/>
          <w:color w:val="000000"/>
        </w:rPr>
        <w:t>etwas vorhaben</w:t>
      </w:r>
    </w:p>
  </w:footnote>
  <w:footnote w:id="299">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τὸ φρόνημα   </w:t>
      </w:r>
      <w:r w:rsidRPr="00F67354">
        <w:rPr>
          <w:rFonts w:cs="GR Times New Roman"/>
        </w:rPr>
        <w:t>Vorhaben, Plan, Sinnen und Trachten</w:t>
      </w:r>
    </w:p>
  </w:footnote>
  <w:footnote w:id="300">
    <w:p w:rsidR="001060F0" w:rsidRPr="00F67354" w:rsidRDefault="001060F0" w:rsidP="001060F0">
      <w:pPr>
        <w:pStyle w:val="Funotentext"/>
      </w:pPr>
      <w:r w:rsidRPr="00F67354">
        <w:rPr>
          <w:rStyle w:val="Funotenzeichen"/>
          <w:rFonts w:eastAsia="Calibri"/>
        </w:rPr>
        <w:footnoteRef/>
      </w:r>
      <w:r w:rsidRPr="00F67354">
        <w:t xml:space="preserve"> </w:t>
      </w:r>
      <w:r w:rsidRPr="00F67354">
        <w:rPr>
          <w:color w:val="000000"/>
        </w:rPr>
        <w:t>ὧδε ποιήσας scil. ὡς ἐγὼ σοὶ λέγω</w:t>
      </w:r>
    </w:p>
  </w:footnote>
  <w:footnote w:id="301">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ὀρθόω τινά    jemanden aufrichten (</w:t>
      </w:r>
      <w:r w:rsidRPr="00F67354">
        <w:rPr>
          <w:rFonts w:cs="GR Times New Roman"/>
        </w:rPr>
        <w:t>~ es zu Macht und Ansehen bringen)</w:t>
      </w:r>
    </w:p>
  </w:footnote>
  <w:footnote w:id="302">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w:t>
      </w:r>
      <w:r w:rsidRPr="00F67354">
        <w:rPr>
          <w:color w:val="000000"/>
        </w:rPr>
        <w:t xml:space="preserve">ἐπιβουλεύω τινί   </w:t>
      </w:r>
      <w:r w:rsidRPr="00F67354">
        <w:rPr>
          <w:rFonts w:cs="GR Times New Roman"/>
          <w:color w:val="000000"/>
        </w:rPr>
        <w:t>gegen jem. planen</w:t>
      </w:r>
    </w:p>
  </w:footnote>
  <w:footnote w:id="303">
    <w:p w:rsidR="001060F0" w:rsidRPr="00F67354" w:rsidRDefault="001060F0" w:rsidP="001060F0">
      <w:pPr>
        <w:pStyle w:val="Funotentext"/>
      </w:pPr>
      <w:r w:rsidRPr="00F67354">
        <w:rPr>
          <w:rStyle w:val="Funotenzeichen"/>
          <w:rFonts w:eastAsia="Calibri"/>
        </w:rPr>
        <w:footnoteRef/>
      </w:r>
      <w:r w:rsidRPr="00F67354">
        <w:t xml:space="preserve"> </w:t>
      </w:r>
      <w:r w:rsidRPr="00F67354">
        <w:rPr>
          <w:color w:val="000000"/>
        </w:rPr>
        <w:t>σαφηνέως = σαφῶς</w:t>
      </w:r>
    </w:p>
  </w:footnote>
  <w:footnote w:id="304">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ἐκκομίζω   </w:t>
      </w:r>
      <w:r w:rsidRPr="00F67354">
        <w:rPr>
          <w:rFonts w:cs="GR Times New Roman"/>
        </w:rPr>
        <w:t>herausholen, in Sicherheit bringen</w:t>
      </w:r>
    </w:p>
  </w:footnote>
  <w:footnote w:id="305">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αυτόν </w:t>
      </w:r>
      <w:r w:rsidRPr="00F67354">
        <w:rPr>
          <w:rFonts w:cs="GR Times New Roman"/>
        </w:rPr>
        <w:t>zu ἐμέ   mich selbst (und meine Schätze)</w:t>
      </w:r>
    </w:p>
  </w:footnote>
  <w:footnote w:id="306">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τὰ μέν   </w:t>
      </w:r>
      <w:r w:rsidRPr="00F67354">
        <w:rPr>
          <w:rFonts w:cs="GR Times New Roman"/>
        </w:rPr>
        <w:t>einen Teil (der Schätze)</w:t>
      </w:r>
    </w:p>
  </w:footnote>
  <w:footnote w:id="307">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w:t>
      </w:r>
      <w:r w:rsidRPr="00F67354">
        <w:rPr>
          <w:color w:val="000000"/>
        </w:rPr>
        <w:t>εἵνεκεν (</w:t>
      </w:r>
      <w:r w:rsidRPr="00F67354">
        <w:rPr>
          <w:rFonts w:cs="GR Times New Roman"/>
          <w:color w:val="000000"/>
        </w:rPr>
        <w:t>+ Gen.)   soweit es (auf …) ankommt</w:t>
      </w:r>
    </w:p>
  </w:footnote>
  <w:footnote w:id="308">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w:t>
      </w:r>
      <w:r w:rsidRPr="00F67354">
        <w:rPr>
          <w:color w:val="000000"/>
        </w:rPr>
        <w:t xml:space="preserve">τὰ περί…   </w:t>
      </w:r>
      <w:r w:rsidRPr="00F67354">
        <w:rPr>
          <w:rFonts w:cs="GR Times New Roman"/>
          <w:color w:val="000000"/>
        </w:rPr>
        <w:t>hinsichtlich der Menge…</w:t>
      </w:r>
    </w:p>
  </w:footnote>
  <w:footnote w:id="309">
    <w:p w:rsidR="001060F0" w:rsidRPr="00F67354" w:rsidRDefault="001060F0" w:rsidP="001060F0">
      <w:pPr>
        <w:pStyle w:val="Funotentext"/>
      </w:pPr>
      <w:r w:rsidRPr="00F67354">
        <w:rPr>
          <w:rStyle w:val="Funotenzeichen"/>
          <w:rFonts w:eastAsia="Calibri"/>
        </w:rPr>
        <w:footnoteRef/>
      </w:r>
      <w:r w:rsidRPr="00F67354">
        <w:t xml:space="preserve"> </w:t>
      </w:r>
      <w:r w:rsidRPr="00F67354">
        <w:rPr>
          <w:color w:val="000000"/>
        </w:rPr>
        <w:t>ἀποδέξω = ἀποδείξω</w:t>
      </w:r>
    </w:p>
  </w:footnote>
  <w:footnote w:id="310">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w:t>
      </w:r>
      <w:r w:rsidRPr="00F67354">
        <w:rPr>
          <w:color w:val="000000"/>
        </w:rPr>
        <w:t xml:space="preserve">ἐβούλετο   </w:t>
      </w:r>
      <w:r w:rsidRPr="00F67354">
        <w:rPr>
          <w:rFonts w:cs="GR Times New Roman"/>
          <w:color w:val="000000"/>
        </w:rPr>
        <w:t>er war damit einverstanden</w:t>
      </w:r>
    </w:p>
  </w:footnote>
  <w:footnote w:id="311">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ἱμείρομαί τινος   </w:t>
      </w:r>
      <w:r w:rsidRPr="00F67354">
        <w:rPr>
          <w:rFonts w:cs="GR Times New Roman"/>
        </w:rPr>
        <w:t>sich nach etw. sehnen</w:t>
      </w:r>
    </w:p>
  </w:footnote>
  <w:footnote w:id="312">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ὁράω - ὄψομαι - εἶδον    „</w:t>
      </w:r>
      <w:r w:rsidRPr="00F67354">
        <w:rPr>
          <w:rFonts w:cs="GR Times New Roman"/>
        </w:rPr>
        <w:t>als Kundschafter“</w:t>
      </w:r>
    </w:p>
  </w:footnote>
  <w:footnote w:id="313">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ὁ ἀστός   </w:t>
      </w:r>
      <w:r w:rsidRPr="00F67354">
        <w:rPr>
          <w:rFonts w:cs="GR Times New Roman"/>
        </w:rPr>
        <w:t>Städter, Mitbürger</w:t>
      </w:r>
    </w:p>
  </w:footnote>
  <w:footnote w:id="314">
    <w:p w:rsidR="001060F0" w:rsidRPr="00F67354" w:rsidRDefault="001060F0" w:rsidP="001060F0">
      <w:pPr>
        <w:pStyle w:val="Funotentext"/>
      </w:pPr>
      <w:r w:rsidRPr="00F67354">
        <w:rPr>
          <w:rStyle w:val="Funotenzeichen"/>
          <w:rFonts w:eastAsia="Calibri"/>
        </w:rPr>
        <w:footnoteRef/>
      </w:r>
      <w:r w:rsidRPr="00F67354">
        <w:t xml:space="preserve"> ὁ </w:t>
      </w:r>
      <w:r w:rsidRPr="00F67354">
        <w:rPr>
          <w:color w:val="000000"/>
        </w:rPr>
        <w:t xml:space="preserve">γραμματιστής   </w:t>
      </w:r>
      <w:r w:rsidRPr="00F67354">
        <w:rPr>
          <w:color w:val="06060C"/>
          <w:lang w:bidi="he-IL"/>
        </w:rPr>
        <w:t>Sekretär</w:t>
      </w:r>
    </w:p>
  </w:footnote>
  <w:footnote w:id="315">
    <w:p w:rsidR="001060F0" w:rsidRPr="00F67354" w:rsidRDefault="001060F0" w:rsidP="001060F0">
      <w:pPr>
        <w:pStyle w:val="Funotentext"/>
      </w:pPr>
      <w:r w:rsidRPr="00F67354">
        <w:rPr>
          <w:rStyle w:val="Funotenzeichen"/>
          <w:rFonts w:eastAsia="Calibri"/>
        </w:rPr>
        <w:footnoteRef/>
      </w:r>
      <w:r w:rsidRPr="00F67354">
        <w:t xml:space="preserve"> </w:t>
      </w:r>
      <w:r w:rsidRPr="00F67354">
        <w:rPr>
          <w:color w:val="000000"/>
        </w:rPr>
        <w:t xml:space="preserve">ὕστερον </w:t>
      </w:r>
      <w:r w:rsidRPr="00F67354">
        <w:t xml:space="preserve">τούτων   </w:t>
      </w:r>
      <w:r w:rsidRPr="00F67354">
        <w:rPr>
          <w:lang w:bidi="he-IL"/>
        </w:rPr>
        <w:t>als er die Nachfolge des P</w:t>
      </w:r>
      <w:r w:rsidRPr="00F67354">
        <w:rPr>
          <w:rFonts w:cs="GR Times New Roman"/>
          <w:lang w:bidi="he-IL"/>
        </w:rPr>
        <w:t>olykrates</w:t>
      </w:r>
      <w:r w:rsidRPr="00F67354">
        <w:rPr>
          <w:lang w:bidi="he-IL"/>
        </w:rPr>
        <w:t xml:space="preserve"> angetreten hatte; dabei versuchte er, eine Verfassung gegründet auf ἰσονομίη </w:t>
      </w:r>
      <w:r w:rsidRPr="00F67354">
        <w:rPr>
          <w:color w:val="06060C"/>
          <w:lang w:bidi="he-IL"/>
        </w:rPr>
        <w:t xml:space="preserve"> (3,142), zu verkünden</w:t>
      </w:r>
      <w:r w:rsidRPr="00F67354">
        <w:rPr>
          <w:color w:val="222328"/>
          <w:lang w:bidi="he-IL"/>
        </w:rPr>
        <w:t xml:space="preserve">, </w:t>
      </w:r>
      <w:r w:rsidRPr="00F67354">
        <w:rPr>
          <w:color w:val="06060C"/>
          <w:lang w:bidi="he-IL"/>
        </w:rPr>
        <w:t>aber das Volk misstraute ihm, so dass er kurzfristig in die Macht flüchtete, bis er vor dem Entsatzheer der Perser floh.</w:t>
      </w:r>
    </w:p>
  </w:footnote>
  <w:footnote w:id="316">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ὁ ἀνδρεών, -ῶνος   </w:t>
      </w:r>
      <w:r w:rsidRPr="00F67354">
        <w:rPr>
          <w:rFonts w:cs="GR Times New Roman"/>
        </w:rPr>
        <w:t>Männersaal</w:t>
      </w:r>
    </w:p>
  </w:footnote>
  <w:footnote w:id="317">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w:t>
      </w:r>
      <w:r w:rsidRPr="00F67354">
        <w:rPr>
          <w:color w:val="000000"/>
        </w:rPr>
        <w:t xml:space="preserve">ἀξιοθέητος 2   </w:t>
      </w:r>
      <w:r w:rsidRPr="00F67354">
        <w:rPr>
          <w:color w:val="06060C"/>
          <w:lang w:bidi="he-IL"/>
        </w:rPr>
        <w:t>sehenswert</w:t>
      </w:r>
    </w:p>
  </w:footnote>
  <w:footnote w:id="318">
    <w:p w:rsidR="001060F0" w:rsidRPr="00F67354" w:rsidRDefault="001060F0" w:rsidP="001060F0">
      <w:pPr>
        <w:pStyle w:val="Funotentext"/>
      </w:pPr>
      <w:r w:rsidRPr="00F67354">
        <w:rPr>
          <w:rStyle w:val="Funotenzeichen"/>
          <w:rFonts w:eastAsia="Calibri"/>
        </w:rPr>
        <w:footnoteRef/>
      </w:r>
      <w:r w:rsidRPr="00F67354">
        <w:t xml:space="preserve"> </w:t>
      </w:r>
      <w:r w:rsidRPr="00F67354">
        <w:rPr>
          <w:color w:val="000000"/>
        </w:rPr>
        <w:t>τὸ Ἥραιον   das Heraion (Kultzentrum für Hera); n</w:t>
      </w:r>
      <w:r w:rsidRPr="00F67354">
        <w:rPr>
          <w:color w:val="06060C"/>
          <w:lang w:bidi="he-IL"/>
        </w:rPr>
        <w:t>eben Argos auf dem griechischen Festland rühmt sich Samos als ältestes Zentrum des Herakultes. Den besagten Heratempel hält Herodot für den größten aller ihm bekannten Tempel! (3,60,4).</w:t>
      </w:r>
    </w:p>
  </w:footnote>
  <w:footnote w:id="319">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ὁ </w:t>
      </w:r>
      <w:r w:rsidRPr="00F67354">
        <w:rPr>
          <w:color w:val="000000"/>
        </w:rPr>
        <w:t xml:space="preserve">κατάσκοπος   </w:t>
      </w:r>
      <w:r w:rsidRPr="00F67354">
        <w:rPr>
          <w:rFonts w:cs="GR Times New Roman"/>
          <w:color w:val="000000"/>
        </w:rPr>
        <w:t>Kundschafter</w:t>
      </w:r>
    </w:p>
  </w:footnote>
  <w:footnote w:id="320">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w:t>
      </w:r>
      <w:r w:rsidRPr="00F67354">
        <w:rPr>
          <w:color w:val="000000"/>
        </w:rPr>
        <w:t xml:space="preserve">προσδόκιμος 2   </w:t>
      </w:r>
      <w:r w:rsidRPr="00F67354">
        <w:rPr>
          <w:color w:val="06060C"/>
          <w:lang w:bidi="he-IL"/>
        </w:rPr>
        <w:t>einer, der zu erwarten ist</w:t>
      </w:r>
    </w:p>
  </w:footnote>
  <w:footnote w:id="321">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ἡ λάρναξ, -ακος   </w:t>
      </w:r>
      <w:r w:rsidRPr="00F67354">
        <w:rPr>
          <w:rFonts w:cs="GR Times New Roman"/>
        </w:rPr>
        <w:t>die Kiste</w:t>
      </w:r>
    </w:p>
  </w:footnote>
  <w:footnote w:id="322">
    <w:p w:rsidR="001060F0" w:rsidRPr="00F67354" w:rsidRDefault="001060F0" w:rsidP="001060F0">
      <w:pPr>
        <w:pStyle w:val="Funotentext"/>
      </w:pPr>
      <w:r w:rsidRPr="00F67354">
        <w:rPr>
          <w:rStyle w:val="Funotenzeichen"/>
          <w:rFonts w:eastAsia="Calibri"/>
        </w:rPr>
        <w:footnoteRef/>
      </w:r>
      <w:r w:rsidRPr="00F67354">
        <w:t xml:space="preserve"> </w:t>
      </w:r>
      <w:r w:rsidRPr="00F67354">
        <w:rPr>
          <w:color w:val="000000"/>
        </w:rPr>
        <w:t xml:space="preserve">πλὴν κάρτα βραχέος τοῦ   </w:t>
      </w:r>
      <w:r w:rsidRPr="00F67354">
        <w:rPr>
          <w:color w:val="06060C"/>
          <w:lang w:bidi="he-IL"/>
        </w:rPr>
        <w:t>außer ganz wenig, und zwar</w:t>
      </w:r>
    </w:p>
  </w:footnote>
  <w:footnote w:id="323">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τὸ χεῖλος   </w:t>
      </w:r>
      <w:r w:rsidRPr="00F67354">
        <w:rPr>
          <w:rFonts w:cs="GR Times New Roman"/>
        </w:rPr>
        <w:t>der Rand</w:t>
      </w:r>
    </w:p>
  </w:footnote>
  <w:footnote w:id="324">
    <w:p w:rsidR="001060F0" w:rsidRPr="00F67354" w:rsidRDefault="001060F0" w:rsidP="001060F0">
      <w:pPr>
        <w:pStyle w:val="Funotentext"/>
      </w:pPr>
      <w:r w:rsidRPr="00F67354">
        <w:rPr>
          <w:rStyle w:val="Funotenzeichen"/>
          <w:rFonts w:eastAsia="Calibri"/>
        </w:rPr>
        <w:footnoteRef/>
      </w:r>
      <w:r w:rsidRPr="00F67354">
        <w:t xml:space="preserve"> </w:t>
      </w:r>
      <w:r w:rsidRPr="00F67354">
        <w:rPr>
          <w:color w:val="000000"/>
        </w:rPr>
        <w:t>ἐπιπολῆς (+ Gen.)   oberhalb (von), über</w:t>
      </w:r>
    </w:p>
  </w:footnote>
  <w:footnote w:id="325">
    <w:p w:rsidR="001060F0" w:rsidRPr="00F67354" w:rsidRDefault="001060F0" w:rsidP="001060F0">
      <w:pPr>
        <w:pStyle w:val="Formatvorlage"/>
        <w:rPr>
          <w:rFonts w:ascii="Palatino Linotype" w:hAnsi="Palatino Linotype" w:cs="GR Times New Roman"/>
          <w:sz w:val="20"/>
          <w:szCs w:val="20"/>
          <w:lang w:val="de-DE"/>
        </w:rPr>
      </w:pPr>
      <w:r w:rsidRPr="00F67354">
        <w:rPr>
          <w:rStyle w:val="Funotenzeichen"/>
          <w:rFonts w:ascii="Palatino Linotype" w:hAnsi="Palatino Linotype"/>
          <w:sz w:val="20"/>
          <w:szCs w:val="20"/>
        </w:rPr>
        <w:footnoteRef/>
      </w:r>
      <w:r w:rsidRPr="00F67354">
        <w:rPr>
          <w:rFonts w:ascii="Palatino Linotype" w:hAnsi="Palatino Linotype"/>
          <w:sz w:val="20"/>
          <w:szCs w:val="20"/>
          <w:lang w:val="de-DE"/>
        </w:rPr>
        <w:t xml:space="preserve"> </w:t>
      </w:r>
      <w:r w:rsidRPr="00F67354">
        <w:rPr>
          <w:rFonts w:ascii="Palatino Linotype" w:hAnsi="Palatino Linotype"/>
          <w:sz w:val="20"/>
          <w:szCs w:val="20"/>
        </w:rPr>
        <w:t>καταδέω</w:t>
      </w:r>
      <w:r w:rsidRPr="00F67354">
        <w:rPr>
          <w:rFonts w:ascii="Palatino Linotype" w:hAnsi="Palatino Linotype"/>
          <w:sz w:val="20"/>
          <w:szCs w:val="20"/>
          <w:lang w:val="de-DE"/>
        </w:rPr>
        <w:t xml:space="preserve">   </w:t>
      </w:r>
      <w:r w:rsidRPr="00F67354">
        <w:rPr>
          <w:rFonts w:ascii="Palatino Linotype" w:hAnsi="Palatino Linotype"/>
          <w:color w:val="06060C"/>
          <w:sz w:val="20"/>
          <w:szCs w:val="20"/>
          <w:lang w:val="de-DE" w:bidi="he-IL"/>
        </w:rPr>
        <w:t>zubinden; die Funktion von Schlössern, die es damals noch nicht gab. erfüllten kunstvoll geschlungene und verknotete Riemen (vgl. sog. Gordischer Knoten).</w:t>
      </w:r>
    </w:p>
  </w:footnote>
  <w:footnote w:id="326">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θεάομαι   </w:t>
      </w:r>
      <w:r w:rsidRPr="00F67354">
        <w:rPr>
          <w:rFonts w:cs="GR Times New Roman"/>
        </w:rPr>
        <w:t xml:space="preserve">betrachten, inspizieren.  - </w:t>
      </w:r>
      <w:r w:rsidRPr="00F67354">
        <w:rPr>
          <w:color w:val="09090F"/>
          <w:lang w:bidi="he-IL"/>
        </w:rPr>
        <w:t>Nach dem Grundsatz: "Vertrauen ist gut, Kontrolle ist besser" wäre das Unglück nicht passiert</w:t>
      </w:r>
      <w:r w:rsidRPr="00F67354">
        <w:rPr>
          <w:color w:val="25252A"/>
          <w:lang w:bidi="he-IL"/>
        </w:rPr>
        <w:t xml:space="preserve">. </w:t>
      </w:r>
      <w:r w:rsidRPr="00F67354">
        <w:rPr>
          <w:color w:val="09090F"/>
          <w:lang w:bidi="he-IL"/>
        </w:rPr>
        <w:t xml:space="preserve">Aber wer wird denn schon angebotenes Gold durch Beißprobe oder einen Diamanten als </w:t>
      </w:r>
      <w:r w:rsidRPr="00F67354">
        <w:rPr>
          <w:color w:val="25252A"/>
          <w:lang w:bidi="he-IL"/>
        </w:rPr>
        <w:t>‚</w:t>
      </w:r>
      <w:r w:rsidRPr="00F67354">
        <w:rPr>
          <w:color w:val="09090F"/>
          <w:lang w:bidi="he-IL"/>
        </w:rPr>
        <w:t>Glasschneider‘ prüfen.</w:t>
      </w:r>
    </w:p>
  </w:footnote>
  <w:footnote w:id="327">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ὁ μαντις, -εως   </w:t>
      </w:r>
      <w:r w:rsidRPr="00F67354">
        <w:rPr>
          <w:rFonts w:cs="GR Times New Roman"/>
        </w:rPr>
        <w:t>Seher, Wahrsager</w:t>
      </w:r>
    </w:p>
  </w:footnote>
  <w:footnote w:id="328">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ἀπαγορεύω   </w:t>
      </w:r>
      <w:r w:rsidRPr="00F67354">
        <w:rPr>
          <w:rFonts w:cs="GR Times New Roman"/>
        </w:rPr>
        <w:t>h.: abraten</w:t>
      </w:r>
    </w:p>
  </w:footnote>
  <w:footnote w:id="329">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στέλλομαι   </w:t>
      </w:r>
      <w:r w:rsidRPr="00F67354">
        <w:rPr>
          <w:rFonts w:cs="GR Times New Roman"/>
        </w:rPr>
        <w:t>sich anschicken</w:t>
      </w:r>
    </w:p>
  </w:footnote>
  <w:footnote w:id="330">
    <w:p w:rsidR="001060F0" w:rsidRPr="00F67354" w:rsidRDefault="001060F0" w:rsidP="001060F0">
      <w:pPr>
        <w:pStyle w:val="Funotentext"/>
      </w:pPr>
      <w:r w:rsidRPr="00F67354">
        <w:rPr>
          <w:rStyle w:val="Funotenzeichen"/>
          <w:rFonts w:eastAsia="Calibri"/>
        </w:rPr>
        <w:footnoteRef/>
      </w:r>
      <w:r w:rsidRPr="00F67354">
        <w:t xml:space="preserve"> </w:t>
      </w:r>
      <w:r w:rsidRPr="00F67354">
        <w:rPr>
          <w:color w:val="09090F"/>
          <w:lang w:bidi="he-IL"/>
        </w:rPr>
        <w:t xml:space="preserve">im Gegensatz zu </w:t>
      </w:r>
      <w:r w:rsidRPr="00F67354">
        <w:rPr>
          <w:color w:val="000000"/>
        </w:rPr>
        <w:t>Μαιάνδριον (123)</w:t>
      </w:r>
      <w:r w:rsidRPr="00F67354">
        <w:rPr>
          <w:color w:val="09090F"/>
          <w:lang w:bidi="he-IL"/>
        </w:rPr>
        <w:t>. Allerdings ist diese Reaktion des Polykrates so unlogisch, dass selbst Oroites kaum damit gerechnet haben dürfte, denn zu einem persönlichen Einsatz bestand gar kein Anlass. Die "verdammte Gier nach Geld" (</w:t>
      </w:r>
      <w:r w:rsidRPr="00F67354">
        <w:rPr>
          <w:color w:val="000000"/>
        </w:rPr>
        <w:t>καί κως ἱμείρετο γὰρ χρημάτων μεγάλως</w:t>
      </w:r>
      <w:r w:rsidRPr="00F67354">
        <w:rPr>
          <w:color w:val="09090F"/>
          <w:lang w:bidi="he-IL"/>
        </w:rPr>
        <w:t>) bringt ihn zu Fall</w:t>
      </w:r>
      <w:r w:rsidRPr="00F67354">
        <w:rPr>
          <w:color w:val="000000"/>
          <w:lang w:bidi="he-IL"/>
        </w:rPr>
        <w:t>.</w:t>
      </w:r>
    </w:p>
  </w:footnote>
  <w:footnote w:id="331">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w:t>
      </w:r>
      <w:r w:rsidRPr="00F67354">
        <w:rPr>
          <w:color w:val="000000"/>
        </w:rPr>
        <w:t xml:space="preserve">πρὸς δέ   </w:t>
      </w:r>
      <w:r w:rsidRPr="00F67354">
        <w:rPr>
          <w:rFonts w:cs="GR Times New Roman"/>
          <w:color w:val="000000"/>
        </w:rPr>
        <w:t>außerdem</w:t>
      </w:r>
    </w:p>
  </w:footnote>
  <w:footnote w:id="332">
    <w:p w:rsidR="001060F0" w:rsidRPr="00F67354" w:rsidRDefault="001060F0" w:rsidP="001060F0">
      <w:pPr>
        <w:pStyle w:val="Funotentext"/>
      </w:pPr>
      <w:r w:rsidRPr="00F67354">
        <w:rPr>
          <w:rStyle w:val="Funotenzeichen"/>
          <w:rFonts w:eastAsia="Calibri"/>
        </w:rPr>
        <w:footnoteRef/>
      </w:r>
      <w:r w:rsidRPr="00F67354">
        <w:t xml:space="preserve"> </w:t>
      </w:r>
      <w:r w:rsidRPr="00F67354">
        <w:rPr>
          <w:color w:val="000000"/>
        </w:rPr>
        <w:t xml:space="preserve">ὄψις ἐνυπνίου   </w:t>
      </w:r>
      <w:r w:rsidRPr="00F67354">
        <w:rPr>
          <w:color w:val="09090F"/>
          <w:lang w:bidi="he-IL"/>
        </w:rPr>
        <w:t xml:space="preserve">"ein Traumgesicht"; ihnen kommt im Werk des Herodot besondere Bedeutung zu. - Man beachte die gleichsam dreimalige </w:t>
      </w:r>
      <w:r w:rsidRPr="00F67354">
        <w:rPr>
          <w:rFonts w:cs="Arial"/>
          <w:color w:val="09090F"/>
          <w:lang w:bidi="he-IL"/>
        </w:rPr>
        <w:t xml:space="preserve">(!) </w:t>
      </w:r>
      <w:r w:rsidRPr="00F67354">
        <w:rPr>
          <w:color w:val="09090F"/>
          <w:lang w:bidi="he-IL"/>
        </w:rPr>
        <w:t xml:space="preserve">Warnung in ihrer Klimax der immer engeren persönlichen Bindung: </w:t>
      </w:r>
      <w:r w:rsidRPr="00F67354">
        <w:rPr>
          <w:color w:val="000000"/>
        </w:rPr>
        <w:t>τῶν μαντίων … τῶν φίλων … τῆς θυγατρός!</w:t>
      </w:r>
    </w:p>
  </w:footnote>
  <w:footnote w:id="333">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ὁ ἀήρ, ἀέρος   </w:t>
      </w:r>
      <w:r w:rsidRPr="00F67354">
        <w:rPr>
          <w:rFonts w:cs="GR Times New Roman"/>
        </w:rPr>
        <w:t>Luft</w:t>
      </w:r>
    </w:p>
  </w:footnote>
  <w:footnote w:id="334">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w:t>
      </w:r>
      <w:r w:rsidRPr="00F67354">
        <w:rPr>
          <w:color w:val="000000"/>
        </w:rPr>
        <w:t xml:space="preserve">μετέωρος 2   </w:t>
      </w:r>
      <w:r w:rsidRPr="00F67354">
        <w:rPr>
          <w:rFonts w:cs="GR Times New Roman"/>
          <w:color w:val="000000"/>
        </w:rPr>
        <w:t>in der Luft schwebend</w:t>
      </w:r>
    </w:p>
  </w:footnote>
  <w:footnote w:id="335">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χρίω   </w:t>
      </w:r>
      <w:r w:rsidRPr="00F67354">
        <w:rPr>
          <w:rFonts w:cs="GR Times New Roman"/>
        </w:rPr>
        <w:t>salben</w:t>
      </w:r>
    </w:p>
  </w:footnote>
  <w:footnote w:id="336">
    <w:p w:rsidR="001060F0" w:rsidRPr="00F67354" w:rsidRDefault="001060F0" w:rsidP="001060F0">
      <w:pPr>
        <w:pStyle w:val="Funotentext"/>
      </w:pPr>
      <w:r w:rsidRPr="00F67354">
        <w:rPr>
          <w:rStyle w:val="Funotenzeichen"/>
          <w:rFonts w:eastAsia="Calibri"/>
        </w:rPr>
        <w:footnoteRef/>
      </w:r>
      <w:r w:rsidRPr="00F67354">
        <w:t xml:space="preserve"> </w:t>
      </w:r>
      <w:r w:rsidRPr="00F67354">
        <w:rPr>
          <w:color w:val="000000"/>
        </w:rPr>
        <w:t xml:space="preserve">παντοίη ἐγίνετο  </w:t>
      </w:r>
      <w:r w:rsidRPr="00F67354">
        <w:rPr>
          <w:color w:val="09090F"/>
          <w:lang w:bidi="he-IL"/>
        </w:rPr>
        <w:t>eig</w:t>
      </w:r>
      <w:r>
        <w:rPr>
          <w:color w:val="09090F"/>
          <w:lang w:bidi="he-IL"/>
        </w:rPr>
        <w:t>.</w:t>
      </w:r>
      <w:r w:rsidRPr="00F67354">
        <w:rPr>
          <w:color w:val="09090F"/>
          <w:lang w:bidi="he-IL"/>
        </w:rPr>
        <w:t xml:space="preserve"> „alles mögliche werden“, hier etwa auf die Gefühlsausbrüche bezogen: bald weinen, bitten, fluchen. d. h. "alle Mittel aufbieten". </w:t>
      </w:r>
      <w:r w:rsidRPr="00F67354">
        <w:rPr>
          <w:color w:val="000000"/>
        </w:rPr>
        <w:t xml:space="preserve"> </w:t>
      </w:r>
    </w:p>
  </w:footnote>
  <w:footnote w:id="337">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ἀποδημέω   (</w:t>
      </w:r>
      <w:r w:rsidRPr="00F67354">
        <w:rPr>
          <w:rFonts w:cs="GR Times New Roman"/>
        </w:rPr>
        <w:t>ver)reisen, abreisen</w:t>
      </w:r>
    </w:p>
  </w:footnote>
  <w:footnote w:id="338">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w:t>
      </w:r>
      <w:r w:rsidRPr="00F67354">
        <w:rPr>
          <w:color w:val="000000"/>
        </w:rPr>
        <w:t xml:space="preserve">καὶ δὴ καὶ (ἰόντος)…   </w:t>
      </w:r>
      <w:r w:rsidRPr="00F67354">
        <w:rPr>
          <w:rFonts w:cs="GR Times New Roman"/>
          <w:color w:val="000000"/>
        </w:rPr>
        <w:t>und als er schon …</w:t>
      </w:r>
    </w:p>
  </w:footnote>
  <w:footnote w:id="339">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ἐπιφημίζομαι   </w:t>
      </w:r>
      <w:r w:rsidRPr="00F67354">
        <w:rPr>
          <w:rFonts w:cs="GR Times New Roman"/>
        </w:rPr>
        <w:t>Worte von böser Vorbedeutung nachrufen</w:t>
      </w:r>
    </w:p>
  </w:footnote>
  <w:footnote w:id="340">
    <w:p w:rsidR="001060F0" w:rsidRPr="00F67354" w:rsidRDefault="001060F0" w:rsidP="001060F0">
      <w:pPr>
        <w:pStyle w:val="Funotentext"/>
      </w:pPr>
      <w:r w:rsidRPr="00F67354">
        <w:rPr>
          <w:rStyle w:val="Funotenzeichen"/>
          <w:rFonts w:eastAsia="Calibri"/>
        </w:rPr>
        <w:footnoteRef/>
      </w:r>
      <w:r w:rsidRPr="00F67354">
        <w:t xml:space="preserve"> </w:t>
      </w:r>
      <w:r w:rsidRPr="00F67354">
        <w:rPr>
          <w:color w:val="000000"/>
        </w:rPr>
        <w:t>σῶ(o)ς 3   gesund, wohlbehalten</w:t>
      </w:r>
    </w:p>
  </w:footnote>
  <w:footnote w:id="341">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ἀπονοστέω   </w:t>
      </w:r>
      <w:r w:rsidRPr="00F67354">
        <w:rPr>
          <w:rFonts w:cs="GR Times New Roman"/>
        </w:rPr>
        <w:t>heimkehren</w:t>
      </w:r>
    </w:p>
  </w:footnote>
  <w:footnote w:id="342">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w:t>
      </w:r>
      <w:r w:rsidRPr="00F67354">
        <w:rPr>
          <w:color w:val="000000"/>
        </w:rPr>
        <w:t xml:space="preserve">παρθενεύομαι   </w:t>
      </w:r>
      <w:r w:rsidRPr="00F67354">
        <w:rPr>
          <w:rFonts w:cs="GR Times New Roman"/>
          <w:color w:val="000000"/>
        </w:rPr>
        <w:t>als Jungfrau leben, unverheiratet bleiben</w:t>
      </w:r>
    </w:p>
  </w:footnote>
  <w:footnote w:id="343">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ἀράομαι   </w:t>
      </w:r>
      <w:r w:rsidRPr="00F67354">
        <w:rPr>
          <w:rFonts w:cs="GR Times New Roman"/>
        </w:rPr>
        <w:t>beten, sich wünschen</w:t>
      </w:r>
    </w:p>
  </w:footnote>
  <w:footnote w:id="344">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ἐπιτελής 2   </w:t>
      </w:r>
      <w:r w:rsidRPr="00F67354">
        <w:rPr>
          <w:rFonts w:cs="GR Times New Roman"/>
        </w:rPr>
        <w:t>vollendet, erfüllt</w:t>
      </w:r>
    </w:p>
  </w:footnote>
  <w:footnote w:id="345">
    <w:p w:rsidR="001060F0" w:rsidRPr="00F67354" w:rsidRDefault="001060F0" w:rsidP="001060F0">
      <w:pPr>
        <w:pStyle w:val="Funotentext"/>
      </w:pPr>
      <w:r w:rsidRPr="00F67354">
        <w:rPr>
          <w:rStyle w:val="Funotenzeichen"/>
          <w:rFonts w:eastAsia="Calibri"/>
        </w:rPr>
        <w:footnoteRef/>
      </w:r>
      <w:r w:rsidRPr="00F67354">
        <w:t xml:space="preserve"> </w:t>
      </w:r>
      <w:r w:rsidRPr="00F67354">
        <w:rPr>
          <w:lang w:val="it-IT"/>
        </w:rPr>
        <w:t>ἡ</w:t>
      </w:r>
      <w:r w:rsidRPr="00F67354">
        <w:rPr>
          <w:lang w:val="de-AT"/>
        </w:rPr>
        <w:t xml:space="preserve"> </w:t>
      </w:r>
      <w:r w:rsidRPr="00F67354">
        <w:rPr>
          <w:lang w:val="it-IT"/>
        </w:rPr>
        <w:t>συμβουλίη</w:t>
      </w:r>
      <w:r w:rsidRPr="00F67354">
        <w:rPr>
          <w:lang w:val="de-AT"/>
        </w:rPr>
        <w:t xml:space="preserve">  </w:t>
      </w:r>
      <w:r w:rsidRPr="00F67354">
        <w:t xml:space="preserve"> der gute Rat</w:t>
      </w:r>
    </w:p>
  </w:footnote>
  <w:footnote w:id="346">
    <w:p w:rsidR="001060F0" w:rsidRPr="00F67354" w:rsidRDefault="001060F0" w:rsidP="001060F0">
      <w:pPr>
        <w:pStyle w:val="Funotentext"/>
      </w:pPr>
      <w:r w:rsidRPr="00F67354">
        <w:rPr>
          <w:rStyle w:val="Funotenzeichen"/>
          <w:rFonts w:eastAsia="Calibri"/>
        </w:rPr>
        <w:footnoteRef/>
      </w:r>
      <w:r w:rsidRPr="00F67354">
        <w:t xml:space="preserve"> ἀλογέω  missachten</w:t>
      </w:r>
    </w:p>
  </w:footnote>
  <w:footnote w:id="347">
    <w:p w:rsidR="001060F0" w:rsidRPr="00F67354" w:rsidRDefault="001060F0" w:rsidP="001060F0">
      <w:pPr>
        <w:rPr>
          <w:i/>
          <w:iCs/>
          <w:sz w:val="20"/>
          <w:szCs w:val="20"/>
        </w:rPr>
      </w:pPr>
      <w:r w:rsidRPr="00F67354">
        <w:rPr>
          <w:rStyle w:val="Funotenzeichen"/>
          <w:rFonts w:eastAsia="Calibri"/>
          <w:sz w:val="20"/>
          <w:szCs w:val="20"/>
        </w:rPr>
        <w:footnoteRef/>
      </w:r>
      <w:r w:rsidRPr="00F67354">
        <w:rPr>
          <w:sz w:val="20"/>
          <w:szCs w:val="20"/>
        </w:rPr>
        <w:t xml:space="preserve"> Δημοκήδεης 3   Demokedes (</w:t>
      </w:r>
      <w:r w:rsidRPr="00F67354">
        <w:rPr>
          <w:i/>
          <w:iCs/>
          <w:sz w:val="20"/>
          <w:szCs w:val="20"/>
        </w:rPr>
        <w:t>Pythagoreer, Leibarzt des Dareios)</w:t>
      </w:r>
    </w:p>
  </w:footnote>
  <w:footnote w:id="348">
    <w:p w:rsidR="001060F0" w:rsidRPr="00F67354" w:rsidRDefault="001060F0" w:rsidP="001060F0">
      <w:pPr>
        <w:pStyle w:val="Funotentext"/>
      </w:pPr>
      <w:r w:rsidRPr="00F67354">
        <w:rPr>
          <w:rStyle w:val="Funotenzeichen"/>
          <w:rFonts w:eastAsia="Calibri"/>
        </w:rPr>
        <w:footnoteRef/>
      </w:r>
      <w:r w:rsidRPr="00F67354">
        <w:t xml:space="preserve"> </w:t>
      </w:r>
      <w:r w:rsidRPr="00F67354">
        <w:rPr>
          <w:lang w:val="it-IT"/>
        </w:rPr>
        <w:t>Κροτωνιήτης</w:t>
      </w:r>
      <w:r w:rsidRPr="00F67354">
        <w:rPr>
          <w:lang w:val="de-AT"/>
        </w:rPr>
        <w:t xml:space="preserve"> </w:t>
      </w:r>
      <w:r w:rsidRPr="00F67354">
        <w:rPr>
          <w:lang w:val="it-IT"/>
        </w:rPr>
        <w:t>ἀνήρ</w:t>
      </w:r>
      <w:r w:rsidRPr="00F67354">
        <w:rPr>
          <w:lang w:val="de-AT"/>
        </w:rPr>
        <w:t xml:space="preserve"> </w:t>
      </w:r>
      <w:r w:rsidRPr="00F67354">
        <w:t xml:space="preserve">   ein Mann aus Kroton (in Unteritalien)</w:t>
      </w:r>
    </w:p>
  </w:footnote>
  <w:footnote w:id="349">
    <w:p w:rsidR="001060F0" w:rsidRPr="00F67354" w:rsidRDefault="001060F0" w:rsidP="001060F0">
      <w:pPr>
        <w:pStyle w:val="Funotentext"/>
      </w:pPr>
      <w:r w:rsidRPr="00F67354">
        <w:rPr>
          <w:rStyle w:val="Funotenzeichen"/>
          <w:rFonts w:eastAsia="Calibri"/>
        </w:rPr>
        <w:footnoteRef/>
      </w:r>
      <w:r w:rsidRPr="00F67354">
        <w:t xml:space="preserve"> </w:t>
      </w:r>
      <w:r w:rsidRPr="001060F0">
        <w:t xml:space="preserve">οἱ κατ᾿ ἑωυτόν   </w:t>
      </w:r>
      <w:r w:rsidRPr="00F67354">
        <w:t>seine Zeitgenossen</w:t>
      </w:r>
    </w:p>
  </w:footnote>
  <w:footnote w:id="350">
    <w:p w:rsidR="001060F0" w:rsidRPr="00F67354" w:rsidRDefault="001060F0" w:rsidP="001060F0">
      <w:pPr>
        <w:pStyle w:val="Funotentext"/>
      </w:pPr>
      <w:r w:rsidRPr="00F67354">
        <w:rPr>
          <w:rStyle w:val="Funotenzeichen"/>
          <w:rFonts w:eastAsia="Calibri"/>
        </w:rPr>
        <w:footnoteRef/>
      </w:r>
      <w:r w:rsidRPr="00F67354">
        <w:t xml:space="preserve"> ἡ Μαγνησίη    Magnesia </w:t>
      </w:r>
      <w:r w:rsidRPr="00F67354">
        <w:rPr>
          <w:i/>
          <w:iCs/>
        </w:rPr>
        <w:t>(Stadt zw. der Küste und Sardes)</w:t>
      </w:r>
    </w:p>
  </w:footnote>
  <w:footnote w:id="351">
    <w:p w:rsidR="001060F0" w:rsidRPr="00F67354" w:rsidRDefault="001060F0" w:rsidP="001060F0">
      <w:pPr>
        <w:pStyle w:val="Funotentext"/>
      </w:pPr>
      <w:r w:rsidRPr="00F67354">
        <w:rPr>
          <w:rStyle w:val="Funotenzeichen"/>
          <w:rFonts w:eastAsia="Calibri"/>
        </w:rPr>
        <w:footnoteRef/>
      </w:r>
      <w:r w:rsidRPr="00F67354">
        <w:t xml:space="preserve"> τὸ φρόνημα    (hier) Gesinnung</w:t>
      </w:r>
    </w:p>
  </w:footnote>
  <w:footnote w:id="352">
    <w:p w:rsidR="001060F0" w:rsidRPr="00F67354" w:rsidRDefault="001060F0" w:rsidP="001060F0">
      <w:pPr>
        <w:pStyle w:val="Funotentext"/>
      </w:pPr>
      <w:r w:rsidRPr="00F67354">
        <w:rPr>
          <w:rStyle w:val="Funotenzeichen"/>
          <w:rFonts w:eastAsia="Calibri"/>
        </w:rPr>
        <w:footnoteRef/>
      </w:r>
      <w:r w:rsidRPr="00F67354">
        <w:t xml:space="preserve"> ὅτι ... μὴ    außer, mit Ausnahme</w:t>
      </w:r>
    </w:p>
  </w:footnote>
  <w:footnote w:id="353">
    <w:p w:rsidR="001060F0" w:rsidRPr="00F67354" w:rsidRDefault="001060F0" w:rsidP="001060F0">
      <w:pPr>
        <w:pStyle w:val="Funotentext"/>
      </w:pPr>
      <w:r w:rsidRPr="00F67354">
        <w:rPr>
          <w:rStyle w:val="Funotenzeichen"/>
          <w:rFonts w:eastAsia="Calibri"/>
        </w:rPr>
        <w:footnoteRef/>
      </w:r>
      <w:r w:rsidRPr="00F67354">
        <w:t xml:space="preserve"> </w:t>
      </w:r>
      <w:r w:rsidRPr="00F67354">
        <w:rPr>
          <w:lang w:val="it-IT"/>
        </w:rPr>
        <w:t>ὁ</w:t>
      </w:r>
      <w:r w:rsidRPr="00F67354">
        <w:rPr>
          <w:lang w:val="de-AT"/>
        </w:rPr>
        <w:t xml:space="preserve"> </w:t>
      </w:r>
      <w:r w:rsidRPr="00F67354">
        <w:rPr>
          <w:lang w:val="it-IT"/>
        </w:rPr>
        <w:t>Συρηκόσιος</w:t>
      </w:r>
      <w:r w:rsidRPr="00F67354">
        <w:rPr>
          <w:lang w:val="de-AT"/>
        </w:rPr>
        <w:t xml:space="preserve">    Bewohner von Syrakus (in Sizilien)</w:t>
      </w:r>
    </w:p>
  </w:footnote>
  <w:footnote w:id="354">
    <w:p w:rsidR="001060F0" w:rsidRPr="00F67354" w:rsidRDefault="001060F0" w:rsidP="001060F0">
      <w:pPr>
        <w:pStyle w:val="Funotentext"/>
      </w:pPr>
      <w:r w:rsidRPr="00F67354">
        <w:rPr>
          <w:rStyle w:val="Funotenzeichen"/>
          <w:rFonts w:eastAsia="Calibri"/>
        </w:rPr>
        <w:footnoteRef/>
      </w:r>
      <w:r w:rsidRPr="00F67354">
        <w:t xml:space="preserve"> ἡ μεγαλοπρεπείη   Großmut, Format</w:t>
      </w:r>
    </w:p>
  </w:footnote>
  <w:footnote w:id="355">
    <w:p w:rsidR="001060F0" w:rsidRPr="00F67354" w:rsidRDefault="001060F0" w:rsidP="001060F0">
      <w:pPr>
        <w:pStyle w:val="Funotentext"/>
      </w:pPr>
      <w:r w:rsidRPr="00F67354">
        <w:rPr>
          <w:rStyle w:val="Funotenzeichen"/>
          <w:rFonts w:eastAsia="Calibri"/>
        </w:rPr>
        <w:footnoteRef/>
      </w:r>
      <w:r w:rsidRPr="00F67354">
        <w:t xml:space="preserve"> συμβάλλω    vergleichen</w:t>
      </w:r>
    </w:p>
  </w:footnote>
  <w:footnote w:id="356">
    <w:p w:rsidR="001060F0" w:rsidRPr="00F67354" w:rsidRDefault="001060F0" w:rsidP="001060F0">
      <w:pPr>
        <w:pStyle w:val="Funotentext"/>
      </w:pPr>
      <w:r w:rsidRPr="00F67354">
        <w:rPr>
          <w:rStyle w:val="Funotenzeichen"/>
          <w:rFonts w:eastAsia="Calibri"/>
        </w:rPr>
        <w:footnoteRef/>
      </w:r>
      <w:r w:rsidRPr="00F67354">
        <w:t xml:space="preserve"> ἡ ἀπήγησις    Erwähnung, Schilderung</w:t>
      </w:r>
    </w:p>
  </w:footnote>
  <w:footnote w:id="357">
    <w:p w:rsidR="001060F0" w:rsidRPr="00F67354" w:rsidRDefault="001060F0" w:rsidP="001060F0">
      <w:pPr>
        <w:pStyle w:val="Funotentext"/>
      </w:pPr>
      <w:r w:rsidRPr="00F67354">
        <w:rPr>
          <w:rStyle w:val="Funotenzeichen"/>
          <w:rFonts w:eastAsia="Calibri"/>
        </w:rPr>
        <w:footnoteRef/>
      </w:r>
      <w:r w:rsidRPr="00F67354">
        <w:t xml:space="preserve"> </w:t>
      </w:r>
      <w:r w:rsidRPr="00F67354">
        <w:rPr>
          <w:lang w:val="it-IT"/>
        </w:rPr>
        <w:t>ἀνασταυρόω</w:t>
      </w:r>
      <w:r w:rsidRPr="00F67354">
        <w:rPr>
          <w:lang w:val="de-AT"/>
        </w:rPr>
        <w:t xml:space="preserve">    kreuzigen</w:t>
      </w:r>
    </w:p>
  </w:footnote>
  <w:footnote w:id="358">
    <w:p w:rsidR="001060F0" w:rsidRPr="00F67354" w:rsidRDefault="001060F0" w:rsidP="001060F0">
      <w:pPr>
        <w:pStyle w:val="Funotentext"/>
      </w:pPr>
      <w:r w:rsidRPr="00F67354">
        <w:rPr>
          <w:rStyle w:val="Funotenzeichen"/>
          <w:rFonts w:eastAsia="Calibri"/>
        </w:rPr>
        <w:footnoteRef/>
      </w:r>
      <w:r w:rsidRPr="00F67354">
        <w:t xml:space="preserve"> </w:t>
      </w:r>
      <w:r w:rsidRPr="00F67354">
        <w:rPr>
          <w:lang w:val="it-IT"/>
        </w:rPr>
        <w:t>τῶν</w:t>
      </w:r>
      <w:r w:rsidRPr="00F67354">
        <w:rPr>
          <w:lang w:val="de-AT"/>
        </w:rPr>
        <w:t xml:space="preserve"> </w:t>
      </w:r>
      <w:r w:rsidRPr="00F67354">
        <w:rPr>
          <w:lang w:val="it-IT"/>
        </w:rPr>
        <w:t>ἑπομένων</w:t>
      </w:r>
      <w:r w:rsidRPr="00F67354">
        <w:rPr>
          <w:lang w:val="de-AT"/>
        </w:rPr>
        <w:t xml:space="preserve">    von den Begleitern</w:t>
      </w:r>
    </w:p>
  </w:footnote>
  <w:footnote w:id="359">
    <w:p w:rsidR="001060F0" w:rsidRPr="00F67354" w:rsidRDefault="001060F0" w:rsidP="001060F0">
      <w:pPr>
        <w:pStyle w:val="Funotentext"/>
      </w:pPr>
      <w:r w:rsidRPr="00F67354">
        <w:rPr>
          <w:rStyle w:val="Funotenzeichen"/>
          <w:rFonts w:eastAsia="Calibri"/>
        </w:rPr>
        <w:footnoteRef/>
      </w:r>
      <w:r w:rsidRPr="00F67354">
        <w:t xml:space="preserve"> </w:t>
      </w:r>
      <w:r w:rsidRPr="00F67354">
        <w:rPr>
          <w:lang w:val="it-IT"/>
        </w:rPr>
        <w:t>ἀπῆκε</w:t>
      </w:r>
      <w:r w:rsidRPr="00F67354">
        <w:rPr>
          <w:lang w:val="de-AT"/>
        </w:rPr>
        <w:t xml:space="preserve"> = ἀφῆκε (von ἵημι)</w:t>
      </w:r>
    </w:p>
  </w:footnote>
  <w:footnote w:id="360">
    <w:p w:rsidR="001060F0" w:rsidRPr="00F67354" w:rsidRDefault="001060F0" w:rsidP="001060F0">
      <w:pPr>
        <w:pStyle w:val="Funotentext"/>
      </w:pPr>
      <w:r w:rsidRPr="00F67354">
        <w:rPr>
          <w:rStyle w:val="Funotenzeichen"/>
          <w:rFonts w:eastAsia="Calibri"/>
        </w:rPr>
        <w:footnoteRef/>
      </w:r>
      <w:r w:rsidRPr="00F67354">
        <w:t xml:space="preserve"> </w:t>
      </w:r>
      <w:r w:rsidRPr="001060F0">
        <w:t>σφέας = αὐτούς</w:t>
      </w:r>
    </w:p>
  </w:footnote>
  <w:footnote w:id="361">
    <w:p w:rsidR="001060F0" w:rsidRPr="00F67354" w:rsidRDefault="001060F0" w:rsidP="001060F0">
      <w:pPr>
        <w:pStyle w:val="Funotentext"/>
      </w:pPr>
      <w:r w:rsidRPr="00F67354">
        <w:rPr>
          <w:rStyle w:val="Funotenzeichen"/>
          <w:rFonts w:eastAsia="Calibri"/>
        </w:rPr>
        <w:footnoteRef/>
      </w:r>
      <w:r w:rsidRPr="00F67354">
        <w:t xml:space="preserve"> </w:t>
      </w:r>
      <w:r w:rsidRPr="001060F0">
        <w:t>χάριν εἰδέναι</w:t>
      </w:r>
      <w:r w:rsidRPr="00F67354">
        <w:t xml:space="preserve"> </w:t>
      </w:r>
      <w:r w:rsidRPr="00F67354">
        <w:rPr>
          <w:i/>
          <w:iCs/>
        </w:rPr>
        <w:t>(+AcP!)</w:t>
      </w:r>
      <w:r w:rsidRPr="00F67354">
        <w:t xml:space="preserve">   dankbar sein (dafür, dass...)</w:t>
      </w:r>
    </w:p>
  </w:footnote>
  <w:footnote w:id="362">
    <w:p w:rsidR="001060F0" w:rsidRPr="00F67354" w:rsidRDefault="001060F0" w:rsidP="001060F0">
      <w:pPr>
        <w:pStyle w:val="Funotentext"/>
      </w:pPr>
      <w:r w:rsidRPr="00F67354">
        <w:rPr>
          <w:rStyle w:val="Funotenzeichen"/>
          <w:rFonts w:eastAsia="Calibri"/>
        </w:rPr>
        <w:footnoteRef/>
      </w:r>
      <w:r w:rsidRPr="00F67354">
        <w:t xml:space="preserve"> </w:t>
      </w:r>
      <w:r w:rsidRPr="00F67354">
        <w:rPr>
          <w:lang w:val="it-IT"/>
        </w:rPr>
        <w:t>ξεῖνοι</w:t>
      </w:r>
      <w:r w:rsidRPr="00F67354">
        <w:rPr>
          <w:lang w:val="de-AT"/>
        </w:rPr>
        <w:t xml:space="preserve">   h.: Fremde</w:t>
      </w:r>
    </w:p>
  </w:footnote>
  <w:footnote w:id="363">
    <w:p w:rsidR="001060F0" w:rsidRPr="00F67354" w:rsidRDefault="001060F0" w:rsidP="001060F0">
      <w:pPr>
        <w:pStyle w:val="Funotentext"/>
      </w:pPr>
      <w:r w:rsidRPr="00F67354">
        <w:rPr>
          <w:rStyle w:val="Funotenzeichen"/>
          <w:rFonts w:eastAsia="Calibri"/>
        </w:rPr>
        <w:footnoteRef/>
      </w:r>
      <w:r w:rsidRPr="00F67354">
        <w:t xml:space="preserve"> ἔν τινος λόγῳ ποιεῖσθαι    </w:t>
      </w:r>
      <w:r w:rsidRPr="00F67354">
        <w:rPr>
          <w:lang w:val="de-AT"/>
        </w:rPr>
        <w:t>wozu</w:t>
      </w:r>
      <w:r w:rsidRPr="001060F0">
        <w:t xml:space="preserve"> </w:t>
      </w:r>
      <w:r w:rsidRPr="00F67354">
        <w:rPr>
          <w:lang w:val="de-AT"/>
        </w:rPr>
        <w:t>machen</w:t>
      </w:r>
    </w:p>
  </w:footnote>
  <w:footnote w:id="364">
    <w:p w:rsidR="001060F0" w:rsidRPr="00F67354" w:rsidRDefault="001060F0" w:rsidP="001060F0">
      <w:pPr>
        <w:pStyle w:val="Funotentext"/>
      </w:pPr>
      <w:r w:rsidRPr="00F67354">
        <w:rPr>
          <w:rStyle w:val="Funotenzeichen"/>
          <w:rFonts w:eastAsia="Calibri"/>
        </w:rPr>
        <w:footnoteRef/>
      </w:r>
      <w:r w:rsidRPr="00F67354">
        <w:t xml:space="preserve"> </w:t>
      </w:r>
      <w:r w:rsidRPr="00F67354">
        <w:rPr>
          <w:lang w:val="it-IT"/>
        </w:rPr>
        <w:t>ἔχω</w:t>
      </w:r>
      <w:r w:rsidRPr="00F67354">
        <w:rPr>
          <w:lang w:val="de-AT"/>
        </w:rPr>
        <w:t xml:space="preserve">    h.: festhalten</w:t>
      </w:r>
    </w:p>
  </w:footnote>
  <w:footnote w:id="365">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ἀνακρεμάννυμι   </w:t>
      </w:r>
      <w:r w:rsidRPr="00F67354">
        <w:rPr>
          <w:rFonts w:cs="GR Times New Roman"/>
        </w:rPr>
        <w:t>aufhängen; h.: ans Kreuz schlagen</w:t>
      </w:r>
    </w:p>
  </w:footnote>
  <w:footnote w:id="366">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ἐπιτελέω   </w:t>
      </w:r>
      <w:r w:rsidRPr="00F67354">
        <w:rPr>
          <w:rFonts w:cs="GR Times New Roman"/>
        </w:rPr>
        <w:t>erfüllen</w:t>
      </w:r>
    </w:p>
  </w:footnote>
  <w:footnote w:id="367">
    <w:p w:rsidR="001060F0" w:rsidRPr="00F67354" w:rsidRDefault="001060F0" w:rsidP="001060F0">
      <w:pPr>
        <w:pStyle w:val="Funotentext"/>
      </w:pPr>
      <w:r w:rsidRPr="00F67354">
        <w:rPr>
          <w:rStyle w:val="Funotenzeichen"/>
          <w:rFonts w:eastAsia="Calibri"/>
        </w:rPr>
        <w:footnoteRef/>
      </w:r>
      <w:r w:rsidRPr="00F67354">
        <w:t xml:space="preserve"> </w:t>
      </w:r>
      <w:r w:rsidRPr="00F67354">
        <w:rPr>
          <w:color w:val="000000"/>
        </w:rPr>
        <w:t>ὅκως (+ opt. iterat.)   sooft</w:t>
      </w:r>
    </w:p>
  </w:footnote>
  <w:footnote w:id="368">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ὕει   </w:t>
      </w:r>
      <w:r w:rsidRPr="00F67354">
        <w:rPr>
          <w:rFonts w:cs="GR Times New Roman"/>
        </w:rPr>
        <w:t>es regnet</w:t>
      </w:r>
    </w:p>
  </w:footnote>
  <w:footnote w:id="369">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ἀνίημι  </w:t>
      </w:r>
      <w:r w:rsidRPr="00F67354">
        <w:rPr>
          <w:rFonts w:cs="GR Times New Roman"/>
        </w:rPr>
        <w:t>aussenden; ausscheiden, ausschwitzen</w:t>
      </w:r>
    </w:p>
  </w:footnote>
  <w:footnote w:id="370">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ἡ ἱκμάς, -αδος   </w:t>
      </w:r>
      <w:r w:rsidRPr="00F67354">
        <w:rPr>
          <w:rFonts w:cs="GR Times New Roman"/>
        </w:rPr>
        <w:t>Feuchtigkeit</w:t>
      </w:r>
    </w:p>
  </w:footnote>
  <w:footnote w:id="371">
    <w:p w:rsidR="001060F0" w:rsidRPr="00F67354" w:rsidRDefault="001060F0" w:rsidP="001060F0">
      <w:pPr>
        <w:pStyle w:val="Funotentext"/>
      </w:pPr>
      <w:r w:rsidRPr="00F67354">
        <w:rPr>
          <w:rStyle w:val="Funotenzeichen"/>
          <w:rFonts w:eastAsia="Calibri"/>
        </w:rPr>
        <w:footnoteRef/>
      </w:r>
      <w:r w:rsidRPr="00F67354">
        <w:t xml:space="preserve"> </w:t>
      </w:r>
      <w:r w:rsidRPr="00F67354">
        <w:rPr>
          <w:color w:val="000000"/>
        </w:rPr>
        <w:t>αἱ πολλαὶ εὐτυχίαι   das vielfache Glück</w:t>
      </w:r>
    </w:p>
  </w:footnote>
  <w:footnote w:id="372">
    <w:p w:rsidR="001060F0" w:rsidRPr="00F67354" w:rsidRDefault="001060F0" w:rsidP="001060F0">
      <w:pPr>
        <w:pStyle w:val="Funotentext"/>
      </w:pPr>
      <w:r w:rsidRPr="00F67354">
        <w:rPr>
          <w:rStyle w:val="Funotenzeichen"/>
          <w:rFonts w:eastAsia="Calibri"/>
        </w:rPr>
        <w:footnoteRef/>
      </w:r>
      <w:r w:rsidRPr="00F67354">
        <w:t xml:space="preserve"> </w:t>
      </w:r>
      <w:r w:rsidRPr="00F67354">
        <w:rPr>
          <w:color w:val="000000"/>
        </w:rPr>
        <w:t>ἐς τοῦτο   so, auf diese Weise</w:t>
      </w:r>
    </w:p>
  </w:footnote>
  <w:footnote w:id="373">
    <w:p w:rsidR="001060F0" w:rsidRPr="00F67354" w:rsidRDefault="001060F0" w:rsidP="001060F0">
      <w:pPr>
        <w:pStyle w:val="Funotentext"/>
      </w:pPr>
      <w:r w:rsidRPr="00F67354">
        <w:rPr>
          <w:rStyle w:val="Funotenzeichen"/>
          <w:rFonts w:eastAsia="Calibri"/>
        </w:rPr>
        <w:footnoteRef/>
      </w:r>
      <w:r w:rsidRPr="00F67354">
        <w:t xml:space="preserve"> </w:t>
      </w:r>
      <w:r w:rsidRPr="00F67354">
        <w:rPr>
          <w:color w:val="000000"/>
        </w:rPr>
        <w:t>τῇ   wie</w:t>
      </w:r>
    </w:p>
  </w:footnote>
  <w:footnote w:id="374">
    <w:p w:rsidR="001060F0" w:rsidRPr="00F67354" w:rsidRDefault="001060F0" w:rsidP="001060F0">
      <w:pPr>
        <w:pStyle w:val="Funotentext"/>
        <w:rPr>
          <w:rFonts w:cs="GR Times New Roman"/>
        </w:rPr>
      </w:pPr>
      <w:r w:rsidRPr="00F67354">
        <w:rPr>
          <w:rStyle w:val="Funotenzeichen"/>
          <w:rFonts w:eastAsia="Calibri"/>
        </w:rPr>
        <w:footnoteRef/>
      </w:r>
      <w:r w:rsidRPr="00F67354">
        <w:t xml:space="preserve"> προμαντεύομαι   </w:t>
      </w:r>
      <w:r w:rsidRPr="00F67354">
        <w:rPr>
          <w:rFonts w:cs="GR Times New Roman"/>
        </w:rPr>
        <w:t>vorhersagen, prophezeien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10F" w:rsidRPr="00B22801" w:rsidRDefault="00B22801" w:rsidP="00B22801">
    <w:pPr>
      <w:pStyle w:val="Kopfzeile"/>
      <w:tabs>
        <w:tab w:val="clear" w:pos="4536"/>
        <w:tab w:val="clear" w:pos="9072"/>
      </w:tabs>
    </w:pPr>
    <w:r>
      <w:t>Der Sänger Arion (Hdt.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801" w:rsidRDefault="001060F0" w:rsidP="00EF1AB9">
    <w:pPr>
      <w:pStyle w:val="Kopfzeile"/>
    </w:pPr>
    <w:r w:rsidRPr="001060F0">
      <w:t>Der Sänger Arion (Hdt.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F0" w:rsidRPr="001060F0" w:rsidRDefault="001060F0" w:rsidP="00EF1AB9">
    <w:pPr>
      <w:pStyle w:val="Kopfzeile"/>
      <w:rPr>
        <w:lang w:val="de-AT"/>
      </w:rPr>
    </w:pPr>
    <w:r w:rsidRPr="001060F0">
      <w:t>Gyges  (Herodot, Historien 1</w:t>
    </w:r>
    <w:r>
      <w:rPr>
        <w:lang w:val="de-AT"/>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5B1" w:rsidRPr="001060F0" w:rsidRDefault="00AA75B1" w:rsidP="00EF1AB9">
    <w:pPr>
      <w:pStyle w:val="Kopfzeile"/>
      <w:rPr>
        <w:lang w:val="de-AT"/>
      </w:rPr>
    </w:pPr>
    <w:r>
      <w:rPr>
        <w:lang w:val="de-AT"/>
      </w:rPr>
      <w:t>Der Meisterdieb</w:t>
    </w:r>
    <w:r w:rsidRPr="001060F0">
      <w:t xml:space="preserve">  (Herodot, Historien </w:t>
    </w:r>
    <w:r>
      <w:rPr>
        <w:lang w:val="de-AT"/>
      </w:rPr>
      <w:t>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F0" w:rsidRDefault="001060F0" w:rsidP="00EF1AB9">
    <w:pPr>
      <w:pStyle w:val="Kopfzeile"/>
    </w:pPr>
    <w:r w:rsidRPr="001060F0">
      <w:t>„Gestehe, dass ich glücklich bin!“ – Polykrates von Samos (Hdt.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AD2452"/>
    <w:multiLevelType w:val="hybridMultilevel"/>
    <w:tmpl w:val="E5AA3BBC"/>
    <w:lvl w:ilvl="0" w:tplc="F9F4B28A">
      <w:start w:val="1"/>
      <w:numFmt w:val="decimal"/>
      <w:pStyle w:val="Interpretationsfragen"/>
      <w:lvlText w:val="%1."/>
      <w:lvlJc w:val="left"/>
      <w:pPr>
        <w:ind w:left="3560" w:hanging="360"/>
      </w:pPr>
    </w:lvl>
    <w:lvl w:ilvl="1" w:tplc="0C070019">
      <w:start w:val="1"/>
      <w:numFmt w:val="lowerLetter"/>
      <w:lvlText w:val="%2."/>
      <w:lvlJc w:val="left"/>
      <w:pPr>
        <w:ind w:left="4280" w:hanging="360"/>
      </w:pPr>
    </w:lvl>
    <w:lvl w:ilvl="2" w:tplc="0C07001B" w:tentative="1">
      <w:start w:val="1"/>
      <w:numFmt w:val="lowerRoman"/>
      <w:lvlText w:val="%3."/>
      <w:lvlJc w:val="right"/>
      <w:pPr>
        <w:ind w:left="5000" w:hanging="180"/>
      </w:pPr>
    </w:lvl>
    <w:lvl w:ilvl="3" w:tplc="0C07000F" w:tentative="1">
      <w:start w:val="1"/>
      <w:numFmt w:val="decimal"/>
      <w:lvlText w:val="%4."/>
      <w:lvlJc w:val="left"/>
      <w:pPr>
        <w:ind w:left="5720" w:hanging="360"/>
      </w:pPr>
    </w:lvl>
    <w:lvl w:ilvl="4" w:tplc="0C070019" w:tentative="1">
      <w:start w:val="1"/>
      <w:numFmt w:val="lowerLetter"/>
      <w:lvlText w:val="%5."/>
      <w:lvlJc w:val="left"/>
      <w:pPr>
        <w:ind w:left="6440" w:hanging="360"/>
      </w:pPr>
    </w:lvl>
    <w:lvl w:ilvl="5" w:tplc="0C07001B" w:tentative="1">
      <w:start w:val="1"/>
      <w:numFmt w:val="lowerRoman"/>
      <w:lvlText w:val="%6."/>
      <w:lvlJc w:val="right"/>
      <w:pPr>
        <w:ind w:left="7160" w:hanging="180"/>
      </w:pPr>
    </w:lvl>
    <w:lvl w:ilvl="6" w:tplc="0C07000F" w:tentative="1">
      <w:start w:val="1"/>
      <w:numFmt w:val="decimal"/>
      <w:lvlText w:val="%7."/>
      <w:lvlJc w:val="left"/>
      <w:pPr>
        <w:ind w:left="7880" w:hanging="360"/>
      </w:pPr>
    </w:lvl>
    <w:lvl w:ilvl="7" w:tplc="0C070019" w:tentative="1">
      <w:start w:val="1"/>
      <w:numFmt w:val="lowerLetter"/>
      <w:lvlText w:val="%8."/>
      <w:lvlJc w:val="left"/>
      <w:pPr>
        <w:ind w:left="8600" w:hanging="360"/>
      </w:pPr>
    </w:lvl>
    <w:lvl w:ilvl="8" w:tplc="0C07001B" w:tentative="1">
      <w:start w:val="1"/>
      <w:numFmt w:val="lowerRoman"/>
      <w:lvlText w:val="%9."/>
      <w:lvlJc w:val="right"/>
      <w:pPr>
        <w:ind w:left="932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pos w:val="beneathText"/>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6A0"/>
    <w:rsid w:val="000B1EA9"/>
    <w:rsid w:val="000D0363"/>
    <w:rsid w:val="001060F0"/>
    <w:rsid w:val="001911CB"/>
    <w:rsid w:val="00310501"/>
    <w:rsid w:val="003B4DB5"/>
    <w:rsid w:val="00532EEA"/>
    <w:rsid w:val="005B04F0"/>
    <w:rsid w:val="006413A8"/>
    <w:rsid w:val="008226A0"/>
    <w:rsid w:val="008669A8"/>
    <w:rsid w:val="008D099F"/>
    <w:rsid w:val="009450C5"/>
    <w:rsid w:val="009602D7"/>
    <w:rsid w:val="00AA75B1"/>
    <w:rsid w:val="00B22801"/>
    <w:rsid w:val="00E83AF2"/>
    <w:rsid w:val="00EF1AB9"/>
    <w:rsid w:val="00EF685F"/>
    <w:rsid w:val="00F1660B"/>
    <w:rsid w:val="00F41D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36"/>
        <w:szCs w:val="36"/>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Standard">
    <w:name w:val="Normal"/>
    <w:qFormat/>
    <w:rsid w:val="00EF1AB9"/>
    <w:rPr>
      <w:rFonts w:ascii="Palatino Linotype" w:eastAsia="Times New Roman" w:hAnsi="Palatino Linotype" w:cs="Tahoma"/>
      <w:snapToGrid w:val="0"/>
      <w:sz w:val="28"/>
      <w:szCs w:val="28"/>
      <w:lang w:val="el-GR" w:eastAsia="de-DE"/>
    </w:rPr>
  </w:style>
  <w:style w:type="paragraph" w:styleId="berschrift1">
    <w:name w:val="heading 1"/>
    <w:basedOn w:val="Standard"/>
    <w:next w:val="Standard"/>
    <w:link w:val="berschrift1Zchn"/>
    <w:uiPriority w:val="9"/>
    <w:qFormat/>
    <w:rsid w:val="00EF1AB9"/>
    <w:pPr>
      <w:keepNext/>
      <w:keepLines/>
      <w:spacing w:before="120" w:after="120"/>
      <w:jc w:val="center"/>
      <w:outlineLvl w:val="0"/>
    </w:pPr>
    <w:rPr>
      <w:rFonts w:eastAsiaTheme="majorEastAsia" w:cstheme="majorBidi"/>
      <w:b/>
      <w:bCs/>
      <w:color w:val="365F91"/>
      <w:sz w:val="40"/>
      <w:lang w:val="de-AT" w:eastAsia="en-US"/>
    </w:rPr>
  </w:style>
  <w:style w:type="paragraph" w:styleId="berschrift2">
    <w:name w:val="heading 2"/>
    <w:basedOn w:val="Standard"/>
    <w:next w:val="Standard"/>
    <w:link w:val="berschrift2Zchn"/>
    <w:uiPriority w:val="9"/>
    <w:unhideWhenUsed/>
    <w:qFormat/>
    <w:rsid w:val="001060F0"/>
    <w:pPr>
      <w:keepNext/>
      <w:spacing w:before="240" w:after="120"/>
      <w:jc w:val="both"/>
      <w:outlineLvl w:val="1"/>
    </w:pPr>
    <w:rPr>
      <w:rFonts w:eastAsiaTheme="majorEastAsia" w:cs="Calibri"/>
      <w:b/>
      <w:bCs/>
      <w:i/>
      <w:iCs/>
      <w:color w:val="C00000"/>
      <w:lang w:eastAsia="de-AT"/>
    </w:rPr>
  </w:style>
  <w:style w:type="paragraph" w:styleId="berschrift3">
    <w:name w:val="heading 3"/>
    <w:basedOn w:val="Standard"/>
    <w:next w:val="Standard"/>
    <w:link w:val="berschrift3Zchn"/>
    <w:uiPriority w:val="9"/>
    <w:unhideWhenUsed/>
    <w:qFormat/>
    <w:rsid w:val="008669A8"/>
    <w:pPr>
      <w:outlineLvl w:val="2"/>
    </w:pPr>
    <w:rPr>
      <w:rFonts w:cstheme="majorBidi"/>
      <w:b/>
    </w:rPr>
  </w:style>
  <w:style w:type="paragraph" w:styleId="berschrift4">
    <w:name w:val="heading 4"/>
    <w:basedOn w:val="Standard"/>
    <w:next w:val="Standard"/>
    <w:link w:val="berschrift4Zchn"/>
    <w:uiPriority w:val="9"/>
    <w:semiHidden/>
    <w:unhideWhenUsed/>
    <w:qFormat/>
    <w:rsid w:val="001060F0"/>
    <w:pPr>
      <w:framePr w:wrap="around" w:hAnchor="text"/>
      <w:suppressLineNumbers/>
      <w:spacing w:before="200"/>
      <w:outlineLvl w:val="3"/>
    </w:pPr>
    <w:rPr>
      <w:rFonts w:asciiTheme="majorHAnsi" w:eastAsiaTheme="majorEastAsia" w:hAnsiTheme="majorHAnsi" w:cstheme="majorBidi"/>
      <w:b/>
      <w:bCs/>
      <w:i/>
      <w:iCs/>
      <w:snapToGrid/>
      <w:sz w:val="24"/>
      <w:szCs w:val="22"/>
      <w:lang w:val="de-DE" w:eastAsia="en-US" w:bidi="en-US"/>
    </w:rPr>
  </w:style>
  <w:style w:type="paragraph" w:styleId="berschrift5">
    <w:name w:val="heading 5"/>
    <w:basedOn w:val="Standard"/>
    <w:next w:val="Standard"/>
    <w:link w:val="berschrift5Zchn"/>
    <w:uiPriority w:val="9"/>
    <w:semiHidden/>
    <w:unhideWhenUsed/>
    <w:qFormat/>
    <w:rsid w:val="001060F0"/>
    <w:pPr>
      <w:framePr w:wrap="around" w:hAnchor="text"/>
      <w:suppressLineNumbers/>
      <w:spacing w:before="200"/>
      <w:outlineLvl w:val="4"/>
    </w:pPr>
    <w:rPr>
      <w:rFonts w:asciiTheme="majorHAnsi" w:eastAsiaTheme="majorEastAsia" w:hAnsiTheme="majorHAnsi" w:cstheme="majorBidi"/>
      <w:b/>
      <w:bCs/>
      <w:snapToGrid/>
      <w:color w:val="7F7F7F" w:themeColor="text1" w:themeTint="80"/>
      <w:sz w:val="24"/>
      <w:szCs w:val="22"/>
      <w:lang w:val="de-DE" w:eastAsia="en-US" w:bidi="en-US"/>
    </w:rPr>
  </w:style>
  <w:style w:type="paragraph" w:styleId="berschrift6">
    <w:name w:val="heading 6"/>
    <w:basedOn w:val="Standard"/>
    <w:next w:val="Standard"/>
    <w:link w:val="berschrift6Zchn"/>
    <w:uiPriority w:val="9"/>
    <w:semiHidden/>
    <w:unhideWhenUsed/>
    <w:qFormat/>
    <w:rsid w:val="001060F0"/>
    <w:pPr>
      <w:framePr w:wrap="around" w:hAnchor="text"/>
      <w:suppressLineNumbers/>
      <w:spacing w:line="271" w:lineRule="auto"/>
      <w:outlineLvl w:val="5"/>
    </w:pPr>
    <w:rPr>
      <w:rFonts w:asciiTheme="majorHAnsi" w:eastAsiaTheme="majorEastAsia" w:hAnsiTheme="majorHAnsi" w:cstheme="majorBidi"/>
      <w:b/>
      <w:bCs/>
      <w:i/>
      <w:iCs/>
      <w:snapToGrid/>
      <w:color w:val="7F7F7F" w:themeColor="text1" w:themeTint="80"/>
      <w:sz w:val="24"/>
      <w:szCs w:val="22"/>
      <w:lang w:val="de-DE" w:eastAsia="en-US" w:bidi="en-US"/>
    </w:rPr>
  </w:style>
  <w:style w:type="paragraph" w:styleId="berschrift7">
    <w:name w:val="heading 7"/>
    <w:basedOn w:val="Standard"/>
    <w:next w:val="Standard"/>
    <w:link w:val="berschrift7Zchn"/>
    <w:uiPriority w:val="9"/>
    <w:semiHidden/>
    <w:unhideWhenUsed/>
    <w:qFormat/>
    <w:rsid w:val="001060F0"/>
    <w:pPr>
      <w:framePr w:wrap="around" w:hAnchor="text"/>
      <w:suppressLineNumbers/>
      <w:outlineLvl w:val="6"/>
    </w:pPr>
    <w:rPr>
      <w:rFonts w:asciiTheme="majorHAnsi" w:eastAsiaTheme="majorEastAsia" w:hAnsiTheme="majorHAnsi" w:cstheme="majorBidi"/>
      <w:i/>
      <w:iCs/>
      <w:snapToGrid/>
      <w:sz w:val="24"/>
      <w:szCs w:val="22"/>
      <w:lang w:val="de-DE" w:eastAsia="en-US" w:bidi="en-US"/>
    </w:rPr>
  </w:style>
  <w:style w:type="paragraph" w:styleId="berschrift8">
    <w:name w:val="heading 8"/>
    <w:basedOn w:val="Standard"/>
    <w:next w:val="Standard"/>
    <w:link w:val="berschrift8Zchn"/>
    <w:uiPriority w:val="9"/>
    <w:semiHidden/>
    <w:unhideWhenUsed/>
    <w:qFormat/>
    <w:rsid w:val="001060F0"/>
    <w:pPr>
      <w:framePr w:wrap="around" w:hAnchor="text"/>
      <w:suppressLineNumbers/>
      <w:outlineLvl w:val="7"/>
    </w:pPr>
    <w:rPr>
      <w:rFonts w:asciiTheme="majorHAnsi" w:eastAsiaTheme="majorEastAsia" w:hAnsiTheme="majorHAnsi" w:cstheme="majorBidi"/>
      <w:snapToGrid/>
      <w:sz w:val="20"/>
      <w:szCs w:val="20"/>
      <w:lang w:val="de-DE" w:eastAsia="en-US" w:bidi="en-US"/>
    </w:rPr>
  </w:style>
  <w:style w:type="paragraph" w:styleId="berschrift9">
    <w:name w:val="heading 9"/>
    <w:basedOn w:val="Standard"/>
    <w:next w:val="Standard"/>
    <w:link w:val="berschrift9Zchn"/>
    <w:uiPriority w:val="9"/>
    <w:semiHidden/>
    <w:unhideWhenUsed/>
    <w:qFormat/>
    <w:rsid w:val="001060F0"/>
    <w:pPr>
      <w:framePr w:wrap="around" w:hAnchor="text"/>
      <w:suppressLineNumbers/>
      <w:outlineLvl w:val="8"/>
    </w:pPr>
    <w:rPr>
      <w:rFonts w:asciiTheme="majorHAnsi" w:eastAsiaTheme="majorEastAsia" w:hAnsiTheme="majorHAnsi" w:cstheme="majorBidi"/>
      <w:i/>
      <w:iCs/>
      <w:snapToGrid/>
      <w:spacing w:val="5"/>
      <w:sz w:val="20"/>
      <w:szCs w:val="20"/>
      <w:lang w:val="de-DE" w:eastAsia="en-US" w:bidi="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Lsungstabelle">
    <w:name w:val="Lösungstabelle"/>
    <w:basedOn w:val="NormaleTabelle"/>
    <w:uiPriority w:val="99"/>
    <w:rsid w:val="00E83AF2"/>
    <w:rPr>
      <w:szCs w:val="22"/>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D9D9D9" w:themeFill="background1" w:themeFillShade="D9"/>
      <w:vAlign w:val="center"/>
    </w:tcPr>
    <w:tblStylePr w:type="band1Vert">
      <w:rPr>
        <w:rFonts w:ascii="Palatino Linotype" w:hAnsi="Palatino Linotype"/>
        <w:sz w:val="24"/>
      </w:rPr>
      <w:tblPr/>
      <w:tcPr>
        <w:shd w:val="clear" w:color="auto" w:fill="FFFFFF" w:themeFill="background1"/>
      </w:tcPr>
    </w:tblStylePr>
    <w:tblStylePr w:type="band2Vert">
      <w:tblPr/>
      <w:tcPr>
        <w:shd w:val="clear" w:color="auto" w:fill="FFFFFF" w:themeFill="background1"/>
      </w:tcPr>
    </w:tblStylePr>
    <w:tblStylePr w:type="band1Horz">
      <w:rPr>
        <w:rFonts w:ascii="Palatino Linotype" w:hAnsi="Palatino Linotype"/>
        <w:sz w:val="24"/>
      </w:rPr>
    </w:tblStylePr>
    <w:tblStylePr w:type="band2Horz">
      <w:rPr>
        <w:rFonts w:ascii="Palatino Linotype" w:hAnsi="Palatino Linotype"/>
        <w:sz w:val="24"/>
      </w:rPr>
      <w:tblPr/>
      <w:tcPr>
        <w:shd w:val="clear" w:color="auto" w:fill="FFFFFF" w:themeFill="background1"/>
      </w:tcPr>
    </w:tblStylePr>
  </w:style>
  <w:style w:type="paragraph" w:customStyle="1" w:styleId="Aufgabenstellung">
    <w:name w:val="Aufgabenstellung"/>
    <w:basedOn w:val="Standard"/>
    <w:qFormat/>
    <w:rsid w:val="008669A8"/>
    <w:pPr>
      <w:spacing w:after="120"/>
      <w:contextualSpacing/>
    </w:pPr>
    <w:rPr>
      <w:i/>
    </w:rPr>
  </w:style>
  <w:style w:type="paragraph" w:customStyle="1" w:styleId="Itembersetzung">
    <w:name w:val="Item_Übersetzung"/>
    <w:basedOn w:val="Standard"/>
    <w:qFormat/>
    <w:rsid w:val="00E83AF2"/>
    <w:pPr>
      <w:shd w:val="clear" w:color="auto" w:fill="FFFFFF"/>
      <w:autoSpaceDE w:val="0"/>
      <w:autoSpaceDN w:val="0"/>
      <w:adjustRightInd w:val="0"/>
      <w:ind w:left="426"/>
    </w:pPr>
    <w:rPr>
      <w:color w:val="0000CC"/>
    </w:rPr>
  </w:style>
  <w:style w:type="paragraph" w:customStyle="1" w:styleId="Item">
    <w:name w:val="Item"/>
    <w:basedOn w:val="Standard"/>
    <w:link w:val="ItemZchn"/>
    <w:qFormat/>
    <w:rsid w:val="008669A8"/>
    <w:pPr>
      <w:tabs>
        <w:tab w:val="left" w:pos="567"/>
      </w:tabs>
      <w:ind w:left="567" w:hanging="567"/>
    </w:pPr>
    <w:rPr>
      <w:szCs w:val="24"/>
      <w:lang w:val="fr-FR" w:eastAsia="de-AT"/>
    </w:rPr>
  </w:style>
  <w:style w:type="character" w:customStyle="1" w:styleId="ImSatzLoesung">
    <w:name w:val="Im_Satz_Loesung"/>
    <w:basedOn w:val="Absatz-Standardschriftart"/>
    <w:uiPriority w:val="1"/>
    <w:qFormat/>
    <w:rsid w:val="00E83AF2"/>
    <w:rPr>
      <w:color w:val="C00000"/>
      <w:szCs w:val="24"/>
    </w:rPr>
  </w:style>
  <w:style w:type="paragraph" w:customStyle="1" w:styleId="TextLsung">
    <w:name w:val="Text_Lösung"/>
    <w:basedOn w:val="Standard"/>
    <w:qFormat/>
    <w:rsid w:val="00E83AF2"/>
    <w:rPr>
      <w:color w:val="C00000"/>
    </w:rPr>
  </w:style>
  <w:style w:type="paragraph" w:customStyle="1" w:styleId="TextUebersetzung">
    <w:name w:val="Text_Uebersetzung"/>
    <w:basedOn w:val="Itembersetzung"/>
    <w:qFormat/>
    <w:rsid w:val="00E83AF2"/>
    <w:pPr>
      <w:ind w:left="0"/>
    </w:pPr>
  </w:style>
  <w:style w:type="paragraph" w:customStyle="1" w:styleId="ImSatzbersetzung">
    <w:name w:val="Im_Satz_Übersetzung"/>
    <w:basedOn w:val="Standard"/>
    <w:link w:val="ImSatzbersetzungZchn"/>
    <w:qFormat/>
    <w:rsid w:val="00E83AF2"/>
    <w:rPr>
      <w:color w:val="0000CC"/>
    </w:rPr>
  </w:style>
  <w:style w:type="character" w:customStyle="1" w:styleId="ImSatzbersetzungZchn">
    <w:name w:val="Im_Satz_Übersetzung Zchn"/>
    <w:basedOn w:val="Absatz-Standardschriftart"/>
    <w:link w:val="ImSatzbersetzung"/>
    <w:rsid w:val="00E83AF2"/>
    <w:rPr>
      <w:rFonts w:ascii="Palatino Linotype" w:hAnsi="Palatino Linotype" w:cs="Calibri"/>
      <w:color w:val="0000CC"/>
      <w:sz w:val="24"/>
      <w:szCs w:val="22"/>
    </w:rPr>
  </w:style>
  <w:style w:type="paragraph" w:customStyle="1" w:styleId="ItemLsung">
    <w:name w:val="Item_Lösung"/>
    <w:basedOn w:val="Item"/>
    <w:qFormat/>
    <w:rsid w:val="00E83AF2"/>
    <w:pPr>
      <w:ind w:firstLine="0"/>
    </w:pPr>
    <w:rPr>
      <w:color w:val="C00000"/>
    </w:rPr>
  </w:style>
  <w:style w:type="paragraph" w:customStyle="1" w:styleId="Satz">
    <w:name w:val="Satz"/>
    <w:basedOn w:val="Standard"/>
    <w:qFormat/>
    <w:rsid w:val="003B4DB5"/>
    <w:pPr>
      <w:shd w:val="clear" w:color="auto" w:fill="FFFFFF"/>
      <w:autoSpaceDE w:val="0"/>
      <w:autoSpaceDN w:val="0"/>
      <w:adjustRightInd w:val="0"/>
    </w:pPr>
    <w:rPr>
      <w:color w:val="000000"/>
      <w:szCs w:val="24"/>
      <w:lang w:val="de-DE"/>
    </w:rPr>
  </w:style>
  <w:style w:type="paragraph" w:customStyle="1" w:styleId="Satzbersetzung">
    <w:name w:val="Satz_Übersetzung"/>
    <w:basedOn w:val="Satz"/>
    <w:qFormat/>
    <w:rsid w:val="00E83AF2"/>
    <w:pPr>
      <w:spacing w:after="40"/>
    </w:pPr>
    <w:rPr>
      <w:color w:val="0000CC"/>
    </w:rPr>
  </w:style>
  <w:style w:type="paragraph" w:customStyle="1" w:styleId="SatzLoesung">
    <w:name w:val="Satz_Loesung"/>
    <w:basedOn w:val="Standard"/>
    <w:qFormat/>
    <w:rsid w:val="00E83AF2"/>
    <w:pPr>
      <w:shd w:val="clear" w:color="auto" w:fill="FFFFFF"/>
    </w:pPr>
    <w:rPr>
      <w:color w:val="C00000"/>
    </w:rPr>
  </w:style>
  <w:style w:type="character" w:customStyle="1" w:styleId="berschrift1Zchn">
    <w:name w:val="Überschrift 1 Zchn"/>
    <w:link w:val="berschrift1"/>
    <w:uiPriority w:val="9"/>
    <w:rsid w:val="00EF1AB9"/>
    <w:rPr>
      <w:rFonts w:ascii="Palatino Linotype" w:eastAsiaTheme="majorEastAsia" w:hAnsi="Palatino Linotype" w:cstheme="majorBidi"/>
      <w:b/>
      <w:bCs/>
      <w:snapToGrid w:val="0"/>
      <w:color w:val="365F91"/>
      <w:sz w:val="40"/>
      <w:szCs w:val="28"/>
    </w:rPr>
  </w:style>
  <w:style w:type="character" w:customStyle="1" w:styleId="berschrift3Zchn">
    <w:name w:val="Überschrift 3 Zchn"/>
    <w:link w:val="berschrift3"/>
    <w:uiPriority w:val="9"/>
    <w:rsid w:val="008669A8"/>
    <w:rPr>
      <w:rFonts w:ascii="Calibri" w:eastAsia="Calibri" w:hAnsi="Calibri" w:cstheme="majorBidi"/>
      <w:b/>
      <w:sz w:val="36"/>
      <w:szCs w:val="22"/>
      <w:lang w:val="it-IT"/>
    </w:rPr>
  </w:style>
  <w:style w:type="character" w:customStyle="1" w:styleId="berschrift2Zchn">
    <w:name w:val="Überschrift 2 Zchn"/>
    <w:link w:val="berschrift2"/>
    <w:uiPriority w:val="9"/>
    <w:rsid w:val="001060F0"/>
    <w:rPr>
      <w:rFonts w:ascii="Palatino Linotype" w:eastAsiaTheme="majorEastAsia" w:hAnsi="Palatino Linotype" w:cs="Calibri"/>
      <w:b/>
      <w:bCs/>
      <w:i/>
      <w:iCs/>
      <w:snapToGrid w:val="0"/>
      <w:color w:val="C00000"/>
      <w:sz w:val="28"/>
      <w:szCs w:val="28"/>
      <w:lang w:val="el-GR" w:eastAsia="de-AT"/>
    </w:rPr>
  </w:style>
  <w:style w:type="paragraph" w:styleId="Funotentext">
    <w:name w:val="footnote text"/>
    <w:basedOn w:val="Standard"/>
    <w:link w:val="FunotentextZchn"/>
    <w:uiPriority w:val="99"/>
    <w:unhideWhenUsed/>
    <w:rsid w:val="008669A8"/>
    <w:pPr>
      <w:tabs>
        <w:tab w:val="left" w:pos="3969"/>
      </w:tabs>
    </w:pPr>
    <w:rPr>
      <w:sz w:val="22"/>
      <w:szCs w:val="20"/>
    </w:rPr>
  </w:style>
  <w:style w:type="character" w:customStyle="1" w:styleId="FunotentextZchn">
    <w:name w:val="Fußnotentext Zchn"/>
    <w:link w:val="Funotentext"/>
    <w:uiPriority w:val="99"/>
    <w:rsid w:val="008669A8"/>
    <w:rPr>
      <w:rFonts w:ascii="Calibri" w:eastAsia="Calibri" w:hAnsi="Calibri"/>
      <w:sz w:val="22"/>
      <w:szCs w:val="20"/>
      <w:lang w:val="it-IT"/>
    </w:rPr>
  </w:style>
  <w:style w:type="paragraph" w:styleId="Kopfzeile">
    <w:name w:val="header"/>
    <w:basedOn w:val="Standard"/>
    <w:link w:val="KopfzeileZchn"/>
    <w:uiPriority w:val="99"/>
    <w:unhideWhenUsed/>
    <w:rsid w:val="008669A8"/>
    <w:pPr>
      <w:pBdr>
        <w:bottom w:val="single" w:sz="4" w:space="1" w:color="auto"/>
        <w:right w:val="single" w:sz="4" w:space="4" w:color="auto"/>
      </w:pBdr>
      <w:tabs>
        <w:tab w:val="center" w:pos="4536"/>
        <w:tab w:val="right" w:pos="9072"/>
      </w:tabs>
      <w:jc w:val="right"/>
    </w:pPr>
    <w:rPr>
      <w:szCs w:val="24"/>
    </w:rPr>
  </w:style>
  <w:style w:type="character" w:customStyle="1" w:styleId="KopfzeileZchn">
    <w:name w:val="Kopfzeile Zchn"/>
    <w:link w:val="Kopfzeile"/>
    <w:uiPriority w:val="99"/>
    <w:rsid w:val="008669A8"/>
    <w:rPr>
      <w:rFonts w:ascii="Calibri" w:eastAsia="Calibri" w:hAnsi="Calibri"/>
      <w:sz w:val="28"/>
      <w:lang w:val="it-IT"/>
    </w:rPr>
  </w:style>
  <w:style w:type="paragraph" w:styleId="Fuzeile">
    <w:name w:val="footer"/>
    <w:basedOn w:val="Standard"/>
    <w:link w:val="FuzeileZchn"/>
    <w:uiPriority w:val="99"/>
    <w:unhideWhenUsed/>
    <w:rsid w:val="008669A8"/>
    <w:pPr>
      <w:tabs>
        <w:tab w:val="center" w:pos="4536"/>
        <w:tab w:val="right" w:pos="9072"/>
      </w:tabs>
    </w:pPr>
  </w:style>
  <w:style w:type="character" w:customStyle="1" w:styleId="FuzeileZchn">
    <w:name w:val="Fußzeile Zchn"/>
    <w:basedOn w:val="Absatz-Standardschriftart"/>
    <w:link w:val="Fuzeile"/>
    <w:uiPriority w:val="99"/>
    <w:rsid w:val="008669A8"/>
    <w:rPr>
      <w:rFonts w:ascii="Calibri" w:eastAsia="Calibri" w:hAnsi="Calibri"/>
      <w:sz w:val="36"/>
      <w:szCs w:val="22"/>
      <w:lang w:val="it-IT"/>
    </w:rPr>
  </w:style>
  <w:style w:type="character" w:styleId="Funotenzeichen">
    <w:name w:val="footnote reference"/>
    <w:uiPriority w:val="99"/>
    <w:unhideWhenUsed/>
    <w:rsid w:val="008669A8"/>
    <w:rPr>
      <w:vertAlign w:val="superscript"/>
    </w:rPr>
  </w:style>
  <w:style w:type="character" w:styleId="Endnotenzeichen">
    <w:name w:val="endnote reference"/>
    <w:uiPriority w:val="99"/>
    <w:semiHidden/>
    <w:unhideWhenUsed/>
    <w:rsid w:val="008669A8"/>
    <w:rPr>
      <w:vertAlign w:val="superscript"/>
    </w:rPr>
  </w:style>
  <w:style w:type="paragraph" w:styleId="Endnotentext">
    <w:name w:val="endnote text"/>
    <w:basedOn w:val="Standard"/>
    <w:link w:val="EndnotentextZchn"/>
    <w:uiPriority w:val="99"/>
    <w:semiHidden/>
    <w:unhideWhenUsed/>
    <w:rsid w:val="008669A8"/>
    <w:rPr>
      <w:sz w:val="20"/>
      <w:szCs w:val="20"/>
    </w:rPr>
  </w:style>
  <w:style w:type="character" w:customStyle="1" w:styleId="EndnotentextZchn">
    <w:name w:val="Endnotentext Zchn"/>
    <w:link w:val="Endnotentext"/>
    <w:uiPriority w:val="99"/>
    <w:semiHidden/>
    <w:rsid w:val="008669A8"/>
    <w:rPr>
      <w:rFonts w:ascii="Calibri" w:eastAsia="Calibri" w:hAnsi="Calibri"/>
      <w:sz w:val="20"/>
      <w:szCs w:val="20"/>
      <w:lang w:val="it-IT"/>
    </w:rPr>
  </w:style>
  <w:style w:type="paragraph" w:styleId="Sprechblasentext">
    <w:name w:val="Balloon Text"/>
    <w:basedOn w:val="Standard"/>
    <w:link w:val="SprechblasentextZchn"/>
    <w:uiPriority w:val="99"/>
    <w:semiHidden/>
    <w:unhideWhenUsed/>
    <w:rsid w:val="008669A8"/>
    <w:rPr>
      <w:rFonts w:ascii="Tahoma" w:hAnsi="Tahoma"/>
      <w:sz w:val="16"/>
      <w:szCs w:val="16"/>
    </w:rPr>
  </w:style>
  <w:style w:type="character" w:customStyle="1" w:styleId="SprechblasentextZchn">
    <w:name w:val="Sprechblasentext Zchn"/>
    <w:link w:val="Sprechblasentext"/>
    <w:uiPriority w:val="99"/>
    <w:semiHidden/>
    <w:rsid w:val="008669A8"/>
    <w:rPr>
      <w:rFonts w:ascii="Tahoma" w:eastAsia="Calibri" w:hAnsi="Tahoma" w:cs="Tahoma"/>
      <w:sz w:val="16"/>
      <w:szCs w:val="16"/>
      <w:lang w:val="it-IT"/>
    </w:rPr>
  </w:style>
  <w:style w:type="table" w:styleId="Tabellenraster">
    <w:name w:val="Table Grid"/>
    <w:basedOn w:val="NormaleTabelle"/>
    <w:uiPriority w:val="59"/>
    <w:rsid w:val="003B4DB5"/>
    <w:rPr>
      <w:rFonts w:asciiTheme="minorHAnsi" w:hAnsi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HelleSchattierung">
    <w:name w:val="Light Shading"/>
    <w:basedOn w:val="NormaleTabelle"/>
    <w:uiPriority w:val="60"/>
    <w:rsid w:val="003B4DB5"/>
    <w:rPr>
      <w:color w:val="000000" w:themeColor="text1" w:themeShade="BF"/>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ItemZchn">
    <w:name w:val="Item Zchn"/>
    <w:basedOn w:val="Absatz-Standardschriftart"/>
    <w:link w:val="Item"/>
    <w:rsid w:val="008669A8"/>
    <w:rPr>
      <w:rFonts w:ascii="Calibri" w:eastAsia="Calibri" w:hAnsi="Calibri"/>
      <w:sz w:val="36"/>
      <w:lang w:val="fr-FR" w:eastAsia="de-AT"/>
    </w:rPr>
  </w:style>
  <w:style w:type="character" w:customStyle="1" w:styleId="ImSatzLoesungZchn">
    <w:name w:val="Im_Satz_Loesung Zchn"/>
    <w:basedOn w:val="ItemZchn"/>
    <w:rsid w:val="003B4DB5"/>
    <w:rPr>
      <w:rFonts w:ascii="Palatino Linotype" w:eastAsia="Times New Roman" w:hAnsi="Palatino Linotype" w:cs="Times New Roman"/>
      <w:color w:val="C00000"/>
      <w:sz w:val="24"/>
      <w:szCs w:val="24"/>
      <w:shd w:val="clear" w:color="auto" w:fill="FFFFFF"/>
      <w:lang w:val="de-DE" w:eastAsia="de-AT"/>
    </w:rPr>
  </w:style>
  <w:style w:type="table" w:customStyle="1" w:styleId="TabelleLoesungComputer">
    <w:name w:val="Tabelle_Loesung_Computer"/>
    <w:basedOn w:val="NormaleTabelle"/>
    <w:uiPriority w:val="99"/>
    <w:rsid w:val="001911CB"/>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band1Horz">
      <w:pPr>
        <w:wordWrap/>
        <w:spacing w:beforeLines="0" w:before="0" w:beforeAutospacing="0" w:afterLines="0" w:after="0" w:afterAutospacing="0" w:line="240" w:lineRule="auto"/>
        <w:ind w:firstLineChars="0" w:firstLine="0"/>
      </w:pPr>
      <w:rPr>
        <w:rFonts w:ascii="Palatino Linotype" w:hAnsi="Palatino Linotype"/>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2Horz">
      <w:pPr>
        <w:wordWrap/>
        <w:spacing w:beforeLines="0" w:before="0" w:beforeAutospacing="0" w:afterLines="0" w:after="0" w:afterAutospacing="0" w:line="240" w:lineRule="auto"/>
        <w:ind w:firstLineChars="0" w:firstLine="0"/>
        <w:jc w:val="left"/>
      </w:pPr>
      <w:rPr>
        <w:rFonts w:ascii="Palatino Linotype" w:hAnsi="Palatino Linotype"/>
        <w:sz w:val="24"/>
      </w:rPr>
      <w:tblPr/>
      <w:tcPr>
        <w:vAlign w:val="center"/>
      </w:tcPr>
    </w:tblStylePr>
  </w:style>
  <w:style w:type="table" w:customStyle="1" w:styleId="TabelleLoesungmitKopfzeile">
    <w:name w:val="Tabelle_Loesung_mit_Kopfzeile"/>
    <w:basedOn w:val="NormaleTabelle"/>
    <w:uiPriority w:val="99"/>
    <w:rsid w:val="001911CB"/>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tblStylePr w:type="firstRow">
      <w:rPr>
        <w:rFonts w:ascii="Palatino Linotype" w:hAnsi="Palatino Linotype"/>
        <w:sz w:val="24"/>
      </w:rPr>
      <w:tblPr/>
      <w:tcPr>
        <w:shd w:val="clear" w:color="auto" w:fill="D9D9D9" w:themeFill="background1" w:themeFillShade="D9"/>
      </w:tcPr>
    </w:tblStylePr>
    <w:tblStylePr w:type="band1Horz">
      <w:rPr>
        <w:rFonts w:ascii="Palatino Linotype" w:hAnsi="Palatino Linotype"/>
        <w:sz w:val="24"/>
      </w:rPr>
      <w:tblPr/>
      <w:tcPr>
        <w:shd w:val="clear" w:color="auto" w:fill="FFFFFF" w:themeFill="background1"/>
      </w:tcPr>
    </w:tblStylePr>
    <w:tblStylePr w:type="band2Horz">
      <w:pPr>
        <w:jc w:val="left"/>
      </w:pPr>
      <w:rPr>
        <w:rFonts w:ascii="Palatino Linotype" w:hAnsi="Palatino Linotype"/>
        <w:sz w:val="24"/>
      </w:rPr>
      <w:tblPr/>
      <w:tcPr>
        <w:shd w:val="clear" w:color="auto" w:fill="D9D9D9" w:themeFill="background1" w:themeFillShade="D9"/>
      </w:tcPr>
    </w:tblStylePr>
  </w:style>
  <w:style w:type="paragraph" w:customStyle="1" w:styleId="Lsung">
    <w:name w:val="Lösung"/>
    <w:basedOn w:val="Standard"/>
    <w:qFormat/>
    <w:rsid w:val="008669A8"/>
    <w:pPr>
      <w:ind w:left="567"/>
    </w:pPr>
    <w:rPr>
      <w:color w:val="C00000"/>
      <w:szCs w:val="24"/>
      <w:lang w:eastAsia="de-AT"/>
    </w:rPr>
  </w:style>
  <w:style w:type="table" w:customStyle="1" w:styleId="Tabelle">
    <w:name w:val="Tabelle"/>
    <w:basedOn w:val="NormaleTabelle"/>
    <w:uiPriority w:val="99"/>
    <w:rsid w:val="008669A8"/>
    <w:rPr>
      <w:rFonts w:eastAsia="Calibri"/>
      <w:szCs w:val="20"/>
      <w:lang w:eastAsia="de-AT"/>
    </w:rPr>
    <w:tblPr>
      <w:tblInd w:w="0" w:type="dxa"/>
      <w:tblCellMar>
        <w:top w:w="0" w:type="dxa"/>
        <w:left w:w="108" w:type="dxa"/>
        <w:bottom w:w="0" w:type="dxa"/>
        <w:right w:w="108" w:type="dxa"/>
      </w:tblCellMar>
    </w:tblPr>
  </w:style>
  <w:style w:type="paragraph" w:customStyle="1" w:styleId="AbstandzwischenTabellen">
    <w:name w:val="Abstand zwischen Tabellen"/>
    <w:basedOn w:val="Standard"/>
    <w:qFormat/>
    <w:rsid w:val="008669A8"/>
    <w:rPr>
      <w:sz w:val="4"/>
      <w:szCs w:val="4"/>
    </w:rPr>
  </w:style>
  <w:style w:type="paragraph" w:customStyle="1" w:styleId="ErklrenderText">
    <w:name w:val="Erklärender Text"/>
    <w:basedOn w:val="Standard"/>
    <w:qFormat/>
    <w:rsid w:val="008669A8"/>
    <w:rPr>
      <w:rFonts w:cs="Arial"/>
      <w:i/>
      <w:iCs/>
      <w:color w:val="C00000"/>
      <w:szCs w:val="24"/>
      <w:lang w:val="de-DE" w:eastAsia="de-AT"/>
    </w:rPr>
  </w:style>
  <w:style w:type="paragraph" w:customStyle="1" w:styleId="Zwischentext">
    <w:name w:val="Zwischentext"/>
    <w:basedOn w:val="Standard"/>
    <w:qFormat/>
    <w:rsid w:val="008669A8"/>
    <w:pPr>
      <w:spacing w:before="40" w:after="40"/>
    </w:pPr>
    <w:rPr>
      <w:i/>
      <w:sz w:val="24"/>
      <w:szCs w:val="24"/>
      <w:lang w:val="de-DE" w:eastAsia="de-AT"/>
    </w:rPr>
  </w:style>
  <w:style w:type="paragraph" w:customStyle="1" w:styleId="Einleitung">
    <w:name w:val="Einleitung"/>
    <w:basedOn w:val="Standard"/>
    <w:qFormat/>
    <w:rsid w:val="00EF1AB9"/>
    <w:pPr>
      <w:spacing w:after="40"/>
      <w:jc w:val="both"/>
    </w:pPr>
    <w:rPr>
      <w:rFonts w:eastAsiaTheme="minorHAnsi"/>
      <w:i/>
      <w:lang w:eastAsia="de-AT"/>
    </w:rPr>
  </w:style>
  <w:style w:type="paragraph" w:customStyle="1" w:styleId="Funotenwiederholung">
    <w:name w:val="Fußnotenwiederholung"/>
    <w:basedOn w:val="Standard"/>
    <w:link w:val="FunotenwiederholungZchn"/>
    <w:qFormat/>
    <w:rsid w:val="008669A8"/>
    <w:rPr>
      <w:sz w:val="24"/>
      <w:szCs w:val="24"/>
      <w:vertAlign w:val="superscript"/>
      <w:lang w:val="de-DE" w:eastAsia="de-AT"/>
    </w:rPr>
  </w:style>
  <w:style w:type="character" w:customStyle="1" w:styleId="FunotenwiederholungZchn">
    <w:name w:val="Fußnotenwiederholung Zchn"/>
    <w:link w:val="Funotenwiederholung"/>
    <w:rsid w:val="008669A8"/>
    <w:rPr>
      <w:rFonts w:ascii="Calibri" w:eastAsia="Calibri" w:hAnsi="Calibri" w:cs="Times New Roman"/>
      <w:vertAlign w:val="superscript"/>
      <w:lang w:val="de-DE" w:eastAsia="de-AT"/>
    </w:rPr>
  </w:style>
  <w:style w:type="paragraph" w:customStyle="1" w:styleId="Textberschrift">
    <w:name w:val="Text_Überschrift"/>
    <w:basedOn w:val="Standard"/>
    <w:qFormat/>
    <w:rsid w:val="008669A8"/>
    <w:pPr>
      <w:spacing w:after="60"/>
    </w:pPr>
    <w:rPr>
      <w:b/>
      <w:noProof/>
      <w:lang w:eastAsia="de-AT"/>
    </w:rPr>
  </w:style>
  <w:style w:type="paragraph" w:customStyle="1" w:styleId="Interpretationsfragen">
    <w:name w:val="Interpretationsfragen"/>
    <w:basedOn w:val="Standard"/>
    <w:qFormat/>
    <w:rsid w:val="008669A8"/>
    <w:pPr>
      <w:numPr>
        <w:numId w:val="2"/>
      </w:numPr>
      <w:tabs>
        <w:tab w:val="left" w:pos="284"/>
      </w:tabs>
      <w:spacing w:after="40"/>
    </w:pPr>
    <w:rPr>
      <w:sz w:val="24"/>
      <w:szCs w:val="24"/>
      <w:lang w:val="de-DE" w:eastAsia="de-AT"/>
    </w:rPr>
  </w:style>
  <w:style w:type="paragraph" w:customStyle="1" w:styleId="Hochstellung">
    <w:name w:val="Hochstellung"/>
    <w:basedOn w:val="Standard"/>
    <w:next w:val="Standard"/>
    <w:link w:val="HochstellungZchn"/>
    <w:rsid w:val="008669A8"/>
    <w:pPr>
      <w:widowControl w:val="0"/>
      <w:autoSpaceDE w:val="0"/>
      <w:autoSpaceDN w:val="0"/>
      <w:adjustRightInd w:val="0"/>
    </w:pPr>
    <w:rPr>
      <w:rFonts w:asciiTheme="minorHAnsi" w:hAnsiTheme="minorHAnsi" w:cs="Arial"/>
      <w:sz w:val="24"/>
      <w:szCs w:val="24"/>
      <w:vertAlign w:val="superscript"/>
      <w:lang w:eastAsia="de-AT"/>
    </w:rPr>
  </w:style>
  <w:style w:type="character" w:customStyle="1" w:styleId="HochstellungZchn">
    <w:name w:val="Hochstellung Zchn"/>
    <w:basedOn w:val="Absatz-Standardschriftart"/>
    <w:link w:val="Hochstellung"/>
    <w:rsid w:val="008669A8"/>
    <w:rPr>
      <w:rFonts w:asciiTheme="minorHAnsi" w:eastAsia="Times New Roman" w:hAnsiTheme="minorHAnsi" w:cs="Arial"/>
      <w:vertAlign w:val="superscript"/>
      <w:lang w:eastAsia="de-AT"/>
    </w:rPr>
  </w:style>
  <w:style w:type="paragraph" w:customStyle="1" w:styleId="Wortvorrat">
    <w:name w:val="Wortvorrat"/>
    <w:basedOn w:val="Standard"/>
    <w:qFormat/>
    <w:rsid w:val="008669A8"/>
    <w:pPr>
      <w:spacing w:after="120"/>
    </w:pPr>
  </w:style>
  <w:style w:type="table" w:customStyle="1" w:styleId="TabelleLosungComputer">
    <w:name w:val="Tabelle_Loösung_Computer"/>
    <w:basedOn w:val="NormaleTabelle"/>
    <w:uiPriority w:val="99"/>
    <w:qFormat/>
    <w:rsid w:val="008669A8"/>
    <w:rPr>
      <w:rFonts w:eastAsia="Calibri"/>
      <w:sz w:val="20"/>
      <w:szCs w:val="20"/>
      <w:lang w:eastAsia="de-AT"/>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pPr>
        <w:jc w:val="left"/>
      </w:pPr>
      <w:rPr>
        <w:rFonts w:asciiTheme="minorHAnsi" w:hAnsiTheme="minorHAnsi"/>
        <w:sz w:val="36"/>
      </w:rPr>
      <w:tblPr/>
      <w:tcPr>
        <w:shd w:val="clear" w:color="auto" w:fill="D9D9D9" w:themeFill="background1" w:themeFillShade="D9"/>
        <w:vAlign w:val="center"/>
      </w:tcPr>
    </w:tblStylePr>
    <w:tblStylePr w:type="band2Horz">
      <w:rPr>
        <w:rFonts w:asciiTheme="minorHAnsi" w:hAnsiTheme="minorHAnsi"/>
        <w:sz w:val="36"/>
      </w:rPr>
      <w:tblPr/>
      <w:tcPr>
        <w:shd w:val="clear" w:color="auto" w:fill="D9D9D9" w:themeFill="background1" w:themeFillShade="D9"/>
      </w:tcPr>
    </w:tblStylePr>
  </w:style>
  <w:style w:type="paragraph" w:styleId="NurText">
    <w:name w:val="Plain Text"/>
    <w:basedOn w:val="Standard"/>
    <w:link w:val="NurTextZchn"/>
    <w:uiPriority w:val="99"/>
    <w:semiHidden/>
    <w:unhideWhenUsed/>
    <w:rsid w:val="008669A8"/>
    <w:rPr>
      <w:rFonts w:ascii="Consolas" w:hAnsi="Consolas"/>
      <w:sz w:val="21"/>
      <w:szCs w:val="21"/>
    </w:rPr>
  </w:style>
  <w:style w:type="character" w:customStyle="1" w:styleId="NurTextZchn">
    <w:name w:val="Nur Text Zchn"/>
    <w:link w:val="NurText"/>
    <w:uiPriority w:val="99"/>
    <w:semiHidden/>
    <w:rsid w:val="008669A8"/>
    <w:rPr>
      <w:rFonts w:ascii="Consolas" w:eastAsia="Calibri" w:hAnsi="Consolas" w:cs="Times New Roman"/>
      <w:sz w:val="21"/>
      <w:szCs w:val="21"/>
      <w:lang w:val="it-IT"/>
    </w:rPr>
  </w:style>
  <w:style w:type="paragraph" w:customStyle="1" w:styleId="a">
    <w:uiPriority w:val="59"/>
    <w:rsid w:val="008669A8"/>
    <w:rPr>
      <w:rFonts w:eastAsia="Calibri"/>
      <w:sz w:val="32"/>
      <w:szCs w:val="20"/>
      <w:lang w:eastAsia="de-AT"/>
    </w:rPr>
  </w:style>
  <w:style w:type="paragraph" w:styleId="Textkrper">
    <w:name w:val="Body Text"/>
    <w:basedOn w:val="Standard"/>
    <w:link w:val="TextkrperZchn"/>
    <w:rsid w:val="00B22801"/>
    <w:pPr>
      <w:spacing w:line="320" w:lineRule="exact"/>
      <w:jc w:val="both"/>
    </w:pPr>
    <w:rPr>
      <w:sz w:val="24"/>
    </w:rPr>
  </w:style>
  <w:style w:type="character" w:customStyle="1" w:styleId="TextkrperZchn">
    <w:name w:val="Textkörper Zchn"/>
    <w:basedOn w:val="Absatz-Standardschriftart"/>
    <w:link w:val="Textkrper"/>
    <w:rsid w:val="00B22801"/>
    <w:rPr>
      <w:rFonts w:ascii="Palatino Linotype" w:eastAsia="Times New Roman" w:hAnsi="Palatino Linotype" w:cs="Tahoma"/>
      <w:snapToGrid w:val="0"/>
      <w:sz w:val="24"/>
      <w:szCs w:val="28"/>
      <w:lang w:val="el-GR" w:eastAsia="de-DE"/>
    </w:rPr>
  </w:style>
  <w:style w:type="character" w:styleId="Seitenzahl">
    <w:name w:val="page number"/>
    <w:basedOn w:val="Absatz-Standardschriftart"/>
    <w:rsid w:val="00EF1AB9"/>
  </w:style>
  <w:style w:type="paragraph" w:customStyle="1" w:styleId="Seitentext">
    <w:name w:val="Seitentext"/>
    <w:basedOn w:val="Standard"/>
    <w:qFormat/>
    <w:rsid w:val="00EF1AB9"/>
    <w:rPr>
      <w:position w:val="8"/>
      <w:sz w:val="24"/>
      <w:szCs w:val="24"/>
    </w:rPr>
  </w:style>
  <w:style w:type="character" w:customStyle="1" w:styleId="berschrift4Zchn">
    <w:name w:val="Überschrift 4 Zchn"/>
    <w:basedOn w:val="Absatz-Standardschriftart"/>
    <w:link w:val="berschrift4"/>
    <w:uiPriority w:val="9"/>
    <w:semiHidden/>
    <w:rsid w:val="001060F0"/>
    <w:rPr>
      <w:rFonts w:asciiTheme="majorHAnsi" w:eastAsiaTheme="majorEastAsia" w:hAnsiTheme="majorHAnsi" w:cstheme="majorBidi"/>
      <w:b/>
      <w:bCs/>
      <w:i/>
      <w:iCs/>
      <w:sz w:val="24"/>
      <w:szCs w:val="22"/>
      <w:lang w:val="de-DE" w:bidi="en-US"/>
    </w:rPr>
  </w:style>
  <w:style w:type="character" w:customStyle="1" w:styleId="berschrift5Zchn">
    <w:name w:val="Überschrift 5 Zchn"/>
    <w:basedOn w:val="Absatz-Standardschriftart"/>
    <w:link w:val="berschrift5"/>
    <w:uiPriority w:val="9"/>
    <w:semiHidden/>
    <w:rsid w:val="001060F0"/>
    <w:rPr>
      <w:rFonts w:asciiTheme="majorHAnsi" w:eastAsiaTheme="majorEastAsia" w:hAnsiTheme="majorHAnsi" w:cstheme="majorBidi"/>
      <w:b/>
      <w:bCs/>
      <w:color w:val="7F7F7F" w:themeColor="text1" w:themeTint="80"/>
      <w:sz w:val="24"/>
      <w:szCs w:val="22"/>
      <w:lang w:val="de-DE" w:bidi="en-US"/>
    </w:rPr>
  </w:style>
  <w:style w:type="character" w:customStyle="1" w:styleId="berschrift6Zchn">
    <w:name w:val="Überschrift 6 Zchn"/>
    <w:basedOn w:val="Absatz-Standardschriftart"/>
    <w:link w:val="berschrift6"/>
    <w:uiPriority w:val="9"/>
    <w:semiHidden/>
    <w:rsid w:val="001060F0"/>
    <w:rPr>
      <w:rFonts w:asciiTheme="majorHAnsi" w:eastAsiaTheme="majorEastAsia" w:hAnsiTheme="majorHAnsi" w:cstheme="majorBidi"/>
      <w:b/>
      <w:bCs/>
      <w:i/>
      <w:iCs/>
      <w:color w:val="7F7F7F" w:themeColor="text1" w:themeTint="80"/>
      <w:sz w:val="24"/>
      <w:szCs w:val="22"/>
      <w:lang w:val="de-DE" w:bidi="en-US"/>
    </w:rPr>
  </w:style>
  <w:style w:type="character" w:customStyle="1" w:styleId="berschrift7Zchn">
    <w:name w:val="Überschrift 7 Zchn"/>
    <w:basedOn w:val="Absatz-Standardschriftart"/>
    <w:link w:val="berschrift7"/>
    <w:uiPriority w:val="9"/>
    <w:semiHidden/>
    <w:rsid w:val="001060F0"/>
    <w:rPr>
      <w:rFonts w:asciiTheme="majorHAnsi" w:eastAsiaTheme="majorEastAsia" w:hAnsiTheme="majorHAnsi" w:cstheme="majorBidi"/>
      <w:i/>
      <w:iCs/>
      <w:sz w:val="24"/>
      <w:szCs w:val="22"/>
      <w:lang w:val="de-DE" w:bidi="en-US"/>
    </w:rPr>
  </w:style>
  <w:style w:type="character" w:customStyle="1" w:styleId="berschrift8Zchn">
    <w:name w:val="Überschrift 8 Zchn"/>
    <w:basedOn w:val="Absatz-Standardschriftart"/>
    <w:link w:val="berschrift8"/>
    <w:uiPriority w:val="9"/>
    <w:semiHidden/>
    <w:rsid w:val="001060F0"/>
    <w:rPr>
      <w:rFonts w:asciiTheme="majorHAnsi" w:eastAsiaTheme="majorEastAsia" w:hAnsiTheme="majorHAnsi" w:cstheme="majorBidi"/>
      <w:sz w:val="20"/>
      <w:szCs w:val="20"/>
      <w:lang w:val="de-DE" w:bidi="en-US"/>
    </w:rPr>
  </w:style>
  <w:style w:type="character" w:customStyle="1" w:styleId="berschrift9Zchn">
    <w:name w:val="Überschrift 9 Zchn"/>
    <w:basedOn w:val="Absatz-Standardschriftart"/>
    <w:link w:val="berschrift9"/>
    <w:uiPriority w:val="9"/>
    <w:semiHidden/>
    <w:rsid w:val="001060F0"/>
    <w:rPr>
      <w:rFonts w:asciiTheme="majorHAnsi" w:eastAsiaTheme="majorEastAsia" w:hAnsiTheme="majorHAnsi" w:cstheme="majorBidi"/>
      <w:i/>
      <w:iCs/>
      <w:spacing w:val="5"/>
      <w:sz w:val="20"/>
      <w:szCs w:val="20"/>
      <w:lang w:val="de-DE" w:bidi="en-US"/>
    </w:rPr>
  </w:style>
  <w:style w:type="paragraph" w:styleId="Titel">
    <w:name w:val="Title"/>
    <w:basedOn w:val="Standard"/>
    <w:next w:val="Standard"/>
    <w:link w:val="TitelZchn"/>
    <w:uiPriority w:val="10"/>
    <w:qFormat/>
    <w:rsid w:val="001060F0"/>
    <w:pPr>
      <w:framePr w:wrap="around" w:hAnchor="text"/>
      <w:suppressLineNumbers/>
      <w:pBdr>
        <w:bottom w:val="single" w:sz="4" w:space="1" w:color="auto"/>
      </w:pBdr>
      <w:contextualSpacing/>
    </w:pPr>
    <w:rPr>
      <w:rFonts w:asciiTheme="majorHAnsi" w:eastAsiaTheme="majorEastAsia" w:hAnsiTheme="majorHAnsi" w:cstheme="majorBidi"/>
      <w:snapToGrid/>
      <w:spacing w:val="5"/>
      <w:sz w:val="52"/>
      <w:szCs w:val="52"/>
      <w:lang w:val="de-DE" w:eastAsia="en-US" w:bidi="en-US"/>
    </w:rPr>
  </w:style>
  <w:style w:type="character" w:customStyle="1" w:styleId="TitelZchn">
    <w:name w:val="Titel Zchn"/>
    <w:basedOn w:val="Absatz-Standardschriftart"/>
    <w:link w:val="Titel"/>
    <w:uiPriority w:val="10"/>
    <w:rsid w:val="001060F0"/>
    <w:rPr>
      <w:rFonts w:asciiTheme="majorHAnsi" w:eastAsiaTheme="majorEastAsia" w:hAnsiTheme="majorHAnsi" w:cstheme="majorBidi"/>
      <w:spacing w:val="5"/>
      <w:sz w:val="52"/>
      <w:szCs w:val="52"/>
      <w:lang w:val="de-DE" w:bidi="en-US"/>
    </w:rPr>
  </w:style>
  <w:style w:type="paragraph" w:styleId="Untertitel">
    <w:name w:val="Subtitle"/>
    <w:basedOn w:val="Standard"/>
    <w:next w:val="Standard"/>
    <w:link w:val="UntertitelZchn"/>
    <w:uiPriority w:val="11"/>
    <w:qFormat/>
    <w:rsid w:val="001060F0"/>
    <w:pPr>
      <w:framePr w:wrap="around" w:hAnchor="text"/>
      <w:suppressLineNumbers/>
      <w:spacing w:after="600"/>
    </w:pPr>
    <w:rPr>
      <w:rFonts w:asciiTheme="majorHAnsi" w:eastAsiaTheme="majorEastAsia" w:hAnsiTheme="majorHAnsi" w:cstheme="majorBidi"/>
      <w:i/>
      <w:iCs/>
      <w:snapToGrid/>
      <w:spacing w:val="13"/>
      <w:sz w:val="24"/>
      <w:szCs w:val="24"/>
      <w:lang w:val="de-DE" w:eastAsia="en-US" w:bidi="en-US"/>
    </w:rPr>
  </w:style>
  <w:style w:type="character" w:customStyle="1" w:styleId="UntertitelZchn">
    <w:name w:val="Untertitel Zchn"/>
    <w:basedOn w:val="Absatz-Standardschriftart"/>
    <w:link w:val="Untertitel"/>
    <w:uiPriority w:val="11"/>
    <w:rsid w:val="001060F0"/>
    <w:rPr>
      <w:rFonts w:asciiTheme="majorHAnsi" w:eastAsiaTheme="majorEastAsia" w:hAnsiTheme="majorHAnsi" w:cstheme="majorBidi"/>
      <w:i/>
      <w:iCs/>
      <w:spacing w:val="13"/>
      <w:sz w:val="24"/>
      <w:szCs w:val="24"/>
      <w:lang w:val="de-DE" w:bidi="en-US"/>
    </w:rPr>
  </w:style>
  <w:style w:type="character" w:styleId="Fett">
    <w:name w:val="Strong"/>
    <w:uiPriority w:val="22"/>
    <w:qFormat/>
    <w:rsid w:val="001060F0"/>
    <w:rPr>
      <w:b/>
      <w:bCs/>
    </w:rPr>
  </w:style>
  <w:style w:type="character" w:styleId="Hervorhebung">
    <w:name w:val="Emphasis"/>
    <w:uiPriority w:val="20"/>
    <w:qFormat/>
    <w:rsid w:val="001060F0"/>
    <w:rPr>
      <w:b/>
      <w:bCs/>
      <w:i/>
      <w:iCs/>
      <w:spacing w:val="10"/>
      <w:bdr w:val="none" w:sz="0" w:space="0" w:color="auto"/>
      <w:shd w:val="clear" w:color="auto" w:fill="auto"/>
    </w:rPr>
  </w:style>
  <w:style w:type="paragraph" w:styleId="KeinLeerraum">
    <w:name w:val="No Spacing"/>
    <w:basedOn w:val="Standard"/>
    <w:uiPriority w:val="1"/>
    <w:qFormat/>
    <w:rsid w:val="001060F0"/>
    <w:pPr>
      <w:framePr w:wrap="around" w:hAnchor="text"/>
      <w:suppressLineNumbers/>
    </w:pPr>
    <w:rPr>
      <w:rFonts w:ascii="GR Times New Roman" w:eastAsiaTheme="minorHAnsi" w:hAnsi="GR Times New Roman" w:cstheme="minorBidi"/>
      <w:snapToGrid/>
      <w:sz w:val="24"/>
      <w:szCs w:val="22"/>
      <w:lang w:val="de-DE" w:eastAsia="en-US" w:bidi="en-US"/>
    </w:rPr>
  </w:style>
  <w:style w:type="paragraph" w:styleId="Listenabsatz">
    <w:name w:val="List Paragraph"/>
    <w:basedOn w:val="Standard"/>
    <w:uiPriority w:val="34"/>
    <w:qFormat/>
    <w:rsid w:val="001060F0"/>
    <w:pPr>
      <w:framePr w:wrap="around" w:hAnchor="text"/>
      <w:suppressLineNumbers/>
      <w:ind w:left="720"/>
      <w:contextualSpacing/>
    </w:pPr>
    <w:rPr>
      <w:rFonts w:ascii="GR Times New Roman" w:eastAsiaTheme="minorHAnsi" w:hAnsi="GR Times New Roman" w:cstheme="minorBidi"/>
      <w:snapToGrid/>
      <w:sz w:val="24"/>
      <w:szCs w:val="22"/>
      <w:lang w:val="de-DE" w:eastAsia="en-US" w:bidi="en-US"/>
    </w:rPr>
  </w:style>
  <w:style w:type="paragraph" w:styleId="Zitat">
    <w:name w:val="Quote"/>
    <w:basedOn w:val="Standard"/>
    <w:next w:val="Standard"/>
    <w:link w:val="ZitatZchn"/>
    <w:uiPriority w:val="29"/>
    <w:qFormat/>
    <w:rsid w:val="001060F0"/>
    <w:pPr>
      <w:framePr w:wrap="around" w:hAnchor="text"/>
      <w:suppressLineNumbers/>
      <w:spacing w:before="200"/>
      <w:ind w:left="360" w:right="360"/>
    </w:pPr>
    <w:rPr>
      <w:rFonts w:ascii="GR Times New Roman" w:eastAsiaTheme="minorHAnsi" w:hAnsi="GR Times New Roman" w:cstheme="minorBidi"/>
      <w:i/>
      <w:iCs/>
      <w:snapToGrid/>
      <w:sz w:val="24"/>
      <w:szCs w:val="22"/>
      <w:lang w:val="de-DE" w:eastAsia="en-US" w:bidi="en-US"/>
    </w:rPr>
  </w:style>
  <w:style w:type="character" w:customStyle="1" w:styleId="ZitatZchn">
    <w:name w:val="Zitat Zchn"/>
    <w:basedOn w:val="Absatz-Standardschriftart"/>
    <w:link w:val="Zitat"/>
    <w:uiPriority w:val="29"/>
    <w:rsid w:val="001060F0"/>
    <w:rPr>
      <w:rFonts w:ascii="GR Times New Roman" w:hAnsi="GR Times New Roman" w:cstheme="minorBidi"/>
      <w:i/>
      <w:iCs/>
      <w:sz w:val="24"/>
      <w:szCs w:val="22"/>
      <w:lang w:val="de-DE" w:bidi="en-US"/>
    </w:rPr>
  </w:style>
  <w:style w:type="paragraph" w:styleId="IntensivesZitat">
    <w:name w:val="Intense Quote"/>
    <w:basedOn w:val="Standard"/>
    <w:next w:val="Standard"/>
    <w:link w:val="IntensivesZitatZchn"/>
    <w:uiPriority w:val="30"/>
    <w:qFormat/>
    <w:rsid w:val="001060F0"/>
    <w:pPr>
      <w:framePr w:wrap="around" w:hAnchor="text"/>
      <w:suppressLineNumbers/>
      <w:pBdr>
        <w:bottom w:val="single" w:sz="4" w:space="1" w:color="auto"/>
      </w:pBdr>
      <w:spacing w:before="200" w:after="280"/>
      <w:ind w:left="1008" w:right="1152"/>
      <w:jc w:val="both"/>
    </w:pPr>
    <w:rPr>
      <w:rFonts w:ascii="GR Times New Roman" w:eastAsiaTheme="minorHAnsi" w:hAnsi="GR Times New Roman" w:cstheme="minorBidi"/>
      <w:b/>
      <w:bCs/>
      <w:i/>
      <w:iCs/>
      <w:snapToGrid/>
      <w:sz w:val="24"/>
      <w:szCs w:val="22"/>
      <w:lang w:val="de-DE" w:eastAsia="en-US" w:bidi="en-US"/>
    </w:rPr>
  </w:style>
  <w:style w:type="character" w:customStyle="1" w:styleId="IntensivesZitatZchn">
    <w:name w:val="Intensives Zitat Zchn"/>
    <w:basedOn w:val="Absatz-Standardschriftart"/>
    <w:link w:val="IntensivesZitat"/>
    <w:uiPriority w:val="30"/>
    <w:rsid w:val="001060F0"/>
    <w:rPr>
      <w:rFonts w:ascii="GR Times New Roman" w:hAnsi="GR Times New Roman" w:cstheme="minorBidi"/>
      <w:b/>
      <w:bCs/>
      <w:i/>
      <w:iCs/>
      <w:sz w:val="24"/>
      <w:szCs w:val="22"/>
      <w:lang w:val="de-DE" w:bidi="en-US"/>
    </w:rPr>
  </w:style>
  <w:style w:type="character" w:styleId="SchwacheHervorhebung">
    <w:name w:val="Subtle Emphasis"/>
    <w:uiPriority w:val="19"/>
    <w:qFormat/>
    <w:rsid w:val="001060F0"/>
    <w:rPr>
      <w:i/>
      <w:iCs/>
    </w:rPr>
  </w:style>
  <w:style w:type="character" w:styleId="IntensiveHervorhebung">
    <w:name w:val="Intense Emphasis"/>
    <w:uiPriority w:val="21"/>
    <w:qFormat/>
    <w:rsid w:val="001060F0"/>
    <w:rPr>
      <w:b/>
      <w:bCs/>
    </w:rPr>
  </w:style>
  <w:style w:type="character" w:styleId="SchwacherVerweis">
    <w:name w:val="Subtle Reference"/>
    <w:uiPriority w:val="31"/>
    <w:qFormat/>
    <w:rsid w:val="001060F0"/>
    <w:rPr>
      <w:smallCaps/>
    </w:rPr>
  </w:style>
  <w:style w:type="character" w:styleId="IntensiverVerweis">
    <w:name w:val="Intense Reference"/>
    <w:uiPriority w:val="32"/>
    <w:qFormat/>
    <w:rsid w:val="001060F0"/>
    <w:rPr>
      <w:smallCaps/>
      <w:spacing w:val="5"/>
      <w:u w:val="single"/>
    </w:rPr>
  </w:style>
  <w:style w:type="character" w:styleId="Buchtitel">
    <w:name w:val="Book Title"/>
    <w:uiPriority w:val="33"/>
    <w:qFormat/>
    <w:rsid w:val="001060F0"/>
    <w:rPr>
      <w:i/>
      <w:iCs/>
      <w:smallCaps/>
      <w:spacing w:val="5"/>
    </w:rPr>
  </w:style>
  <w:style w:type="paragraph" w:styleId="Inhaltsverzeichnisberschrift">
    <w:name w:val="TOC Heading"/>
    <w:basedOn w:val="berschrift1"/>
    <w:next w:val="Standard"/>
    <w:uiPriority w:val="39"/>
    <w:semiHidden/>
    <w:unhideWhenUsed/>
    <w:qFormat/>
    <w:rsid w:val="001060F0"/>
    <w:pPr>
      <w:keepNext w:val="0"/>
      <w:keepLines w:val="0"/>
      <w:framePr w:wrap="around" w:hAnchor="text"/>
      <w:suppressLineNumbers/>
      <w:spacing w:before="480" w:after="0"/>
      <w:contextualSpacing/>
      <w:jc w:val="left"/>
      <w:outlineLvl w:val="9"/>
    </w:pPr>
    <w:rPr>
      <w:rFonts w:asciiTheme="majorHAnsi" w:hAnsiTheme="majorHAnsi"/>
      <w:snapToGrid/>
      <w:color w:val="auto"/>
      <w:sz w:val="28"/>
      <w:lang w:val="de-DE" w:bidi="en-US"/>
    </w:rPr>
  </w:style>
  <w:style w:type="character" w:styleId="Zeilennummer">
    <w:name w:val="line number"/>
    <w:basedOn w:val="Absatz-Standardschriftart"/>
    <w:uiPriority w:val="99"/>
    <w:semiHidden/>
    <w:unhideWhenUsed/>
    <w:rsid w:val="001060F0"/>
  </w:style>
  <w:style w:type="paragraph" w:customStyle="1" w:styleId="Formatvorlage">
    <w:name w:val="Formatvorlage"/>
    <w:rsid w:val="001060F0"/>
    <w:pPr>
      <w:widowControl w:val="0"/>
      <w:autoSpaceDE w:val="0"/>
      <w:autoSpaceDN w:val="0"/>
      <w:adjustRightInd w:val="0"/>
    </w:pPr>
    <w:rPr>
      <w:rFonts w:ascii="Times New Roman" w:eastAsiaTheme="minorEastAsia" w:hAnsi="Times New Roman"/>
      <w:sz w:val="24"/>
      <w:szCs w:val="24"/>
      <w:lang w:val="en-US"/>
    </w:rPr>
  </w:style>
  <w:style w:type="character" w:styleId="Hyperlink">
    <w:name w:val="Hyperlink"/>
    <w:basedOn w:val="Absatz-Standardschriftart"/>
    <w:rsid w:val="001060F0"/>
    <w:rPr>
      <w:b/>
      <w:bCs/>
      <w:strike w:val="0"/>
      <w:dstrike w:val="0"/>
      <w:color w:val="008000"/>
      <w:u w:val="none"/>
      <w:effect w:val="none"/>
    </w:rPr>
  </w:style>
  <w:style w:type="paragraph" w:customStyle="1" w:styleId="autor">
    <w:name w:val="autor"/>
    <w:basedOn w:val="Standard"/>
    <w:rsid w:val="001060F0"/>
    <w:pPr>
      <w:spacing w:before="100" w:beforeAutospacing="1" w:after="100" w:afterAutospacing="1"/>
      <w:jc w:val="center"/>
    </w:pPr>
    <w:rPr>
      <w:rFonts w:ascii="Times New Roman" w:hAnsi="Times New Roman" w:cs="Times New Roman"/>
      <w:b/>
      <w:bCs/>
      <w:snapToGrid/>
      <w:sz w:val="24"/>
      <w:szCs w:val="24"/>
      <w:lang w:val="de-DE"/>
    </w:rPr>
  </w:style>
  <w:style w:type="paragraph" w:customStyle="1" w:styleId="titel0">
    <w:name w:val="titel"/>
    <w:basedOn w:val="Standard"/>
    <w:rsid w:val="001060F0"/>
    <w:pPr>
      <w:spacing w:before="100" w:beforeAutospacing="1" w:after="100" w:afterAutospacing="1"/>
      <w:jc w:val="center"/>
    </w:pPr>
    <w:rPr>
      <w:rFonts w:ascii="Times New Roman" w:hAnsi="Times New Roman" w:cs="Times New Roman"/>
      <w:b/>
      <w:bCs/>
      <w:snapToGrid/>
      <w:sz w:val="36"/>
      <w:szCs w:val="36"/>
      <w:lang w:val="de-DE"/>
    </w:rPr>
  </w:style>
  <w:style w:type="character" w:customStyle="1" w:styleId="verse2">
    <w:name w:val="verse2"/>
    <w:basedOn w:val="Absatz-Standardschriftart"/>
    <w:rsid w:val="00AA75B1"/>
    <w:rPr>
      <w:b w:val="0"/>
      <w:bCs w:val="0"/>
      <w:color w:val="7B95C4"/>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36"/>
        <w:szCs w:val="36"/>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Standard">
    <w:name w:val="Normal"/>
    <w:qFormat/>
    <w:rsid w:val="00EF1AB9"/>
    <w:rPr>
      <w:rFonts w:ascii="Palatino Linotype" w:eastAsia="Times New Roman" w:hAnsi="Palatino Linotype" w:cs="Tahoma"/>
      <w:snapToGrid w:val="0"/>
      <w:sz w:val="28"/>
      <w:szCs w:val="28"/>
      <w:lang w:val="el-GR" w:eastAsia="de-DE"/>
    </w:rPr>
  </w:style>
  <w:style w:type="paragraph" w:styleId="berschrift1">
    <w:name w:val="heading 1"/>
    <w:basedOn w:val="Standard"/>
    <w:next w:val="Standard"/>
    <w:link w:val="berschrift1Zchn"/>
    <w:uiPriority w:val="9"/>
    <w:qFormat/>
    <w:rsid w:val="00EF1AB9"/>
    <w:pPr>
      <w:keepNext/>
      <w:keepLines/>
      <w:spacing w:before="120" w:after="120"/>
      <w:jc w:val="center"/>
      <w:outlineLvl w:val="0"/>
    </w:pPr>
    <w:rPr>
      <w:rFonts w:eastAsiaTheme="majorEastAsia" w:cstheme="majorBidi"/>
      <w:b/>
      <w:bCs/>
      <w:color w:val="365F91"/>
      <w:sz w:val="40"/>
      <w:lang w:val="de-AT" w:eastAsia="en-US"/>
    </w:rPr>
  </w:style>
  <w:style w:type="paragraph" w:styleId="berschrift2">
    <w:name w:val="heading 2"/>
    <w:basedOn w:val="Standard"/>
    <w:next w:val="Standard"/>
    <w:link w:val="berschrift2Zchn"/>
    <w:uiPriority w:val="9"/>
    <w:unhideWhenUsed/>
    <w:qFormat/>
    <w:rsid w:val="001060F0"/>
    <w:pPr>
      <w:keepNext/>
      <w:spacing w:before="240" w:after="120"/>
      <w:jc w:val="both"/>
      <w:outlineLvl w:val="1"/>
    </w:pPr>
    <w:rPr>
      <w:rFonts w:eastAsiaTheme="majorEastAsia" w:cs="Calibri"/>
      <w:b/>
      <w:bCs/>
      <w:i/>
      <w:iCs/>
      <w:color w:val="C00000"/>
      <w:lang w:eastAsia="de-AT"/>
    </w:rPr>
  </w:style>
  <w:style w:type="paragraph" w:styleId="berschrift3">
    <w:name w:val="heading 3"/>
    <w:basedOn w:val="Standard"/>
    <w:next w:val="Standard"/>
    <w:link w:val="berschrift3Zchn"/>
    <w:uiPriority w:val="9"/>
    <w:unhideWhenUsed/>
    <w:qFormat/>
    <w:rsid w:val="008669A8"/>
    <w:pPr>
      <w:outlineLvl w:val="2"/>
    </w:pPr>
    <w:rPr>
      <w:rFonts w:cstheme="majorBidi"/>
      <w:b/>
    </w:rPr>
  </w:style>
  <w:style w:type="paragraph" w:styleId="berschrift4">
    <w:name w:val="heading 4"/>
    <w:basedOn w:val="Standard"/>
    <w:next w:val="Standard"/>
    <w:link w:val="berschrift4Zchn"/>
    <w:uiPriority w:val="9"/>
    <w:semiHidden/>
    <w:unhideWhenUsed/>
    <w:qFormat/>
    <w:rsid w:val="001060F0"/>
    <w:pPr>
      <w:framePr w:wrap="around" w:hAnchor="text"/>
      <w:suppressLineNumbers/>
      <w:spacing w:before="200"/>
      <w:outlineLvl w:val="3"/>
    </w:pPr>
    <w:rPr>
      <w:rFonts w:asciiTheme="majorHAnsi" w:eastAsiaTheme="majorEastAsia" w:hAnsiTheme="majorHAnsi" w:cstheme="majorBidi"/>
      <w:b/>
      <w:bCs/>
      <w:i/>
      <w:iCs/>
      <w:snapToGrid/>
      <w:sz w:val="24"/>
      <w:szCs w:val="22"/>
      <w:lang w:val="de-DE" w:eastAsia="en-US" w:bidi="en-US"/>
    </w:rPr>
  </w:style>
  <w:style w:type="paragraph" w:styleId="berschrift5">
    <w:name w:val="heading 5"/>
    <w:basedOn w:val="Standard"/>
    <w:next w:val="Standard"/>
    <w:link w:val="berschrift5Zchn"/>
    <w:uiPriority w:val="9"/>
    <w:semiHidden/>
    <w:unhideWhenUsed/>
    <w:qFormat/>
    <w:rsid w:val="001060F0"/>
    <w:pPr>
      <w:framePr w:wrap="around" w:hAnchor="text"/>
      <w:suppressLineNumbers/>
      <w:spacing w:before="200"/>
      <w:outlineLvl w:val="4"/>
    </w:pPr>
    <w:rPr>
      <w:rFonts w:asciiTheme="majorHAnsi" w:eastAsiaTheme="majorEastAsia" w:hAnsiTheme="majorHAnsi" w:cstheme="majorBidi"/>
      <w:b/>
      <w:bCs/>
      <w:snapToGrid/>
      <w:color w:val="7F7F7F" w:themeColor="text1" w:themeTint="80"/>
      <w:sz w:val="24"/>
      <w:szCs w:val="22"/>
      <w:lang w:val="de-DE" w:eastAsia="en-US" w:bidi="en-US"/>
    </w:rPr>
  </w:style>
  <w:style w:type="paragraph" w:styleId="berschrift6">
    <w:name w:val="heading 6"/>
    <w:basedOn w:val="Standard"/>
    <w:next w:val="Standard"/>
    <w:link w:val="berschrift6Zchn"/>
    <w:uiPriority w:val="9"/>
    <w:semiHidden/>
    <w:unhideWhenUsed/>
    <w:qFormat/>
    <w:rsid w:val="001060F0"/>
    <w:pPr>
      <w:framePr w:wrap="around" w:hAnchor="text"/>
      <w:suppressLineNumbers/>
      <w:spacing w:line="271" w:lineRule="auto"/>
      <w:outlineLvl w:val="5"/>
    </w:pPr>
    <w:rPr>
      <w:rFonts w:asciiTheme="majorHAnsi" w:eastAsiaTheme="majorEastAsia" w:hAnsiTheme="majorHAnsi" w:cstheme="majorBidi"/>
      <w:b/>
      <w:bCs/>
      <w:i/>
      <w:iCs/>
      <w:snapToGrid/>
      <w:color w:val="7F7F7F" w:themeColor="text1" w:themeTint="80"/>
      <w:sz w:val="24"/>
      <w:szCs w:val="22"/>
      <w:lang w:val="de-DE" w:eastAsia="en-US" w:bidi="en-US"/>
    </w:rPr>
  </w:style>
  <w:style w:type="paragraph" w:styleId="berschrift7">
    <w:name w:val="heading 7"/>
    <w:basedOn w:val="Standard"/>
    <w:next w:val="Standard"/>
    <w:link w:val="berschrift7Zchn"/>
    <w:uiPriority w:val="9"/>
    <w:semiHidden/>
    <w:unhideWhenUsed/>
    <w:qFormat/>
    <w:rsid w:val="001060F0"/>
    <w:pPr>
      <w:framePr w:wrap="around" w:hAnchor="text"/>
      <w:suppressLineNumbers/>
      <w:outlineLvl w:val="6"/>
    </w:pPr>
    <w:rPr>
      <w:rFonts w:asciiTheme="majorHAnsi" w:eastAsiaTheme="majorEastAsia" w:hAnsiTheme="majorHAnsi" w:cstheme="majorBidi"/>
      <w:i/>
      <w:iCs/>
      <w:snapToGrid/>
      <w:sz w:val="24"/>
      <w:szCs w:val="22"/>
      <w:lang w:val="de-DE" w:eastAsia="en-US" w:bidi="en-US"/>
    </w:rPr>
  </w:style>
  <w:style w:type="paragraph" w:styleId="berschrift8">
    <w:name w:val="heading 8"/>
    <w:basedOn w:val="Standard"/>
    <w:next w:val="Standard"/>
    <w:link w:val="berschrift8Zchn"/>
    <w:uiPriority w:val="9"/>
    <w:semiHidden/>
    <w:unhideWhenUsed/>
    <w:qFormat/>
    <w:rsid w:val="001060F0"/>
    <w:pPr>
      <w:framePr w:wrap="around" w:hAnchor="text"/>
      <w:suppressLineNumbers/>
      <w:outlineLvl w:val="7"/>
    </w:pPr>
    <w:rPr>
      <w:rFonts w:asciiTheme="majorHAnsi" w:eastAsiaTheme="majorEastAsia" w:hAnsiTheme="majorHAnsi" w:cstheme="majorBidi"/>
      <w:snapToGrid/>
      <w:sz w:val="20"/>
      <w:szCs w:val="20"/>
      <w:lang w:val="de-DE" w:eastAsia="en-US" w:bidi="en-US"/>
    </w:rPr>
  </w:style>
  <w:style w:type="paragraph" w:styleId="berschrift9">
    <w:name w:val="heading 9"/>
    <w:basedOn w:val="Standard"/>
    <w:next w:val="Standard"/>
    <w:link w:val="berschrift9Zchn"/>
    <w:uiPriority w:val="9"/>
    <w:semiHidden/>
    <w:unhideWhenUsed/>
    <w:qFormat/>
    <w:rsid w:val="001060F0"/>
    <w:pPr>
      <w:framePr w:wrap="around" w:hAnchor="text"/>
      <w:suppressLineNumbers/>
      <w:outlineLvl w:val="8"/>
    </w:pPr>
    <w:rPr>
      <w:rFonts w:asciiTheme="majorHAnsi" w:eastAsiaTheme="majorEastAsia" w:hAnsiTheme="majorHAnsi" w:cstheme="majorBidi"/>
      <w:i/>
      <w:iCs/>
      <w:snapToGrid/>
      <w:spacing w:val="5"/>
      <w:sz w:val="20"/>
      <w:szCs w:val="20"/>
      <w:lang w:val="de-DE" w:eastAsia="en-US" w:bidi="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Lsungstabelle">
    <w:name w:val="Lösungstabelle"/>
    <w:basedOn w:val="NormaleTabelle"/>
    <w:uiPriority w:val="99"/>
    <w:rsid w:val="00E83AF2"/>
    <w:rPr>
      <w:szCs w:val="22"/>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D9D9D9" w:themeFill="background1" w:themeFillShade="D9"/>
      <w:vAlign w:val="center"/>
    </w:tcPr>
    <w:tblStylePr w:type="band1Vert">
      <w:rPr>
        <w:rFonts w:ascii="Palatino Linotype" w:hAnsi="Palatino Linotype"/>
        <w:sz w:val="24"/>
      </w:rPr>
      <w:tblPr/>
      <w:tcPr>
        <w:shd w:val="clear" w:color="auto" w:fill="FFFFFF" w:themeFill="background1"/>
      </w:tcPr>
    </w:tblStylePr>
    <w:tblStylePr w:type="band2Vert">
      <w:tblPr/>
      <w:tcPr>
        <w:shd w:val="clear" w:color="auto" w:fill="FFFFFF" w:themeFill="background1"/>
      </w:tcPr>
    </w:tblStylePr>
    <w:tblStylePr w:type="band1Horz">
      <w:rPr>
        <w:rFonts w:ascii="Palatino Linotype" w:hAnsi="Palatino Linotype"/>
        <w:sz w:val="24"/>
      </w:rPr>
    </w:tblStylePr>
    <w:tblStylePr w:type="band2Horz">
      <w:rPr>
        <w:rFonts w:ascii="Palatino Linotype" w:hAnsi="Palatino Linotype"/>
        <w:sz w:val="24"/>
      </w:rPr>
      <w:tblPr/>
      <w:tcPr>
        <w:shd w:val="clear" w:color="auto" w:fill="FFFFFF" w:themeFill="background1"/>
      </w:tcPr>
    </w:tblStylePr>
  </w:style>
  <w:style w:type="paragraph" w:customStyle="1" w:styleId="Aufgabenstellung">
    <w:name w:val="Aufgabenstellung"/>
    <w:basedOn w:val="Standard"/>
    <w:qFormat/>
    <w:rsid w:val="008669A8"/>
    <w:pPr>
      <w:spacing w:after="120"/>
      <w:contextualSpacing/>
    </w:pPr>
    <w:rPr>
      <w:i/>
    </w:rPr>
  </w:style>
  <w:style w:type="paragraph" w:customStyle="1" w:styleId="Itembersetzung">
    <w:name w:val="Item_Übersetzung"/>
    <w:basedOn w:val="Standard"/>
    <w:qFormat/>
    <w:rsid w:val="00E83AF2"/>
    <w:pPr>
      <w:shd w:val="clear" w:color="auto" w:fill="FFFFFF"/>
      <w:autoSpaceDE w:val="0"/>
      <w:autoSpaceDN w:val="0"/>
      <w:adjustRightInd w:val="0"/>
      <w:ind w:left="426"/>
    </w:pPr>
    <w:rPr>
      <w:color w:val="0000CC"/>
    </w:rPr>
  </w:style>
  <w:style w:type="paragraph" w:customStyle="1" w:styleId="Item">
    <w:name w:val="Item"/>
    <w:basedOn w:val="Standard"/>
    <w:link w:val="ItemZchn"/>
    <w:qFormat/>
    <w:rsid w:val="008669A8"/>
    <w:pPr>
      <w:tabs>
        <w:tab w:val="left" w:pos="567"/>
      </w:tabs>
      <w:ind w:left="567" w:hanging="567"/>
    </w:pPr>
    <w:rPr>
      <w:szCs w:val="24"/>
      <w:lang w:val="fr-FR" w:eastAsia="de-AT"/>
    </w:rPr>
  </w:style>
  <w:style w:type="character" w:customStyle="1" w:styleId="ImSatzLoesung">
    <w:name w:val="Im_Satz_Loesung"/>
    <w:basedOn w:val="Absatz-Standardschriftart"/>
    <w:uiPriority w:val="1"/>
    <w:qFormat/>
    <w:rsid w:val="00E83AF2"/>
    <w:rPr>
      <w:color w:val="C00000"/>
      <w:szCs w:val="24"/>
    </w:rPr>
  </w:style>
  <w:style w:type="paragraph" w:customStyle="1" w:styleId="TextLsung">
    <w:name w:val="Text_Lösung"/>
    <w:basedOn w:val="Standard"/>
    <w:qFormat/>
    <w:rsid w:val="00E83AF2"/>
    <w:rPr>
      <w:color w:val="C00000"/>
    </w:rPr>
  </w:style>
  <w:style w:type="paragraph" w:customStyle="1" w:styleId="TextUebersetzung">
    <w:name w:val="Text_Uebersetzung"/>
    <w:basedOn w:val="Itembersetzung"/>
    <w:qFormat/>
    <w:rsid w:val="00E83AF2"/>
    <w:pPr>
      <w:ind w:left="0"/>
    </w:pPr>
  </w:style>
  <w:style w:type="paragraph" w:customStyle="1" w:styleId="ImSatzbersetzung">
    <w:name w:val="Im_Satz_Übersetzung"/>
    <w:basedOn w:val="Standard"/>
    <w:link w:val="ImSatzbersetzungZchn"/>
    <w:qFormat/>
    <w:rsid w:val="00E83AF2"/>
    <w:rPr>
      <w:color w:val="0000CC"/>
    </w:rPr>
  </w:style>
  <w:style w:type="character" w:customStyle="1" w:styleId="ImSatzbersetzungZchn">
    <w:name w:val="Im_Satz_Übersetzung Zchn"/>
    <w:basedOn w:val="Absatz-Standardschriftart"/>
    <w:link w:val="ImSatzbersetzung"/>
    <w:rsid w:val="00E83AF2"/>
    <w:rPr>
      <w:rFonts w:ascii="Palatino Linotype" w:hAnsi="Palatino Linotype" w:cs="Calibri"/>
      <w:color w:val="0000CC"/>
      <w:sz w:val="24"/>
      <w:szCs w:val="22"/>
    </w:rPr>
  </w:style>
  <w:style w:type="paragraph" w:customStyle="1" w:styleId="ItemLsung">
    <w:name w:val="Item_Lösung"/>
    <w:basedOn w:val="Item"/>
    <w:qFormat/>
    <w:rsid w:val="00E83AF2"/>
    <w:pPr>
      <w:ind w:firstLine="0"/>
    </w:pPr>
    <w:rPr>
      <w:color w:val="C00000"/>
    </w:rPr>
  </w:style>
  <w:style w:type="paragraph" w:customStyle="1" w:styleId="Satz">
    <w:name w:val="Satz"/>
    <w:basedOn w:val="Standard"/>
    <w:qFormat/>
    <w:rsid w:val="003B4DB5"/>
    <w:pPr>
      <w:shd w:val="clear" w:color="auto" w:fill="FFFFFF"/>
      <w:autoSpaceDE w:val="0"/>
      <w:autoSpaceDN w:val="0"/>
      <w:adjustRightInd w:val="0"/>
    </w:pPr>
    <w:rPr>
      <w:color w:val="000000"/>
      <w:szCs w:val="24"/>
      <w:lang w:val="de-DE"/>
    </w:rPr>
  </w:style>
  <w:style w:type="paragraph" w:customStyle="1" w:styleId="Satzbersetzung">
    <w:name w:val="Satz_Übersetzung"/>
    <w:basedOn w:val="Satz"/>
    <w:qFormat/>
    <w:rsid w:val="00E83AF2"/>
    <w:pPr>
      <w:spacing w:after="40"/>
    </w:pPr>
    <w:rPr>
      <w:color w:val="0000CC"/>
    </w:rPr>
  </w:style>
  <w:style w:type="paragraph" w:customStyle="1" w:styleId="SatzLoesung">
    <w:name w:val="Satz_Loesung"/>
    <w:basedOn w:val="Standard"/>
    <w:qFormat/>
    <w:rsid w:val="00E83AF2"/>
    <w:pPr>
      <w:shd w:val="clear" w:color="auto" w:fill="FFFFFF"/>
    </w:pPr>
    <w:rPr>
      <w:color w:val="C00000"/>
    </w:rPr>
  </w:style>
  <w:style w:type="character" w:customStyle="1" w:styleId="berschrift1Zchn">
    <w:name w:val="Überschrift 1 Zchn"/>
    <w:link w:val="berschrift1"/>
    <w:uiPriority w:val="9"/>
    <w:rsid w:val="00EF1AB9"/>
    <w:rPr>
      <w:rFonts w:ascii="Palatino Linotype" w:eastAsiaTheme="majorEastAsia" w:hAnsi="Palatino Linotype" w:cstheme="majorBidi"/>
      <w:b/>
      <w:bCs/>
      <w:snapToGrid w:val="0"/>
      <w:color w:val="365F91"/>
      <w:sz w:val="40"/>
      <w:szCs w:val="28"/>
    </w:rPr>
  </w:style>
  <w:style w:type="character" w:customStyle="1" w:styleId="berschrift3Zchn">
    <w:name w:val="Überschrift 3 Zchn"/>
    <w:link w:val="berschrift3"/>
    <w:uiPriority w:val="9"/>
    <w:rsid w:val="008669A8"/>
    <w:rPr>
      <w:rFonts w:ascii="Calibri" w:eastAsia="Calibri" w:hAnsi="Calibri" w:cstheme="majorBidi"/>
      <w:b/>
      <w:sz w:val="36"/>
      <w:szCs w:val="22"/>
      <w:lang w:val="it-IT"/>
    </w:rPr>
  </w:style>
  <w:style w:type="character" w:customStyle="1" w:styleId="berschrift2Zchn">
    <w:name w:val="Überschrift 2 Zchn"/>
    <w:link w:val="berschrift2"/>
    <w:uiPriority w:val="9"/>
    <w:rsid w:val="001060F0"/>
    <w:rPr>
      <w:rFonts w:ascii="Palatino Linotype" w:eastAsiaTheme="majorEastAsia" w:hAnsi="Palatino Linotype" w:cs="Calibri"/>
      <w:b/>
      <w:bCs/>
      <w:i/>
      <w:iCs/>
      <w:snapToGrid w:val="0"/>
      <w:color w:val="C00000"/>
      <w:sz w:val="28"/>
      <w:szCs w:val="28"/>
      <w:lang w:val="el-GR" w:eastAsia="de-AT"/>
    </w:rPr>
  </w:style>
  <w:style w:type="paragraph" w:styleId="Funotentext">
    <w:name w:val="footnote text"/>
    <w:basedOn w:val="Standard"/>
    <w:link w:val="FunotentextZchn"/>
    <w:uiPriority w:val="99"/>
    <w:unhideWhenUsed/>
    <w:rsid w:val="008669A8"/>
    <w:pPr>
      <w:tabs>
        <w:tab w:val="left" w:pos="3969"/>
      </w:tabs>
    </w:pPr>
    <w:rPr>
      <w:sz w:val="22"/>
      <w:szCs w:val="20"/>
    </w:rPr>
  </w:style>
  <w:style w:type="character" w:customStyle="1" w:styleId="FunotentextZchn">
    <w:name w:val="Fußnotentext Zchn"/>
    <w:link w:val="Funotentext"/>
    <w:uiPriority w:val="99"/>
    <w:rsid w:val="008669A8"/>
    <w:rPr>
      <w:rFonts w:ascii="Calibri" w:eastAsia="Calibri" w:hAnsi="Calibri"/>
      <w:sz w:val="22"/>
      <w:szCs w:val="20"/>
      <w:lang w:val="it-IT"/>
    </w:rPr>
  </w:style>
  <w:style w:type="paragraph" w:styleId="Kopfzeile">
    <w:name w:val="header"/>
    <w:basedOn w:val="Standard"/>
    <w:link w:val="KopfzeileZchn"/>
    <w:uiPriority w:val="99"/>
    <w:unhideWhenUsed/>
    <w:rsid w:val="008669A8"/>
    <w:pPr>
      <w:pBdr>
        <w:bottom w:val="single" w:sz="4" w:space="1" w:color="auto"/>
        <w:right w:val="single" w:sz="4" w:space="4" w:color="auto"/>
      </w:pBdr>
      <w:tabs>
        <w:tab w:val="center" w:pos="4536"/>
        <w:tab w:val="right" w:pos="9072"/>
      </w:tabs>
      <w:jc w:val="right"/>
    </w:pPr>
    <w:rPr>
      <w:szCs w:val="24"/>
    </w:rPr>
  </w:style>
  <w:style w:type="character" w:customStyle="1" w:styleId="KopfzeileZchn">
    <w:name w:val="Kopfzeile Zchn"/>
    <w:link w:val="Kopfzeile"/>
    <w:uiPriority w:val="99"/>
    <w:rsid w:val="008669A8"/>
    <w:rPr>
      <w:rFonts w:ascii="Calibri" w:eastAsia="Calibri" w:hAnsi="Calibri"/>
      <w:sz w:val="28"/>
      <w:lang w:val="it-IT"/>
    </w:rPr>
  </w:style>
  <w:style w:type="paragraph" w:styleId="Fuzeile">
    <w:name w:val="footer"/>
    <w:basedOn w:val="Standard"/>
    <w:link w:val="FuzeileZchn"/>
    <w:uiPriority w:val="99"/>
    <w:unhideWhenUsed/>
    <w:rsid w:val="008669A8"/>
    <w:pPr>
      <w:tabs>
        <w:tab w:val="center" w:pos="4536"/>
        <w:tab w:val="right" w:pos="9072"/>
      </w:tabs>
    </w:pPr>
  </w:style>
  <w:style w:type="character" w:customStyle="1" w:styleId="FuzeileZchn">
    <w:name w:val="Fußzeile Zchn"/>
    <w:basedOn w:val="Absatz-Standardschriftart"/>
    <w:link w:val="Fuzeile"/>
    <w:uiPriority w:val="99"/>
    <w:rsid w:val="008669A8"/>
    <w:rPr>
      <w:rFonts w:ascii="Calibri" w:eastAsia="Calibri" w:hAnsi="Calibri"/>
      <w:sz w:val="36"/>
      <w:szCs w:val="22"/>
      <w:lang w:val="it-IT"/>
    </w:rPr>
  </w:style>
  <w:style w:type="character" w:styleId="Funotenzeichen">
    <w:name w:val="footnote reference"/>
    <w:uiPriority w:val="99"/>
    <w:unhideWhenUsed/>
    <w:rsid w:val="008669A8"/>
    <w:rPr>
      <w:vertAlign w:val="superscript"/>
    </w:rPr>
  </w:style>
  <w:style w:type="character" w:styleId="Endnotenzeichen">
    <w:name w:val="endnote reference"/>
    <w:uiPriority w:val="99"/>
    <w:semiHidden/>
    <w:unhideWhenUsed/>
    <w:rsid w:val="008669A8"/>
    <w:rPr>
      <w:vertAlign w:val="superscript"/>
    </w:rPr>
  </w:style>
  <w:style w:type="paragraph" w:styleId="Endnotentext">
    <w:name w:val="endnote text"/>
    <w:basedOn w:val="Standard"/>
    <w:link w:val="EndnotentextZchn"/>
    <w:uiPriority w:val="99"/>
    <w:semiHidden/>
    <w:unhideWhenUsed/>
    <w:rsid w:val="008669A8"/>
    <w:rPr>
      <w:sz w:val="20"/>
      <w:szCs w:val="20"/>
    </w:rPr>
  </w:style>
  <w:style w:type="character" w:customStyle="1" w:styleId="EndnotentextZchn">
    <w:name w:val="Endnotentext Zchn"/>
    <w:link w:val="Endnotentext"/>
    <w:uiPriority w:val="99"/>
    <w:semiHidden/>
    <w:rsid w:val="008669A8"/>
    <w:rPr>
      <w:rFonts w:ascii="Calibri" w:eastAsia="Calibri" w:hAnsi="Calibri"/>
      <w:sz w:val="20"/>
      <w:szCs w:val="20"/>
      <w:lang w:val="it-IT"/>
    </w:rPr>
  </w:style>
  <w:style w:type="paragraph" w:styleId="Sprechblasentext">
    <w:name w:val="Balloon Text"/>
    <w:basedOn w:val="Standard"/>
    <w:link w:val="SprechblasentextZchn"/>
    <w:uiPriority w:val="99"/>
    <w:semiHidden/>
    <w:unhideWhenUsed/>
    <w:rsid w:val="008669A8"/>
    <w:rPr>
      <w:rFonts w:ascii="Tahoma" w:hAnsi="Tahoma"/>
      <w:sz w:val="16"/>
      <w:szCs w:val="16"/>
    </w:rPr>
  </w:style>
  <w:style w:type="character" w:customStyle="1" w:styleId="SprechblasentextZchn">
    <w:name w:val="Sprechblasentext Zchn"/>
    <w:link w:val="Sprechblasentext"/>
    <w:uiPriority w:val="99"/>
    <w:semiHidden/>
    <w:rsid w:val="008669A8"/>
    <w:rPr>
      <w:rFonts w:ascii="Tahoma" w:eastAsia="Calibri" w:hAnsi="Tahoma" w:cs="Tahoma"/>
      <w:sz w:val="16"/>
      <w:szCs w:val="16"/>
      <w:lang w:val="it-IT"/>
    </w:rPr>
  </w:style>
  <w:style w:type="table" w:styleId="Tabellenraster">
    <w:name w:val="Table Grid"/>
    <w:basedOn w:val="NormaleTabelle"/>
    <w:uiPriority w:val="59"/>
    <w:rsid w:val="003B4DB5"/>
    <w:rPr>
      <w:rFonts w:asciiTheme="minorHAnsi" w:hAnsi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HelleSchattierung">
    <w:name w:val="Light Shading"/>
    <w:basedOn w:val="NormaleTabelle"/>
    <w:uiPriority w:val="60"/>
    <w:rsid w:val="003B4DB5"/>
    <w:rPr>
      <w:color w:val="000000" w:themeColor="text1" w:themeShade="BF"/>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ItemZchn">
    <w:name w:val="Item Zchn"/>
    <w:basedOn w:val="Absatz-Standardschriftart"/>
    <w:link w:val="Item"/>
    <w:rsid w:val="008669A8"/>
    <w:rPr>
      <w:rFonts w:ascii="Calibri" w:eastAsia="Calibri" w:hAnsi="Calibri"/>
      <w:sz w:val="36"/>
      <w:lang w:val="fr-FR" w:eastAsia="de-AT"/>
    </w:rPr>
  </w:style>
  <w:style w:type="character" w:customStyle="1" w:styleId="ImSatzLoesungZchn">
    <w:name w:val="Im_Satz_Loesung Zchn"/>
    <w:basedOn w:val="ItemZchn"/>
    <w:rsid w:val="003B4DB5"/>
    <w:rPr>
      <w:rFonts w:ascii="Palatino Linotype" w:eastAsia="Times New Roman" w:hAnsi="Palatino Linotype" w:cs="Times New Roman"/>
      <w:color w:val="C00000"/>
      <w:sz w:val="24"/>
      <w:szCs w:val="24"/>
      <w:shd w:val="clear" w:color="auto" w:fill="FFFFFF"/>
      <w:lang w:val="de-DE" w:eastAsia="de-AT"/>
    </w:rPr>
  </w:style>
  <w:style w:type="table" w:customStyle="1" w:styleId="TabelleLoesungComputer">
    <w:name w:val="Tabelle_Loesung_Computer"/>
    <w:basedOn w:val="NormaleTabelle"/>
    <w:uiPriority w:val="99"/>
    <w:rsid w:val="001911CB"/>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band1Horz">
      <w:pPr>
        <w:wordWrap/>
        <w:spacing w:beforeLines="0" w:before="0" w:beforeAutospacing="0" w:afterLines="0" w:after="0" w:afterAutospacing="0" w:line="240" w:lineRule="auto"/>
        <w:ind w:firstLineChars="0" w:firstLine="0"/>
      </w:pPr>
      <w:rPr>
        <w:rFonts w:ascii="Palatino Linotype" w:hAnsi="Palatino Linotype"/>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2Horz">
      <w:pPr>
        <w:wordWrap/>
        <w:spacing w:beforeLines="0" w:before="0" w:beforeAutospacing="0" w:afterLines="0" w:after="0" w:afterAutospacing="0" w:line="240" w:lineRule="auto"/>
        <w:ind w:firstLineChars="0" w:firstLine="0"/>
        <w:jc w:val="left"/>
      </w:pPr>
      <w:rPr>
        <w:rFonts w:ascii="Palatino Linotype" w:hAnsi="Palatino Linotype"/>
        <w:sz w:val="24"/>
      </w:rPr>
      <w:tblPr/>
      <w:tcPr>
        <w:vAlign w:val="center"/>
      </w:tcPr>
    </w:tblStylePr>
  </w:style>
  <w:style w:type="table" w:customStyle="1" w:styleId="TabelleLoesungmitKopfzeile">
    <w:name w:val="Tabelle_Loesung_mit_Kopfzeile"/>
    <w:basedOn w:val="NormaleTabelle"/>
    <w:uiPriority w:val="99"/>
    <w:rsid w:val="001911CB"/>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tblStylePr w:type="firstRow">
      <w:rPr>
        <w:rFonts w:ascii="Palatino Linotype" w:hAnsi="Palatino Linotype"/>
        <w:sz w:val="24"/>
      </w:rPr>
      <w:tblPr/>
      <w:tcPr>
        <w:shd w:val="clear" w:color="auto" w:fill="D9D9D9" w:themeFill="background1" w:themeFillShade="D9"/>
      </w:tcPr>
    </w:tblStylePr>
    <w:tblStylePr w:type="band1Horz">
      <w:rPr>
        <w:rFonts w:ascii="Palatino Linotype" w:hAnsi="Palatino Linotype"/>
        <w:sz w:val="24"/>
      </w:rPr>
      <w:tblPr/>
      <w:tcPr>
        <w:shd w:val="clear" w:color="auto" w:fill="FFFFFF" w:themeFill="background1"/>
      </w:tcPr>
    </w:tblStylePr>
    <w:tblStylePr w:type="band2Horz">
      <w:pPr>
        <w:jc w:val="left"/>
      </w:pPr>
      <w:rPr>
        <w:rFonts w:ascii="Palatino Linotype" w:hAnsi="Palatino Linotype"/>
        <w:sz w:val="24"/>
      </w:rPr>
      <w:tblPr/>
      <w:tcPr>
        <w:shd w:val="clear" w:color="auto" w:fill="D9D9D9" w:themeFill="background1" w:themeFillShade="D9"/>
      </w:tcPr>
    </w:tblStylePr>
  </w:style>
  <w:style w:type="paragraph" w:customStyle="1" w:styleId="Lsung">
    <w:name w:val="Lösung"/>
    <w:basedOn w:val="Standard"/>
    <w:qFormat/>
    <w:rsid w:val="008669A8"/>
    <w:pPr>
      <w:ind w:left="567"/>
    </w:pPr>
    <w:rPr>
      <w:color w:val="C00000"/>
      <w:szCs w:val="24"/>
      <w:lang w:eastAsia="de-AT"/>
    </w:rPr>
  </w:style>
  <w:style w:type="table" w:customStyle="1" w:styleId="Tabelle">
    <w:name w:val="Tabelle"/>
    <w:basedOn w:val="NormaleTabelle"/>
    <w:uiPriority w:val="99"/>
    <w:rsid w:val="008669A8"/>
    <w:rPr>
      <w:rFonts w:eastAsia="Calibri"/>
      <w:szCs w:val="20"/>
      <w:lang w:eastAsia="de-AT"/>
    </w:rPr>
    <w:tblPr>
      <w:tblInd w:w="0" w:type="dxa"/>
      <w:tblCellMar>
        <w:top w:w="0" w:type="dxa"/>
        <w:left w:w="108" w:type="dxa"/>
        <w:bottom w:w="0" w:type="dxa"/>
        <w:right w:w="108" w:type="dxa"/>
      </w:tblCellMar>
    </w:tblPr>
  </w:style>
  <w:style w:type="paragraph" w:customStyle="1" w:styleId="AbstandzwischenTabellen">
    <w:name w:val="Abstand zwischen Tabellen"/>
    <w:basedOn w:val="Standard"/>
    <w:qFormat/>
    <w:rsid w:val="008669A8"/>
    <w:rPr>
      <w:sz w:val="4"/>
      <w:szCs w:val="4"/>
    </w:rPr>
  </w:style>
  <w:style w:type="paragraph" w:customStyle="1" w:styleId="ErklrenderText">
    <w:name w:val="Erklärender Text"/>
    <w:basedOn w:val="Standard"/>
    <w:qFormat/>
    <w:rsid w:val="008669A8"/>
    <w:rPr>
      <w:rFonts w:cs="Arial"/>
      <w:i/>
      <w:iCs/>
      <w:color w:val="C00000"/>
      <w:szCs w:val="24"/>
      <w:lang w:val="de-DE" w:eastAsia="de-AT"/>
    </w:rPr>
  </w:style>
  <w:style w:type="paragraph" w:customStyle="1" w:styleId="Zwischentext">
    <w:name w:val="Zwischentext"/>
    <w:basedOn w:val="Standard"/>
    <w:qFormat/>
    <w:rsid w:val="008669A8"/>
    <w:pPr>
      <w:spacing w:before="40" w:after="40"/>
    </w:pPr>
    <w:rPr>
      <w:i/>
      <w:sz w:val="24"/>
      <w:szCs w:val="24"/>
      <w:lang w:val="de-DE" w:eastAsia="de-AT"/>
    </w:rPr>
  </w:style>
  <w:style w:type="paragraph" w:customStyle="1" w:styleId="Einleitung">
    <w:name w:val="Einleitung"/>
    <w:basedOn w:val="Standard"/>
    <w:qFormat/>
    <w:rsid w:val="00EF1AB9"/>
    <w:pPr>
      <w:spacing w:after="40"/>
      <w:jc w:val="both"/>
    </w:pPr>
    <w:rPr>
      <w:rFonts w:eastAsiaTheme="minorHAnsi"/>
      <w:i/>
      <w:lang w:eastAsia="de-AT"/>
    </w:rPr>
  </w:style>
  <w:style w:type="paragraph" w:customStyle="1" w:styleId="Funotenwiederholung">
    <w:name w:val="Fußnotenwiederholung"/>
    <w:basedOn w:val="Standard"/>
    <w:link w:val="FunotenwiederholungZchn"/>
    <w:qFormat/>
    <w:rsid w:val="008669A8"/>
    <w:rPr>
      <w:sz w:val="24"/>
      <w:szCs w:val="24"/>
      <w:vertAlign w:val="superscript"/>
      <w:lang w:val="de-DE" w:eastAsia="de-AT"/>
    </w:rPr>
  </w:style>
  <w:style w:type="character" w:customStyle="1" w:styleId="FunotenwiederholungZchn">
    <w:name w:val="Fußnotenwiederholung Zchn"/>
    <w:link w:val="Funotenwiederholung"/>
    <w:rsid w:val="008669A8"/>
    <w:rPr>
      <w:rFonts w:ascii="Calibri" w:eastAsia="Calibri" w:hAnsi="Calibri" w:cs="Times New Roman"/>
      <w:vertAlign w:val="superscript"/>
      <w:lang w:val="de-DE" w:eastAsia="de-AT"/>
    </w:rPr>
  </w:style>
  <w:style w:type="paragraph" w:customStyle="1" w:styleId="Textberschrift">
    <w:name w:val="Text_Überschrift"/>
    <w:basedOn w:val="Standard"/>
    <w:qFormat/>
    <w:rsid w:val="008669A8"/>
    <w:pPr>
      <w:spacing w:after="60"/>
    </w:pPr>
    <w:rPr>
      <w:b/>
      <w:noProof/>
      <w:lang w:eastAsia="de-AT"/>
    </w:rPr>
  </w:style>
  <w:style w:type="paragraph" w:customStyle="1" w:styleId="Interpretationsfragen">
    <w:name w:val="Interpretationsfragen"/>
    <w:basedOn w:val="Standard"/>
    <w:qFormat/>
    <w:rsid w:val="008669A8"/>
    <w:pPr>
      <w:numPr>
        <w:numId w:val="2"/>
      </w:numPr>
      <w:tabs>
        <w:tab w:val="left" w:pos="284"/>
      </w:tabs>
      <w:spacing w:after="40"/>
    </w:pPr>
    <w:rPr>
      <w:sz w:val="24"/>
      <w:szCs w:val="24"/>
      <w:lang w:val="de-DE" w:eastAsia="de-AT"/>
    </w:rPr>
  </w:style>
  <w:style w:type="paragraph" w:customStyle="1" w:styleId="Hochstellung">
    <w:name w:val="Hochstellung"/>
    <w:basedOn w:val="Standard"/>
    <w:next w:val="Standard"/>
    <w:link w:val="HochstellungZchn"/>
    <w:rsid w:val="008669A8"/>
    <w:pPr>
      <w:widowControl w:val="0"/>
      <w:autoSpaceDE w:val="0"/>
      <w:autoSpaceDN w:val="0"/>
      <w:adjustRightInd w:val="0"/>
    </w:pPr>
    <w:rPr>
      <w:rFonts w:asciiTheme="minorHAnsi" w:hAnsiTheme="minorHAnsi" w:cs="Arial"/>
      <w:sz w:val="24"/>
      <w:szCs w:val="24"/>
      <w:vertAlign w:val="superscript"/>
      <w:lang w:eastAsia="de-AT"/>
    </w:rPr>
  </w:style>
  <w:style w:type="character" w:customStyle="1" w:styleId="HochstellungZchn">
    <w:name w:val="Hochstellung Zchn"/>
    <w:basedOn w:val="Absatz-Standardschriftart"/>
    <w:link w:val="Hochstellung"/>
    <w:rsid w:val="008669A8"/>
    <w:rPr>
      <w:rFonts w:asciiTheme="minorHAnsi" w:eastAsia="Times New Roman" w:hAnsiTheme="minorHAnsi" w:cs="Arial"/>
      <w:vertAlign w:val="superscript"/>
      <w:lang w:eastAsia="de-AT"/>
    </w:rPr>
  </w:style>
  <w:style w:type="paragraph" w:customStyle="1" w:styleId="Wortvorrat">
    <w:name w:val="Wortvorrat"/>
    <w:basedOn w:val="Standard"/>
    <w:qFormat/>
    <w:rsid w:val="008669A8"/>
    <w:pPr>
      <w:spacing w:after="120"/>
    </w:pPr>
  </w:style>
  <w:style w:type="table" w:customStyle="1" w:styleId="TabelleLosungComputer">
    <w:name w:val="Tabelle_Loösung_Computer"/>
    <w:basedOn w:val="NormaleTabelle"/>
    <w:uiPriority w:val="99"/>
    <w:qFormat/>
    <w:rsid w:val="008669A8"/>
    <w:rPr>
      <w:rFonts w:eastAsia="Calibri"/>
      <w:sz w:val="20"/>
      <w:szCs w:val="20"/>
      <w:lang w:eastAsia="de-AT"/>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pPr>
        <w:jc w:val="left"/>
      </w:pPr>
      <w:rPr>
        <w:rFonts w:asciiTheme="minorHAnsi" w:hAnsiTheme="minorHAnsi"/>
        <w:sz w:val="36"/>
      </w:rPr>
      <w:tblPr/>
      <w:tcPr>
        <w:shd w:val="clear" w:color="auto" w:fill="D9D9D9" w:themeFill="background1" w:themeFillShade="D9"/>
        <w:vAlign w:val="center"/>
      </w:tcPr>
    </w:tblStylePr>
    <w:tblStylePr w:type="band2Horz">
      <w:rPr>
        <w:rFonts w:asciiTheme="minorHAnsi" w:hAnsiTheme="minorHAnsi"/>
        <w:sz w:val="36"/>
      </w:rPr>
      <w:tblPr/>
      <w:tcPr>
        <w:shd w:val="clear" w:color="auto" w:fill="D9D9D9" w:themeFill="background1" w:themeFillShade="D9"/>
      </w:tcPr>
    </w:tblStylePr>
  </w:style>
  <w:style w:type="paragraph" w:styleId="NurText">
    <w:name w:val="Plain Text"/>
    <w:basedOn w:val="Standard"/>
    <w:link w:val="NurTextZchn"/>
    <w:uiPriority w:val="99"/>
    <w:semiHidden/>
    <w:unhideWhenUsed/>
    <w:rsid w:val="008669A8"/>
    <w:rPr>
      <w:rFonts w:ascii="Consolas" w:hAnsi="Consolas"/>
      <w:sz w:val="21"/>
      <w:szCs w:val="21"/>
    </w:rPr>
  </w:style>
  <w:style w:type="character" w:customStyle="1" w:styleId="NurTextZchn">
    <w:name w:val="Nur Text Zchn"/>
    <w:link w:val="NurText"/>
    <w:uiPriority w:val="99"/>
    <w:semiHidden/>
    <w:rsid w:val="008669A8"/>
    <w:rPr>
      <w:rFonts w:ascii="Consolas" w:eastAsia="Calibri" w:hAnsi="Consolas" w:cs="Times New Roman"/>
      <w:sz w:val="21"/>
      <w:szCs w:val="21"/>
      <w:lang w:val="it-IT"/>
    </w:rPr>
  </w:style>
  <w:style w:type="paragraph" w:customStyle="1" w:styleId="a">
    <w:uiPriority w:val="59"/>
    <w:rsid w:val="008669A8"/>
    <w:rPr>
      <w:rFonts w:eastAsia="Calibri"/>
      <w:sz w:val="32"/>
      <w:szCs w:val="20"/>
      <w:lang w:eastAsia="de-AT"/>
    </w:rPr>
  </w:style>
  <w:style w:type="paragraph" w:styleId="Textkrper">
    <w:name w:val="Body Text"/>
    <w:basedOn w:val="Standard"/>
    <w:link w:val="TextkrperZchn"/>
    <w:rsid w:val="00B22801"/>
    <w:pPr>
      <w:spacing w:line="320" w:lineRule="exact"/>
      <w:jc w:val="both"/>
    </w:pPr>
    <w:rPr>
      <w:sz w:val="24"/>
    </w:rPr>
  </w:style>
  <w:style w:type="character" w:customStyle="1" w:styleId="TextkrperZchn">
    <w:name w:val="Textkörper Zchn"/>
    <w:basedOn w:val="Absatz-Standardschriftart"/>
    <w:link w:val="Textkrper"/>
    <w:rsid w:val="00B22801"/>
    <w:rPr>
      <w:rFonts w:ascii="Palatino Linotype" w:eastAsia="Times New Roman" w:hAnsi="Palatino Linotype" w:cs="Tahoma"/>
      <w:snapToGrid w:val="0"/>
      <w:sz w:val="24"/>
      <w:szCs w:val="28"/>
      <w:lang w:val="el-GR" w:eastAsia="de-DE"/>
    </w:rPr>
  </w:style>
  <w:style w:type="character" w:styleId="Seitenzahl">
    <w:name w:val="page number"/>
    <w:basedOn w:val="Absatz-Standardschriftart"/>
    <w:rsid w:val="00EF1AB9"/>
  </w:style>
  <w:style w:type="paragraph" w:customStyle="1" w:styleId="Seitentext">
    <w:name w:val="Seitentext"/>
    <w:basedOn w:val="Standard"/>
    <w:qFormat/>
    <w:rsid w:val="00EF1AB9"/>
    <w:rPr>
      <w:position w:val="8"/>
      <w:sz w:val="24"/>
      <w:szCs w:val="24"/>
    </w:rPr>
  </w:style>
  <w:style w:type="character" w:customStyle="1" w:styleId="berschrift4Zchn">
    <w:name w:val="Überschrift 4 Zchn"/>
    <w:basedOn w:val="Absatz-Standardschriftart"/>
    <w:link w:val="berschrift4"/>
    <w:uiPriority w:val="9"/>
    <w:semiHidden/>
    <w:rsid w:val="001060F0"/>
    <w:rPr>
      <w:rFonts w:asciiTheme="majorHAnsi" w:eastAsiaTheme="majorEastAsia" w:hAnsiTheme="majorHAnsi" w:cstheme="majorBidi"/>
      <w:b/>
      <w:bCs/>
      <w:i/>
      <w:iCs/>
      <w:sz w:val="24"/>
      <w:szCs w:val="22"/>
      <w:lang w:val="de-DE" w:bidi="en-US"/>
    </w:rPr>
  </w:style>
  <w:style w:type="character" w:customStyle="1" w:styleId="berschrift5Zchn">
    <w:name w:val="Überschrift 5 Zchn"/>
    <w:basedOn w:val="Absatz-Standardschriftart"/>
    <w:link w:val="berschrift5"/>
    <w:uiPriority w:val="9"/>
    <w:semiHidden/>
    <w:rsid w:val="001060F0"/>
    <w:rPr>
      <w:rFonts w:asciiTheme="majorHAnsi" w:eastAsiaTheme="majorEastAsia" w:hAnsiTheme="majorHAnsi" w:cstheme="majorBidi"/>
      <w:b/>
      <w:bCs/>
      <w:color w:val="7F7F7F" w:themeColor="text1" w:themeTint="80"/>
      <w:sz w:val="24"/>
      <w:szCs w:val="22"/>
      <w:lang w:val="de-DE" w:bidi="en-US"/>
    </w:rPr>
  </w:style>
  <w:style w:type="character" w:customStyle="1" w:styleId="berschrift6Zchn">
    <w:name w:val="Überschrift 6 Zchn"/>
    <w:basedOn w:val="Absatz-Standardschriftart"/>
    <w:link w:val="berschrift6"/>
    <w:uiPriority w:val="9"/>
    <w:semiHidden/>
    <w:rsid w:val="001060F0"/>
    <w:rPr>
      <w:rFonts w:asciiTheme="majorHAnsi" w:eastAsiaTheme="majorEastAsia" w:hAnsiTheme="majorHAnsi" w:cstheme="majorBidi"/>
      <w:b/>
      <w:bCs/>
      <w:i/>
      <w:iCs/>
      <w:color w:val="7F7F7F" w:themeColor="text1" w:themeTint="80"/>
      <w:sz w:val="24"/>
      <w:szCs w:val="22"/>
      <w:lang w:val="de-DE" w:bidi="en-US"/>
    </w:rPr>
  </w:style>
  <w:style w:type="character" w:customStyle="1" w:styleId="berschrift7Zchn">
    <w:name w:val="Überschrift 7 Zchn"/>
    <w:basedOn w:val="Absatz-Standardschriftart"/>
    <w:link w:val="berschrift7"/>
    <w:uiPriority w:val="9"/>
    <w:semiHidden/>
    <w:rsid w:val="001060F0"/>
    <w:rPr>
      <w:rFonts w:asciiTheme="majorHAnsi" w:eastAsiaTheme="majorEastAsia" w:hAnsiTheme="majorHAnsi" w:cstheme="majorBidi"/>
      <w:i/>
      <w:iCs/>
      <w:sz w:val="24"/>
      <w:szCs w:val="22"/>
      <w:lang w:val="de-DE" w:bidi="en-US"/>
    </w:rPr>
  </w:style>
  <w:style w:type="character" w:customStyle="1" w:styleId="berschrift8Zchn">
    <w:name w:val="Überschrift 8 Zchn"/>
    <w:basedOn w:val="Absatz-Standardschriftart"/>
    <w:link w:val="berschrift8"/>
    <w:uiPriority w:val="9"/>
    <w:semiHidden/>
    <w:rsid w:val="001060F0"/>
    <w:rPr>
      <w:rFonts w:asciiTheme="majorHAnsi" w:eastAsiaTheme="majorEastAsia" w:hAnsiTheme="majorHAnsi" w:cstheme="majorBidi"/>
      <w:sz w:val="20"/>
      <w:szCs w:val="20"/>
      <w:lang w:val="de-DE" w:bidi="en-US"/>
    </w:rPr>
  </w:style>
  <w:style w:type="character" w:customStyle="1" w:styleId="berschrift9Zchn">
    <w:name w:val="Überschrift 9 Zchn"/>
    <w:basedOn w:val="Absatz-Standardschriftart"/>
    <w:link w:val="berschrift9"/>
    <w:uiPriority w:val="9"/>
    <w:semiHidden/>
    <w:rsid w:val="001060F0"/>
    <w:rPr>
      <w:rFonts w:asciiTheme="majorHAnsi" w:eastAsiaTheme="majorEastAsia" w:hAnsiTheme="majorHAnsi" w:cstheme="majorBidi"/>
      <w:i/>
      <w:iCs/>
      <w:spacing w:val="5"/>
      <w:sz w:val="20"/>
      <w:szCs w:val="20"/>
      <w:lang w:val="de-DE" w:bidi="en-US"/>
    </w:rPr>
  </w:style>
  <w:style w:type="paragraph" w:styleId="Titel">
    <w:name w:val="Title"/>
    <w:basedOn w:val="Standard"/>
    <w:next w:val="Standard"/>
    <w:link w:val="TitelZchn"/>
    <w:uiPriority w:val="10"/>
    <w:qFormat/>
    <w:rsid w:val="001060F0"/>
    <w:pPr>
      <w:framePr w:wrap="around" w:hAnchor="text"/>
      <w:suppressLineNumbers/>
      <w:pBdr>
        <w:bottom w:val="single" w:sz="4" w:space="1" w:color="auto"/>
      </w:pBdr>
      <w:contextualSpacing/>
    </w:pPr>
    <w:rPr>
      <w:rFonts w:asciiTheme="majorHAnsi" w:eastAsiaTheme="majorEastAsia" w:hAnsiTheme="majorHAnsi" w:cstheme="majorBidi"/>
      <w:snapToGrid/>
      <w:spacing w:val="5"/>
      <w:sz w:val="52"/>
      <w:szCs w:val="52"/>
      <w:lang w:val="de-DE" w:eastAsia="en-US" w:bidi="en-US"/>
    </w:rPr>
  </w:style>
  <w:style w:type="character" w:customStyle="1" w:styleId="TitelZchn">
    <w:name w:val="Titel Zchn"/>
    <w:basedOn w:val="Absatz-Standardschriftart"/>
    <w:link w:val="Titel"/>
    <w:uiPriority w:val="10"/>
    <w:rsid w:val="001060F0"/>
    <w:rPr>
      <w:rFonts w:asciiTheme="majorHAnsi" w:eastAsiaTheme="majorEastAsia" w:hAnsiTheme="majorHAnsi" w:cstheme="majorBidi"/>
      <w:spacing w:val="5"/>
      <w:sz w:val="52"/>
      <w:szCs w:val="52"/>
      <w:lang w:val="de-DE" w:bidi="en-US"/>
    </w:rPr>
  </w:style>
  <w:style w:type="paragraph" w:styleId="Untertitel">
    <w:name w:val="Subtitle"/>
    <w:basedOn w:val="Standard"/>
    <w:next w:val="Standard"/>
    <w:link w:val="UntertitelZchn"/>
    <w:uiPriority w:val="11"/>
    <w:qFormat/>
    <w:rsid w:val="001060F0"/>
    <w:pPr>
      <w:framePr w:wrap="around" w:hAnchor="text"/>
      <w:suppressLineNumbers/>
      <w:spacing w:after="600"/>
    </w:pPr>
    <w:rPr>
      <w:rFonts w:asciiTheme="majorHAnsi" w:eastAsiaTheme="majorEastAsia" w:hAnsiTheme="majorHAnsi" w:cstheme="majorBidi"/>
      <w:i/>
      <w:iCs/>
      <w:snapToGrid/>
      <w:spacing w:val="13"/>
      <w:sz w:val="24"/>
      <w:szCs w:val="24"/>
      <w:lang w:val="de-DE" w:eastAsia="en-US" w:bidi="en-US"/>
    </w:rPr>
  </w:style>
  <w:style w:type="character" w:customStyle="1" w:styleId="UntertitelZchn">
    <w:name w:val="Untertitel Zchn"/>
    <w:basedOn w:val="Absatz-Standardschriftart"/>
    <w:link w:val="Untertitel"/>
    <w:uiPriority w:val="11"/>
    <w:rsid w:val="001060F0"/>
    <w:rPr>
      <w:rFonts w:asciiTheme="majorHAnsi" w:eastAsiaTheme="majorEastAsia" w:hAnsiTheme="majorHAnsi" w:cstheme="majorBidi"/>
      <w:i/>
      <w:iCs/>
      <w:spacing w:val="13"/>
      <w:sz w:val="24"/>
      <w:szCs w:val="24"/>
      <w:lang w:val="de-DE" w:bidi="en-US"/>
    </w:rPr>
  </w:style>
  <w:style w:type="character" w:styleId="Fett">
    <w:name w:val="Strong"/>
    <w:uiPriority w:val="22"/>
    <w:qFormat/>
    <w:rsid w:val="001060F0"/>
    <w:rPr>
      <w:b/>
      <w:bCs/>
    </w:rPr>
  </w:style>
  <w:style w:type="character" w:styleId="Hervorhebung">
    <w:name w:val="Emphasis"/>
    <w:uiPriority w:val="20"/>
    <w:qFormat/>
    <w:rsid w:val="001060F0"/>
    <w:rPr>
      <w:b/>
      <w:bCs/>
      <w:i/>
      <w:iCs/>
      <w:spacing w:val="10"/>
      <w:bdr w:val="none" w:sz="0" w:space="0" w:color="auto"/>
      <w:shd w:val="clear" w:color="auto" w:fill="auto"/>
    </w:rPr>
  </w:style>
  <w:style w:type="paragraph" w:styleId="KeinLeerraum">
    <w:name w:val="No Spacing"/>
    <w:basedOn w:val="Standard"/>
    <w:uiPriority w:val="1"/>
    <w:qFormat/>
    <w:rsid w:val="001060F0"/>
    <w:pPr>
      <w:framePr w:wrap="around" w:hAnchor="text"/>
      <w:suppressLineNumbers/>
    </w:pPr>
    <w:rPr>
      <w:rFonts w:ascii="GR Times New Roman" w:eastAsiaTheme="minorHAnsi" w:hAnsi="GR Times New Roman" w:cstheme="minorBidi"/>
      <w:snapToGrid/>
      <w:sz w:val="24"/>
      <w:szCs w:val="22"/>
      <w:lang w:val="de-DE" w:eastAsia="en-US" w:bidi="en-US"/>
    </w:rPr>
  </w:style>
  <w:style w:type="paragraph" w:styleId="Listenabsatz">
    <w:name w:val="List Paragraph"/>
    <w:basedOn w:val="Standard"/>
    <w:uiPriority w:val="34"/>
    <w:qFormat/>
    <w:rsid w:val="001060F0"/>
    <w:pPr>
      <w:framePr w:wrap="around" w:hAnchor="text"/>
      <w:suppressLineNumbers/>
      <w:ind w:left="720"/>
      <w:contextualSpacing/>
    </w:pPr>
    <w:rPr>
      <w:rFonts w:ascii="GR Times New Roman" w:eastAsiaTheme="minorHAnsi" w:hAnsi="GR Times New Roman" w:cstheme="minorBidi"/>
      <w:snapToGrid/>
      <w:sz w:val="24"/>
      <w:szCs w:val="22"/>
      <w:lang w:val="de-DE" w:eastAsia="en-US" w:bidi="en-US"/>
    </w:rPr>
  </w:style>
  <w:style w:type="paragraph" w:styleId="Zitat">
    <w:name w:val="Quote"/>
    <w:basedOn w:val="Standard"/>
    <w:next w:val="Standard"/>
    <w:link w:val="ZitatZchn"/>
    <w:uiPriority w:val="29"/>
    <w:qFormat/>
    <w:rsid w:val="001060F0"/>
    <w:pPr>
      <w:framePr w:wrap="around" w:hAnchor="text"/>
      <w:suppressLineNumbers/>
      <w:spacing w:before="200"/>
      <w:ind w:left="360" w:right="360"/>
    </w:pPr>
    <w:rPr>
      <w:rFonts w:ascii="GR Times New Roman" w:eastAsiaTheme="minorHAnsi" w:hAnsi="GR Times New Roman" w:cstheme="minorBidi"/>
      <w:i/>
      <w:iCs/>
      <w:snapToGrid/>
      <w:sz w:val="24"/>
      <w:szCs w:val="22"/>
      <w:lang w:val="de-DE" w:eastAsia="en-US" w:bidi="en-US"/>
    </w:rPr>
  </w:style>
  <w:style w:type="character" w:customStyle="1" w:styleId="ZitatZchn">
    <w:name w:val="Zitat Zchn"/>
    <w:basedOn w:val="Absatz-Standardschriftart"/>
    <w:link w:val="Zitat"/>
    <w:uiPriority w:val="29"/>
    <w:rsid w:val="001060F0"/>
    <w:rPr>
      <w:rFonts w:ascii="GR Times New Roman" w:hAnsi="GR Times New Roman" w:cstheme="minorBidi"/>
      <w:i/>
      <w:iCs/>
      <w:sz w:val="24"/>
      <w:szCs w:val="22"/>
      <w:lang w:val="de-DE" w:bidi="en-US"/>
    </w:rPr>
  </w:style>
  <w:style w:type="paragraph" w:styleId="IntensivesZitat">
    <w:name w:val="Intense Quote"/>
    <w:basedOn w:val="Standard"/>
    <w:next w:val="Standard"/>
    <w:link w:val="IntensivesZitatZchn"/>
    <w:uiPriority w:val="30"/>
    <w:qFormat/>
    <w:rsid w:val="001060F0"/>
    <w:pPr>
      <w:framePr w:wrap="around" w:hAnchor="text"/>
      <w:suppressLineNumbers/>
      <w:pBdr>
        <w:bottom w:val="single" w:sz="4" w:space="1" w:color="auto"/>
      </w:pBdr>
      <w:spacing w:before="200" w:after="280"/>
      <w:ind w:left="1008" w:right="1152"/>
      <w:jc w:val="both"/>
    </w:pPr>
    <w:rPr>
      <w:rFonts w:ascii="GR Times New Roman" w:eastAsiaTheme="minorHAnsi" w:hAnsi="GR Times New Roman" w:cstheme="minorBidi"/>
      <w:b/>
      <w:bCs/>
      <w:i/>
      <w:iCs/>
      <w:snapToGrid/>
      <w:sz w:val="24"/>
      <w:szCs w:val="22"/>
      <w:lang w:val="de-DE" w:eastAsia="en-US" w:bidi="en-US"/>
    </w:rPr>
  </w:style>
  <w:style w:type="character" w:customStyle="1" w:styleId="IntensivesZitatZchn">
    <w:name w:val="Intensives Zitat Zchn"/>
    <w:basedOn w:val="Absatz-Standardschriftart"/>
    <w:link w:val="IntensivesZitat"/>
    <w:uiPriority w:val="30"/>
    <w:rsid w:val="001060F0"/>
    <w:rPr>
      <w:rFonts w:ascii="GR Times New Roman" w:hAnsi="GR Times New Roman" w:cstheme="minorBidi"/>
      <w:b/>
      <w:bCs/>
      <w:i/>
      <w:iCs/>
      <w:sz w:val="24"/>
      <w:szCs w:val="22"/>
      <w:lang w:val="de-DE" w:bidi="en-US"/>
    </w:rPr>
  </w:style>
  <w:style w:type="character" w:styleId="SchwacheHervorhebung">
    <w:name w:val="Subtle Emphasis"/>
    <w:uiPriority w:val="19"/>
    <w:qFormat/>
    <w:rsid w:val="001060F0"/>
    <w:rPr>
      <w:i/>
      <w:iCs/>
    </w:rPr>
  </w:style>
  <w:style w:type="character" w:styleId="IntensiveHervorhebung">
    <w:name w:val="Intense Emphasis"/>
    <w:uiPriority w:val="21"/>
    <w:qFormat/>
    <w:rsid w:val="001060F0"/>
    <w:rPr>
      <w:b/>
      <w:bCs/>
    </w:rPr>
  </w:style>
  <w:style w:type="character" w:styleId="SchwacherVerweis">
    <w:name w:val="Subtle Reference"/>
    <w:uiPriority w:val="31"/>
    <w:qFormat/>
    <w:rsid w:val="001060F0"/>
    <w:rPr>
      <w:smallCaps/>
    </w:rPr>
  </w:style>
  <w:style w:type="character" w:styleId="IntensiverVerweis">
    <w:name w:val="Intense Reference"/>
    <w:uiPriority w:val="32"/>
    <w:qFormat/>
    <w:rsid w:val="001060F0"/>
    <w:rPr>
      <w:smallCaps/>
      <w:spacing w:val="5"/>
      <w:u w:val="single"/>
    </w:rPr>
  </w:style>
  <w:style w:type="character" w:styleId="Buchtitel">
    <w:name w:val="Book Title"/>
    <w:uiPriority w:val="33"/>
    <w:qFormat/>
    <w:rsid w:val="001060F0"/>
    <w:rPr>
      <w:i/>
      <w:iCs/>
      <w:smallCaps/>
      <w:spacing w:val="5"/>
    </w:rPr>
  </w:style>
  <w:style w:type="paragraph" w:styleId="Inhaltsverzeichnisberschrift">
    <w:name w:val="TOC Heading"/>
    <w:basedOn w:val="berschrift1"/>
    <w:next w:val="Standard"/>
    <w:uiPriority w:val="39"/>
    <w:semiHidden/>
    <w:unhideWhenUsed/>
    <w:qFormat/>
    <w:rsid w:val="001060F0"/>
    <w:pPr>
      <w:keepNext w:val="0"/>
      <w:keepLines w:val="0"/>
      <w:framePr w:wrap="around" w:hAnchor="text"/>
      <w:suppressLineNumbers/>
      <w:spacing w:before="480" w:after="0"/>
      <w:contextualSpacing/>
      <w:jc w:val="left"/>
      <w:outlineLvl w:val="9"/>
    </w:pPr>
    <w:rPr>
      <w:rFonts w:asciiTheme="majorHAnsi" w:hAnsiTheme="majorHAnsi"/>
      <w:snapToGrid/>
      <w:color w:val="auto"/>
      <w:sz w:val="28"/>
      <w:lang w:val="de-DE" w:bidi="en-US"/>
    </w:rPr>
  </w:style>
  <w:style w:type="character" w:styleId="Zeilennummer">
    <w:name w:val="line number"/>
    <w:basedOn w:val="Absatz-Standardschriftart"/>
    <w:uiPriority w:val="99"/>
    <w:semiHidden/>
    <w:unhideWhenUsed/>
    <w:rsid w:val="001060F0"/>
  </w:style>
  <w:style w:type="paragraph" w:customStyle="1" w:styleId="Formatvorlage">
    <w:name w:val="Formatvorlage"/>
    <w:rsid w:val="001060F0"/>
    <w:pPr>
      <w:widowControl w:val="0"/>
      <w:autoSpaceDE w:val="0"/>
      <w:autoSpaceDN w:val="0"/>
      <w:adjustRightInd w:val="0"/>
    </w:pPr>
    <w:rPr>
      <w:rFonts w:ascii="Times New Roman" w:eastAsiaTheme="minorEastAsia" w:hAnsi="Times New Roman"/>
      <w:sz w:val="24"/>
      <w:szCs w:val="24"/>
      <w:lang w:val="en-US"/>
    </w:rPr>
  </w:style>
  <w:style w:type="character" w:styleId="Hyperlink">
    <w:name w:val="Hyperlink"/>
    <w:basedOn w:val="Absatz-Standardschriftart"/>
    <w:rsid w:val="001060F0"/>
    <w:rPr>
      <w:b/>
      <w:bCs/>
      <w:strike w:val="0"/>
      <w:dstrike w:val="0"/>
      <w:color w:val="008000"/>
      <w:u w:val="none"/>
      <w:effect w:val="none"/>
    </w:rPr>
  </w:style>
  <w:style w:type="paragraph" w:customStyle="1" w:styleId="autor">
    <w:name w:val="autor"/>
    <w:basedOn w:val="Standard"/>
    <w:rsid w:val="001060F0"/>
    <w:pPr>
      <w:spacing w:before="100" w:beforeAutospacing="1" w:after="100" w:afterAutospacing="1"/>
      <w:jc w:val="center"/>
    </w:pPr>
    <w:rPr>
      <w:rFonts w:ascii="Times New Roman" w:hAnsi="Times New Roman" w:cs="Times New Roman"/>
      <w:b/>
      <w:bCs/>
      <w:snapToGrid/>
      <w:sz w:val="24"/>
      <w:szCs w:val="24"/>
      <w:lang w:val="de-DE"/>
    </w:rPr>
  </w:style>
  <w:style w:type="paragraph" w:customStyle="1" w:styleId="titel0">
    <w:name w:val="titel"/>
    <w:basedOn w:val="Standard"/>
    <w:rsid w:val="001060F0"/>
    <w:pPr>
      <w:spacing w:before="100" w:beforeAutospacing="1" w:after="100" w:afterAutospacing="1"/>
      <w:jc w:val="center"/>
    </w:pPr>
    <w:rPr>
      <w:rFonts w:ascii="Times New Roman" w:hAnsi="Times New Roman" w:cs="Times New Roman"/>
      <w:b/>
      <w:bCs/>
      <w:snapToGrid/>
      <w:sz w:val="36"/>
      <w:szCs w:val="36"/>
      <w:lang w:val="de-DE"/>
    </w:rPr>
  </w:style>
  <w:style w:type="character" w:customStyle="1" w:styleId="verse2">
    <w:name w:val="verse2"/>
    <w:basedOn w:val="Absatz-Standardschriftart"/>
    <w:rsid w:val="00AA75B1"/>
    <w:rPr>
      <w:b w:val="0"/>
      <w:bCs w:val="0"/>
      <w:color w:val="7B95C4"/>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39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http://www.literaturwelt.com/autoren/schiller.html" TargetMode="Externa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9BA4B-C264-4A32-8E87-48216FDC7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4423</Words>
  <Characters>27872</Characters>
  <Application>Microsoft Office Word</Application>
  <DocSecurity>0</DocSecurity>
  <Lines>232</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Hoertenhuemer</dc:creator>
  <cp:lastModifiedBy>Hoertenhuemer</cp:lastModifiedBy>
  <cp:revision>11</cp:revision>
  <cp:lastPrinted>2011-10-19T13:22:00Z</cp:lastPrinted>
  <dcterms:created xsi:type="dcterms:W3CDTF">2011-10-19T10:25:00Z</dcterms:created>
  <dcterms:modified xsi:type="dcterms:W3CDTF">2012-03-09T20:50:00Z</dcterms:modified>
</cp:coreProperties>
</file>