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E88" w:rsidRPr="005046DB" w:rsidRDefault="00F00F81" w:rsidP="006C6714">
      <w:pPr>
        <w:pBdr>
          <w:bottom w:val="double" w:sz="6" w:space="4" w:color="4F81BD" w:themeColor="accent1"/>
        </w:pBdr>
        <w:spacing w:after="320"/>
        <w:rPr>
          <w:rFonts w:ascii="Franklin Gothic Book" w:hAnsi="Franklin Gothic Book"/>
          <w:color w:val="4F81BD" w:themeColor="accent1"/>
          <w:spacing w:val="80"/>
          <w:sz w:val="32"/>
          <w:szCs w:val="32"/>
          <w:shd w:val="clear" w:color="auto" w:fill="B8CCE4" w:themeFill="accent1" w:themeFillTint="66"/>
        </w:rPr>
      </w:pPr>
      <w:r w:rsidRPr="005046DB">
        <w:rPr>
          <w:rFonts w:ascii="Franklin Gothic Book" w:hAnsi="Franklin Gothic Book"/>
          <w:color w:val="4F81BD" w:themeColor="accent1"/>
          <w:spacing w:val="80"/>
          <w:sz w:val="32"/>
          <w:szCs w:val="32"/>
          <w:shd w:val="clear" w:color="auto" w:fill="B8CCE4" w:themeFill="accent1" w:themeFillTint="66"/>
        </w:rPr>
        <w:t>Entdecken Sie das Baltikum!</w:t>
      </w:r>
    </w:p>
    <w:p w:rsidR="00F00F81" w:rsidRDefault="00F00F81" w:rsidP="005046DB">
      <w:pPr>
        <w:spacing w:after="120"/>
        <w:jc w:val="both"/>
        <w:rPr>
          <w:rFonts w:ascii="Franklin Gothic Book" w:hAnsi="Franklin Gothic Book"/>
          <w:sz w:val="24"/>
          <w:szCs w:val="24"/>
        </w:rPr>
      </w:pPr>
      <w:r>
        <w:rPr>
          <w:rFonts w:ascii="Franklin Gothic Book" w:hAnsi="Franklin Gothic Book"/>
          <w:sz w:val="24"/>
          <w:szCs w:val="24"/>
        </w:rPr>
        <w:t>Die drei baltischen Völker haben mit Schwung das Grau der Sowjetzeit abgeschüttelt. Ihre Länder sind lebendig, liebenswert und auffallend unterschiedlich.</w:t>
      </w:r>
    </w:p>
    <w:p w:rsidR="00F00F81" w:rsidRPr="009E554A" w:rsidRDefault="00F00F81" w:rsidP="009E554A">
      <w:pPr>
        <w:pStyle w:val="Listenabsatz"/>
        <w:numPr>
          <w:ilvl w:val="0"/>
          <w:numId w:val="1"/>
        </w:numPr>
        <w:spacing w:after="120"/>
        <w:ind w:hanging="357"/>
        <w:contextualSpacing w:val="0"/>
        <w:jc w:val="both"/>
        <w:rPr>
          <w:rFonts w:ascii="Franklin Gothic Book" w:hAnsi="Franklin Gothic Book"/>
          <w:sz w:val="24"/>
          <w:szCs w:val="24"/>
        </w:rPr>
      </w:pPr>
      <w:r w:rsidRPr="009E554A">
        <w:rPr>
          <w:rFonts w:ascii="Franklin Gothic Book" w:hAnsi="Franklin Gothic Book"/>
          <w:b/>
          <w:color w:val="F79646" w:themeColor="accent6"/>
          <w:sz w:val="28"/>
          <w:szCs w:val="28"/>
        </w:rPr>
        <w:t>Estland (Eesti)</w:t>
      </w:r>
      <w:r w:rsidR="005046DB" w:rsidRPr="009E554A">
        <w:rPr>
          <w:rFonts w:ascii="Franklin Gothic Book" w:hAnsi="Franklin Gothic Book"/>
          <w:b/>
          <w:color w:val="F79646" w:themeColor="accent6"/>
          <w:sz w:val="28"/>
          <w:szCs w:val="28"/>
        </w:rPr>
        <w:tab/>
      </w:r>
      <w:r w:rsidRPr="009E554A">
        <w:rPr>
          <w:rFonts w:ascii="Franklin Gothic Book" w:hAnsi="Franklin Gothic Book"/>
          <w:b/>
          <w:color w:val="F79646" w:themeColor="accent6"/>
          <w:sz w:val="28"/>
          <w:szCs w:val="28"/>
        </w:rPr>
        <w:br/>
      </w:r>
      <w:r w:rsidRPr="009E554A">
        <w:rPr>
          <w:rFonts w:ascii="Franklin Gothic Book" w:hAnsi="Franklin Gothic Book"/>
          <w:sz w:val="24"/>
          <w:szCs w:val="24"/>
        </w:rPr>
        <w:t>Estland wirkt sehr nordisch-skandinavisch. Nadelbäume dominieren im kleinsten ba</w:t>
      </w:r>
      <w:r w:rsidRPr="009E554A">
        <w:rPr>
          <w:rFonts w:ascii="Franklin Gothic Book" w:hAnsi="Franklin Gothic Book"/>
          <w:sz w:val="24"/>
          <w:szCs w:val="24"/>
        </w:rPr>
        <w:t>l</w:t>
      </w:r>
      <w:r w:rsidRPr="009E554A">
        <w:rPr>
          <w:rFonts w:ascii="Franklin Gothic Book" w:hAnsi="Franklin Gothic Book"/>
          <w:sz w:val="24"/>
          <w:szCs w:val="24"/>
        </w:rPr>
        <w:t xml:space="preserve">tischen Land, das von der Ostsee umspült wird. Im Osten bildet der riesige Peipus-See die Grenze zu Russland. Das Klima ist </w:t>
      </w:r>
      <w:r w:rsidR="000D7247" w:rsidRPr="009E554A">
        <w:rPr>
          <w:rFonts w:ascii="Franklin Gothic Book" w:hAnsi="Franklin Gothic Book"/>
          <w:sz w:val="24"/>
          <w:szCs w:val="24"/>
        </w:rPr>
        <w:t>frisch und der Sommer Ende August schon wieder vorbei. In Juninächten wird es nicht richtig dunkel, im Winter versinkt das Land im Schnee.</w:t>
      </w:r>
    </w:p>
    <w:p w:rsidR="000D7247" w:rsidRPr="009E554A" w:rsidRDefault="000D7247" w:rsidP="009E554A">
      <w:pPr>
        <w:pStyle w:val="Listenabsatz"/>
        <w:numPr>
          <w:ilvl w:val="1"/>
          <w:numId w:val="1"/>
        </w:numPr>
        <w:spacing w:after="120"/>
        <w:ind w:hanging="357"/>
        <w:contextualSpacing w:val="0"/>
        <w:jc w:val="both"/>
        <w:rPr>
          <w:rFonts w:ascii="Franklin Gothic Book" w:hAnsi="Franklin Gothic Book"/>
          <w:sz w:val="24"/>
          <w:szCs w:val="24"/>
        </w:rPr>
      </w:pPr>
      <w:r w:rsidRPr="009E554A">
        <w:rPr>
          <w:rFonts w:ascii="Franklin Gothic Book" w:hAnsi="Franklin Gothic Book"/>
          <w:color w:val="4F81BD" w:themeColor="accent1"/>
          <w:sz w:val="24"/>
          <w:szCs w:val="24"/>
        </w:rPr>
        <w:t>Tallinn</w:t>
      </w:r>
      <w:r w:rsidRPr="009E554A">
        <w:rPr>
          <w:rFonts w:ascii="Franklin Gothic Book" w:hAnsi="Franklin Gothic Book"/>
          <w:color w:val="4F81BD" w:themeColor="accent1"/>
          <w:sz w:val="24"/>
          <w:szCs w:val="24"/>
        </w:rPr>
        <w:br/>
      </w:r>
      <w:r w:rsidRPr="009E554A">
        <w:rPr>
          <w:rFonts w:ascii="Franklin Gothic Book" w:hAnsi="Franklin Gothic Book"/>
          <w:sz w:val="24"/>
          <w:szCs w:val="24"/>
        </w:rPr>
        <w:t>Stadtmauern, Kaufmann</w:t>
      </w:r>
      <w:r w:rsidR="00F1274E">
        <w:rPr>
          <w:rFonts w:ascii="Franklin Gothic Book" w:hAnsi="Franklin Gothic Book"/>
          <w:sz w:val="24"/>
          <w:szCs w:val="24"/>
        </w:rPr>
        <w:t>s</w:t>
      </w:r>
      <w:r w:rsidRPr="009E554A">
        <w:rPr>
          <w:rFonts w:ascii="Franklin Gothic Book" w:hAnsi="Franklin Gothic Book"/>
          <w:sz w:val="24"/>
          <w:szCs w:val="24"/>
        </w:rPr>
        <w:t>häuser und Festungsanlagen datieren bis ins 13. Jh. z</w:t>
      </w:r>
      <w:r w:rsidRPr="009E554A">
        <w:rPr>
          <w:rFonts w:ascii="Franklin Gothic Book" w:hAnsi="Franklin Gothic Book"/>
          <w:sz w:val="24"/>
          <w:szCs w:val="24"/>
        </w:rPr>
        <w:t>u</w:t>
      </w:r>
      <w:r w:rsidRPr="009E554A">
        <w:rPr>
          <w:rFonts w:ascii="Franklin Gothic Book" w:hAnsi="Franklin Gothic Book"/>
          <w:sz w:val="24"/>
          <w:szCs w:val="24"/>
        </w:rPr>
        <w:t>rück und gehören als einzigartiges mittelalterliches Ensemble zum Unesco</w:t>
      </w:r>
      <w:r w:rsidR="00F1274E">
        <w:rPr>
          <w:rFonts w:ascii="Franklin Gothic Book" w:hAnsi="Franklin Gothic Book"/>
          <w:sz w:val="24"/>
          <w:szCs w:val="24"/>
        </w:rPr>
        <w:noBreakHyphen/>
      </w:r>
      <w:r w:rsidRPr="009E554A">
        <w:rPr>
          <w:rFonts w:ascii="Franklin Gothic Book" w:hAnsi="Franklin Gothic Book"/>
          <w:sz w:val="24"/>
          <w:szCs w:val="24"/>
        </w:rPr>
        <w:t>Welt</w:t>
      </w:r>
      <w:r w:rsidR="00F1274E">
        <w:rPr>
          <w:rFonts w:ascii="Franklin Gothic Book" w:hAnsi="Franklin Gothic Book"/>
          <w:sz w:val="24"/>
          <w:szCs w:val="24"/>
        </w:rPr>
        <w:softHyphen/>
      </w:r>
      <w:r w:rsidRPr="009E554A">
        <w:rPr>
          <w:rFonts w:ascii="Franklin Gothic Book" w:hAnsi="Franklin Gothic Book"/>
          <w:sz w:val="24"/>
          <w:szCs w:val="24"/>
        </w:rPr>
        <w:t>erbe.</w:t>
      </w:r>
    </w:p>
    <w:p w:rsidR="000D7247" w:rsidRPr="009E554A" w:rsidRDefault="008E4400" w:rsidP="009E554A">
      <w:pPr>
        <w:pStyle w:val="Listenabsatz"/>
        <w:numPr>
          <w:ilvl w:val="1"/>
          <w:numId w:val="1"/>
        </w:numPr>
        <w:spacing w:after="120"/>
        <w:ind w:hanging="357"/>
        <w:contextualSpacing w:val="0"/>
        <w:jc w:val="both"/>
        <w:rPr>
          <w:rFonts w:ascii="Franklin Gothic Book" w:hAnsi="Franklin Gothic Book"/>
          <w:sz w:val="24"/>
          <w:szCs w:val="24"/>
        </w:rPr>
      </w:pPr>
      <w:r w:rsidRPr="009E554A">
        <w:rPr>
          <w:rFonts w:ascii="Franklin Gothic Book" w:hAnsi="Franklin Gothic Book"/>
          <w:color w:val="4F81BD" w:themeColor="accent1"/>
          <w:sz w:val="24"/>
          <w:szCs w:val="24"/>
        </w:rPr>
        <w:t>Tartu</w:t>
      </w:r>
      <w:r w:rsidRPr="009E554A">
        <w:rPr>
          <w:rFonts w:ascii="Franklin Gothic Book" w:hAnsi="Franklin Gothic Book"/>
          <w:color w:val="4F81BD" w:themeColor="accent1"/>
          <w:sz w:val="24"/>
          <w:szCs w:val="24"/>
        </w:rPr>
        <w:br/>
      </w:r>
      <w:r w:rsidRPr="009E554A">
        <w:rPr>
          <w:rFonts w:ascii="Franklin Gothic Book" w:hAnsi="Franklin Gothic Book"/>
          <w:sz w:val="24"/>
          <w:szCs w:val="24"/>
        </w:rPr>
        <w:t>Das gepflegte Universitätsstädtchen (95 000 Ew.) ist künstlerisches und intelle</w:t>
      </w:r>
      <w:r w:rsidRPr="009E554A">
        <w:rPr>
          <w:rFonts w:ascii="Franklin Gothic Book" w:hAnsi="Franklin Gothic Book"/>
          <w:sz w:val="24"/>
          <w:szCs w:val="24"/>
        </w:rPr>
        <w:t>k</w:t>
      </w:r>
      <w:r w:rsidRPr="009E554A">
        <w:rPr>
          <w:rFonts w:ascii="Franklin Gothic Book" w:hAnsi="Franklin Gothic Book"/>
          <w:sz w:val="24"/>
          <w:szCs w:val="24"/>
        </w:rPr>
        <w:t>tuelles Gegenstück zur vielfach privilegierten Hauptstadt. Die zwei- bis dreig</w:t>
      </w:r>
      <w:r w:rsidRPr="009E554A">
        <w:rPr>
          <w:rFonts w:ascii="Franklin Gothic Book" w:hAnsi="Franklin Gothic Book"/>
          <w:sz w:val="24"/>
          <w:szCs w:val="24"/>
        </w:rPr>
        <w:t>e</w:t>
      </w:r>
      <w:r w:rsidRPr="009E554A">
        <w:rPr>
          <w:rFonts w:ascii="Franklin Gothic Book" w:hAnsi="Franklin Gothic Book"/>
          <w:sz w:val="24"/>
          <w:szCs w:val="24"/>
        </w:rPr>
        <w:t>schossigen Wohnhäuser und die ausgedehnten Grünanlagen vermitteln ein im Vergleich zu Tallinn vornehmeres Bild.</w:t>
      </w:r>
    </w:p>
    <w:p w:rsidR="008E4400" w:rsidRPr="009E554A" w:rsidRDefault="008E4400" w:rsidP="009E554A">
      <w:pPr>
        <w:pStyle w:val="Listenabsatz"/>
        <w:numPr>
          <w:ilvl w:val="0"/>
          <w:numId w:val="1"/>
        </w:numPr>
        <w:spacing w:after="120"/>
        <w:ind w:hanging="357"/>
        <w:contextualSpacing w:val="0"/>
        <w:jc w:val="both"/>
        <w:rPr>
          <w:rFonts w:ascii="Franklin Gothic Book" w:hAnsi="Franklin Gothic Book"/>
          <w:sz w:val="24"/>
          <w:szCs w:val="24"/>
        </w:rPr>
      </w:pPr>
      <w:r w:rsidRPr="009E554A">
        <w:rPr>
          <w:rFonts w:ascii="Franklin Gothic Book" w:hAnsi="Franklin Gothic Book"/>
          <w:b/>
          <w:color w:val="F79646" w:themeColor="accent6"/>
          <w:sz w:val="28"/>
          <w:szCs w:val="28"/>
        </w:rPr>
        <w:t>Lettland (Latvija)</w:t>
      </w:r>
      <w:r w:rsidR="00772900">
        <w:rPr>
          <w:rFonts w:ascii="Franklin Gothic Book" w:hAnsi="Franklin Gothic Book"/>
          <w:b/>
          <w:color w:val="F79646" w:themeColor="accent6"/>
          <w:sz w:val="28"/>
          <w:szCs w:val="28"/>
        </w:rPr>
        <w:tab/>
      </w:r>
      <w:r w:rsidRPr="009E554A">
        <w:rPr>
          <w:rFonts w:ascii="Franklin Gothic Book" w:hAnsi="Franklin Gothic Book"/>
          <w:b/>
          <w:color w:val="F79646" w:themeColor="accent6"/>
          <w:sz w:val="28"/>
          <w:szCs w:val="28"/>
        </w:rPr>
        <w:br/>
      </w:r>
      <w:r w:rsidR="007557FA" w:rsidRPr="009E554A">
        <w:rPr>
          <w:rFonts w:ascii="Franklin Gothic Book" w:hAnsi="Franklin Gothic Book"/>
          <w:sz w:val="24"/>
          <w:szCs w:val="24"/>
        </w:rPr>
        <w:t>Das Land in der Mitte des Baltikums ist noch auf der Suche nach dem eigenen Weg. Den 2,5 Mio. Letten fehlt ein Partner, wie ihn die Esten mit Finnland und die Litauer mit Polen gefunden haben.</w:t>
      </w:r>
    </w:p>
    <w:p w:rsidR="007557FA" w:rsidRPr="009E554A" w:rsidRDefault="007557FA" w:rsidP="009E554A">
      <w:pPr>
        <w:pStyle w:val="Listenabsatz"/>
        <w:numPr>
          <w:ilvl w:val="1"/>
          <w:numId w:val="1"/>
        </w:numPr>
        <w:spacing w:after="120"/>
        <w:ind w:hanging="357"/>
        <w:contextualSpacing w:val="0"/>
        <w:jc w:val="both"/>
        <w:rPr>
          <w:rFonts w:ascii="Franklin Gothic Book" w:hAnsi="Franklin Gothic Book"/>
          <w:sz w:val="24"/>
          <w:szCs w:val="24"/>
        </w:rPr>
      </w:pPr>
      <w:r w:rsidRPr="009E554A">
        <w:rPr>
          <w:rFonts w:ascii="Franklin Gothic Book" w:hAnsi="Franklin Gothic Book"/>
          <w:color w:val="4F81BD" w:themeColor="accent1"/>
          <w:sz w:val="24"/>
          <w:szCs w:val="24"/>
        </w:rPr>
        <w:t>Riga</w:t>
      </w:r>
      <w:r w:rsidRPr="009E554A">
        <w:rPr>
          <w:rFonts w:ascii="Franklin Gothic Book" w:hAnsi="Franklin Gothic Book"/>
          <w:color w:val="4F81BD" w:themeColor="accent1"/>
          <w:sz w:val="24"/>
          <w:szCs w:val="24"/>
        </w:rPr>
        <w:br/>
      </w:r>
      <w:r w:rsidRPr="009E554A">
        <w:rPr>
          <w:rFonts w:ascii="Franklin Gothic Book" w:hAnsi="Franklin Gothic Book"/>
          <w:sz w:val="24"/>
          <w:szCs w:val="24"/>
        </w:rPr>
        <w:t>ist eine Stadt mit großer Vergangenheit. Sie war einflussreiche Hansestadt und das Zentrum des Ordensstaates (Schwertbrüderorden). Im 19. Jh. wurden viele Jugendstilhäuser erbaut. 1997 wurde das historische Zentrum Rigas von der Unesco als Weltkulturerbe anerkannt.</w:t>
      </w:r>
    </w:p>
    <w:p w:rsidR="007557FA" w:rsidRPr="009E554A" w:rsidRDefault="003F3421" w:rsidP="009E554A">
      <w:pPr>
        <w:pStyle w:val="Listenabsatz"/>
        <w:numPr>
          <w:ilvl w:val="1"/>
          <w:numId w:val="1"/>
        </w:numPr>
        <w:spacing w:after="120"/>
        <w:ind w:hanging="357"/>
        <w:contextualSpacing w:val="0"/>
        <w:jc w:val="both"/>
        <w:rPr>
          <w:rFonts w:ascii="Franklin Gothic Book" w:hAnsi="Franklin Gothic Book"/>
          <w:sz w:val="24"/>
          <w:szCs w:val="24"/>
        </w:rPr>
      </w:pPr>
      <w:r w:rsidRPr="009E554A">
        <w:rPr>
          <w:rFonts w:ascii="Franklin Gothic Book" w:hAnsi="Franklin Gothic Book"/>
          <w:color w:val="4F81BD" w:themeColor="accent1"/>
          <w:sz w:val="24"/>
          <w:szCs w:val="24"/>
        </w:rPr>
        <w:t>Jürmala</w:t>
      </w:r>
      <w:r w:rsidRPr="009E554A">
        <w:rPr>
          <w:rFonts w:ascii="Franklin Gothic Book" w:hAnsi="Franklin Gothic Book"/>
          <w:color w:val="4F81BD" w:themeColor="accent1"/>
          <w:sz w:val="24"/>
          <w:szCs w:val="24"/>
        </w:rPr>
        <w:br/>
      </w:r>
      <w:r w:rsidRPr="009E554A">
        <w:rPr>
          <w:rFonts w:ascii="Franklin Gothic Book" w:hAnsi="Franklin Gothic Book"/>
          <w:sz w:val="24"/>
          <w:szCs w:val="24"/>
        </w:rPr>
        <w:t>20 km vor den Toren Rigas liegt die Ostsee. Jürmala ist ein eleganter Kur- und B</w:t>
      </w:r>
      <w:r w:rsidRPr="009E554A">
        <w:rPr>
          <w:rFonts w:ascii="Franklin Gothic Book" w:hAnsi="Franklin Gothic Book"/>
          <w:sz w:val="24"/>
          <w:szCs w:val="24"/>
        </w:rPr>
        <w:t>a</w:t>
      </w:r>
      <w:r w:rsidRPr="009E554A">
        <w:rPr>
          <w:rFonts w:ascii="Franklin Gothic Book" w:hAnsi="Franklin Gothic Book"/>
          <w:sz w:val="24"/>
          <w:szCs w:val="24"/>
        </w:rPr>
        <w:t>deort. Der feinsandige Strand, das flache Wasser und die lange Flaniermeile l</w:t>
      </w:r>
      <w:r w:rsidRPr="009E554A">
        <w:rPr>
          <w:rFonts w:ascii="Franklin Gothic Book" w:hAnsi="Franklin Gothic Book"/>
          <w:sz w:val="24"/>
          <w:szCs w:val="24"/>
        </w:rPr>
        <w:t>o</w:t>
      </w:r>
      <w:r w:rsidRPr="009E554A">
        <w:rPr>
          <w:rFonts w:ascii="Franklin Gothic Book" w:hAnsi="Franklin Gothic Book"/>
          <w:sz w:val="24"/>
          <w:szCs w:val="24"/>
        </w:rPr>
        <w:t>cken viele Besucher an.</w:t>
      </w:r>
    </w:p>
    <w:p w:rsidR="003F3421" w:rsidRPr="009E554A" w:rsidRDefault="003F3421" w:rsidP="009E554A">
      <w:pPr>
        <w:pStyle w:val="Listenabsatz"/>
        <w:numPr>
          <w:ilvl w:val="0"/>
          <w:numId w:val="1"/>
        </w:numPr>
        <w:spacing w:after="120"/>
        <w:ind w:hanging="357"/>
        <w:contextualSpacing w:val="0"/>
        <w:jc w:val="both"/>
        <w:rPr>
          <w:rFonts w:ascii="Franklin Gothic Book" w:hAnsi="Franklin Gothic Book"/>
          <w:sz w:val="24"/>
          <w:szCs w:val="24"/>
        </w:rPr>
      </w:pPr>
      <w:r w:rsidRPr="009E554A">
        <w:rPr>
          <w:rFonts w:ascii="Franklin Gothic Book" w:hAnsi="Franklin Gothic Book"/>
          <w:b/>
          <w:color w:val="F79646" w:themeColor="accent6"/>
          <w:sz w:val="28"/>
          <w:szCs w:val="28"/>
        </w:rPr>
        <w:t>Litauen (Lietuva)</w:t>
      </w:r>
      <w:r w:rsidR="005046DB" w:rsidRPr="009E554A">
        <w:rPr>
          <w:rFonts w:ascii="Franklin Gothic Book" w:hAnsi="Franklin Gothic Book"/>
          <w:b/>
          <w:color w:val="F79646" w:themeColor="accent6"/>
          <w:sz w:val="28"/>
          <w:szCs w:val="28"/>
        </w:rPr>
        <w:tab/>
      </w:r>
      <w:r w:rsidRPr="009E554A">
        <w:rPr>
          <w:rFonts w:ascii="Franklin Gothic Book" w:hAnsi="Franklin Gothic Book"/>
          <w:b/>
          <w:color w:val="F79646" w:themeColor="accent6"/>
          <w:sz w:val="28"/>
          <w:szCs w:val="28"/>
        </w:rPr>
        <w:br/>
      </w:r>
      <w:r w:rsidRPr="009E554A">
        <w:rPr>
          <w:rFonts w:ascii="Franklin Gothic Book" w:hAnsi="Franklin Gothic Book"/>
          <w:sz w:val="24"/>
          <w:szCs w:val="24"/>
        </w:rPr>
        <w:t>Schon seit Jahrhunderten erholen sich Urlauber an den Stränden des größten balt</w:t>
      </w:r>
      <w:r w:rsidRPr="009E554A">
        <w:rPr>
          <w:rFonts w:ascii="Franklin Gothic Book" w:hAnsi="Franklin Gothic Book"/>
          <w:sz w:val="24"/>
          <w:szCs w:val="24"/>
        </w:rPr>
        <w:t>i</w:t>
      </w:r>
      <w:r w:rsidR="00F1274E">
        <w:rPr>
          <w:rFonts w:ascii="Franklin Gothic Book" w:hAnsi="Franklin Gothic Book"/>
          <w:sz w:val="24"/>
          <w:szCs w:val="24"/>
        </w:rPr>
        <w:t>schen Landes. Im „Italien</w:t>
      </w:r>
      <w:r w:rsidRPr="009E554A">
        <w:rPr>
          <w:rFonts w:ascii="Franklin Gothic Book" w:hAnsi="Franklin Gothic Book"/>
          <w:sz w:val="24"/>
          <w:szCs w:val="24"/>
        </w:rPr>
        <w:t xml:space="preserve"> des Ostens“ geben sich die Menschen lebhafter al</w:t>
      </w:r>
      <w:r w:rsidR="00F1274E">
        <w:rPr>
          <w:rFonts w:ascii="Franklin Gothic Book" w:hAnsi="Franklin Gothic Book"/>
          <w:sz w:val="24"/>
          <w:szCs w:val="24"/>
        </w:rPr>
        <w:t>s</w:t>
      </w:r>
      <w:r w:rsidRPr="009E554A">
        <w:rPr>
          <w:rFonts w:ascii="Franklin Gothic Book" w:hAnsi="Franklin Gothic Book"/>
          <w:sz w:val="24"/>
          <w:szCs w:val="24"/>
        </w:rPr>
        <w:t xml:space="preserve"> in den nördlicher gelegenen baltischen Staaten.</w:t>
      </w:r>
    </w:p>
    <w:p w:rsidR="003F3421" w:rsidRPr="009E554A" w:rsidRDefault="003F3421" w:rsidP="009E554A">
      <w:pPr>
        <w:pStyle w:val="Listenabsatz"/>
        <w:numPr>
          <w:ilvl w:val="1"/>
          <w:numId w:val="1"/>
        </w:numPr>
        <w:spacing w:after="120"/>
        <w:ind w:hanging="357"/>
        <w:contextualSpacing w:val="0"/>
        <w:jc w:val="both"/>
        <w:rPr>
          <w:rFonts w:ascii="Franklin Gothic Book" w:hAnsi="Franklin Gothic Book"/>
          <w:sz w:val="24"/>
          <w:szCs w:val="24"/>
        </w:rPr>
      </w:pPr>
      <w:r w:rsidRPr="009E554A">
        <w:rPr>
          <w:rFonts w:ascii="Franklin Gothic Book" w:hAnsi="Franklin Gothic Book"/>
          <w:color w:val="4F81BD" w:themeColor="accent1"/>
          <w:sz w:val="24"/>
          <w:szCs w:val="24"/>
        </w:rPr>
        <w:t>Vilnius</w:t>
      </w:r>
      <w:r w:rsidRPr="009E554A">
        <w:rPr>
          <w:rFonts w:ascii="Franklin Gothic Book" w:hAnsi="Franklin Gothic Book"/>
          <w:color w:val="4F81BD" w:themeColor="accent1"/>
          <w:sz w:val="24"/>
          <w:szCs w:val="24"/>
        </w:rPr>
        <w:br/>
      </w:r>
      <w:r w:rsidRPr="009E554A">
        <w:rPr>
          <w:rFonts w:ascii="Franklin Gothic Book" w:hAnsi="Franklin Gothic Book"/>
          <w:sz w:val="24"/>
          <w:szCs w:val="24"/>
        </w:rPr>
        <w:t>Die litauische Hauptstadt ist ein inmitten sanfter Hügel gelegenes Schmuckstück des Barock, dessen Häuser und zahllose Kirchen in Pastellfarben bemalt sind.</w:t>
      </w:r>
    </w:p>
    <w:p w:rsidR="003F3421" w:rsidRPr="009E554A" w:rsidRDefault="003F3421" w:rsidP="009E554A">
      <w:pPr>
        <w:pStyle w:val="Listenabsatz"/>
        <w:numPr>
          <w:ilvl w:val="1"/>
          <w:numId w:val="1"/>
        </w:numPr>
        <w:spacing w:after="120"/>
        <w:ind w:hanging="357"/>
        <w:contextualSpacing w:val="0"/>
        <w:jc w:val="both"/>
        <w:rPr>
          <w:rFonts w:ascii="Franklin Gothic Book" w:hAnsi="Franklin Gothic Book"/>
          <w:sz w:val="24"/>
          <w:szCs w:val="24"/>
        </w:rPr>
      </w:pPr>
      <w:r w:rsidRPr="009E554A">
        <w:rPr>
          <w:rFonts w:ascii="Franklin Gothic Book" w:hAnsi="Franklin Gothic Book"/>
          <w:color w:val="4F81BD" w:themeColor="accent1"/>
          <w:sz w:val="24"/>
          <w:szCs w:val="24"/>
        </w:rPr>
        <w:t>Kurische Nehrung</w:t>
      </w:r>
      <w:r w:rsidR="002C2F06" w:rsidRPr="009E554A">
        <w:rPr>
          <w:rFonts w:ascii="Franklin Gothic Book" w:hAnsi="Franklin Gothic Book"/>
          <w:color w:val="4F81BD" w:themeColor="accent1"/>
          <w:sz w:val="24"/>
          <w:szCs w:val="24"/>
        </w:rPr>
        <w:tab/>
      </w:r>
      <w:r w:rsidRPr="009E554A">
        <w:rPr>
          <w:rFonts w:ascii="Franklin Gothic Book" w:hAnsi="Franklin Gothic Book"/>
          <w:color w:val="4F81BD" w:themeColor="accent1"/>
          <w:sz w:val="24"/>
          <w:szCs w:val="24"/>
        </w:rPr>
        <w:br/>
      </w:r>
      <w:r w:rsidRPr="009E554A">
        <w:rPr>
          <w:rFonts w:ascii="Franklin Gothic Book" w:hAnsi="Franklin Gothic Book"/>
          <w:sz w:val="24"/>
          <w:szCs w:val="24"/>
        </w:rPr>
        <w:t>Der äußerst schmale, lang gezogene Landstrich der Kurischen Nehrung gehört zu den eigenwilligsten Küstenregionen der Ostsee.</w:t>
      </w:r>
      <w:r w:rsidR="008C0FBF" w:rsidRPr="009E554A">
        <w:rPr>
          <w:rFonts w:ascii="Franklin Gothic Book" w:hAnsi="Franklin Gothic Book"/>
          <w:sz w:val="24"/>
          <w:szCs w:val="24"/>
        </w:rPr>
        <w:t xml:space="preserve"> Auf der ganzen Nehrung hört man die Ostsee rauschen. Das Naturschutzgebiet zählt zum Unesco-Weltkulturerbe.</w:t>
      </w:r>
    </w:p>
    <w:p w:rsidR="007D4574" w:rsidRDefault="007D4574" w:rsidP="005046DB">
      <w:pPr>
        <w:spacing w:after="120"/>
        <w:jc w:val="both"/>
        <w:rPr>
          <w:rFonts w:ascii="Franklin Gothic Book" w:hAnsi="Franklin Gothic Book"/>
          <w:sz w:val="24"/>
          <w:szCs w:val="24"/>
        </w:rPr>
        <w:sectPr w:rsidR="007D4574" w:rsidSect="00141E88">
          <w:footerReference w:type="default" r:id="rId7"/>
          <w:pgSz w:w="11906" w:h="16838"/>
          <w:pgMar w:top="1417" w:right="1417" w:bottom="1134" w:left="1417" w:header="708" w:footer="708" w:gutter="0"/>
          <w:cols w:space="708"/>
          <w:docGrid w:linePitch="360"/>
        </w:sectPr>
      </w:pPr>
    </w:p>
    <w:p w:rsidR="007D4574" w:rsidRPr="003555EA" w:rsidRDefault="007D4574" w:rsidP="007D4574">
      <w:pPr>
        <w:pBdr>
          <w:bottom w:val="dotDash" w:sz="12" w:space="4" w:color="943634" w:themeColor="accent2" w:themeShade="BF"/>
        </w:pBdr>
        <w:spacing w:after="320"/>
        <w:rPr>
          <w:rFonts w:ascii="Franklin Gothic Book" w:hAnsi="Franklin Gothic Book"/>
          <w:color w:val="C0504D" w:themeColor="accent2"/>
          <w:spacing w:val="80"/>
          <w:sz w:val="32"/>
          <w:szCs w:val="32"/>
          <w:shd w:val="clear" w:color="auto" w:fill="E5B8B7" w:themeFill="accent2" w:themeFillTint="66"/>
        </w:rPr>
      </w:pPr>
      <w:r w:rsidRPr="003555EA">
        <w:rPr>
          <w:rFonts w:ascii="Franklin Gothic Book" w:hAnsi="Franklin Gothic Book"/>
          <w:color w:val="C0504D" w:themeColor="accent2"/>
          <w:spacing w:val="80"/>
          <w:sz w:val="32"/>
          <w:szCs w:val="32"/>
          <w:shd w:val="clear" w:color="auto" w:fill="E5B8B7" w:themeFill="accent2" w:themeFillTint="66"/>
        </w:rPr>
        <w:lastRenderedPageBreak/>
        <w:t>Entdecken Sie das Baltikum!</w:t>
      </w:r>
    </w:p>
    <w:p w:rsidR="007D4574" w:rsidRDefault="007D4574" w:rsidP="007D4574">
      <w:pPr>
        <w:spacing w:after="120"/>
        <w:jc w:val="both"/>
        <w:rPr>
          <w:rFonts w:ascii="Franklin Gothic Book" w:hAnsi="Franklin Gothic Book"/>
          <w:sz w:val="24"/>
          <w:szCs w:val="24"/>
        </w:rPr>
      </w:pPr>
      <w:r>
        <w:rPr>
          <w:rFonts w:ascii="Franklin Gothic Book" w:hAnsi="Franklin Gothic Book"/>
          <w:sz w:val="24"/>
          <w:szCs w:val="24"/>
        </w:rPr>
        <w:t>Die drei baltischen Völker haben mit Schwung das Grau der Sowjetzeit abgeschüttelt. Ihre Länder sind lebendig, liebenswert und auffallend unterschiedlich.</w:t>
      </w:r>
    </w:p>
    <w:p w:rsidR="007D4574" w:rsidRPr="00FF62C0" w:rsidRDefault="007D4574" w:rsidP="007D4574">
      <w:pPr>
        <w:pStyle w:val="Listenabsatz"/>
        <w:numPr>
          <w:ilvl w:val="0"/>
          <w:numId w:val="2"/>
        </w:numPr>
        <w:spacing w:after="120"/>
        <w:contextualSpacing w:val="0"/>
        <w:jc w:val="both"/>
        <w:rPr>
          <w:rFonts w:ascii="Franklin Gothic Book" w:hAnsi="Franklin Gothic Book"/>
          <w:sz w:val="24"/>
          <w:szCs w:val="24"/>
        </w:rPr>
      </w:pPr>
      <w:r w:rsidRPr="003555EA">
        <w:rPr>
          <w:rFonts w:ascii="Franklin Gothic Book" w:hAnsi="Franklin Gothic Book"/>
          <w:b/>
          <w:color w:val="C0504D" w:themeColor="accent2"/>
          <w:sz w:val="28"/>
          <w:szCs w:val="28"/>
        </w:rPr>
        <w:t>Estland (Eesti)</w:t>
      </w:r>
      <w:r w:rsidRPr="003555EA">
        <w:rPr>
          <w:rFonts w:ascii="Franklin Gothic Book" w:hAnsi="Franklin Gothic Book"/>
          <w:b/>
          <w:color w:val="C0504D" w:themeColor="accent2"/>
          <w:sz w:val="28"/>
          <w:szCs w:val="28"/>
        </w:rPr>
        <w:tab/>
      </w:r>
      <w:r w:rsidRPr="003555EA">
        <w:rPr>
          <w:rFonts w:ascii="Franklin Gothic Book" w:hAnsi="Franklin Gothic Book"/>
          <w:b/>
          <w:color w:val="C0504D" w:themeColor="accent2"/>
          <w:sz w:val="28"/>
          <w:szCs w:val="28"/>
        </w:rPr>
        <w:br/>
      </w:r>
      <w:r w:rsidRPr="00FF62C0">
        <w:rPr>
          <w:rFonts w:ascii="Franklin Gothic Book" w:hAnsi="Franklin Gothic Book"/>
          <w:sz w:val="24"/>
          <w:szCs w:val="24"/>
        </w:rPr>
        <w:t>Estland wirkt sehr nordisch-skandinavisch. Nadelbäume dominieren im kleinsten ba</w:t>
      </w:r>
      <w:r w:rsidRPr="00FF62C0">
        <w:rPr>
          <w:rFonts w:ascii="Franklin Gothic Book" w:hAnsi="Franklin Gothic Book"/>
          <w:sz w:val="24"/>
          <w:szCs w:val="24"/>
        </w:rPr>
        <w:t>l</w:t>
      </w:r>
      <w:r w:rsidRPr="00FF62C0">
        <w:rPr>
          <w:rFonts w:ascii="Franklin Gothic Book" w:hAnsi="Franklin Gothic Book"/>
          <w:sz w:val="24"/>
          <w:szCs w:val="24"/>
        </w:rPr>
        <w:t>tischen Land, das von der Ostsee umspült wird. Im Osten bildet der riesige Peipus-See die Grenze zu Russland. Das Klima ist frisch und der Sommer Ende August schon wieder vorbei. In Juninächten wird es nicht richtig dunkel, im Winter versinkt das Land im Schnee.</w:t>
      </w:r>
    </w:p>
    <w:p w:rsidR="007D4574" w:rsidRPr="00FF62C0" w:rsidRDefault="007D4574" w:rsidP="007D4574">
      <w:pPr>
        <w:pStyle w:val="Listenabsatz"/>
        <w:numPr>
          <w:ilvl w:val="1"/>
          <w:numId w:val="2"/>
        </w:numPr>
        <w:spacing w:after="120"/>
        <w:contextualSpacing w:val="0"/>
        <w:jc w:val="both"/>
        <w:rPr>
          <w:rFonts w:ascii="Franklin Gothic Book" w:hAnsi="Franklin Gothic Book"/>
          <w:sz w:val="24"/>
          <w:szCs w:val="24"/>
        </w:rPr>
      </w:pPr>
      <w:r w:rsidRPr="003555EA">
        <w:rPr>
          <w:rFonts w:ascii="Franklin Gothic Book" w:hAnsi="Franklin Gothic Book"/>
          <w:color w:val="9BBB59" w:themeColor="accent3"/>
          <w:sz w:val="24"/>
          <w:szCs w:val="24"/>
        </w:rPr>
        <w:t>Tallinn</w:t>
      </w:r>
      <w:r w:rsidRPr="003555EA">
        <w:rPr>
          <w:rFonts w:ascii="Franklin Gothic Book" w:hAnsi="Franklin Gothic Book"/>
          <w:color w:val="9BBB59" w:themeColor="accent3"/>
          <w:sz w:val="24"/>
          <w:szCs w:val="24"/>
        </w:rPr>
        <w:br/>
      </w:r>
      <w:r w:rsidRPr="00FF62C0">
        <w:rPr>
          <w:rFonts w:ascii="Franklin Gothic Book" w:hAnsi="Franklin Gothic Book"/>
          <w:sz w:val="24"/>
          <w:szCs w:val="24"/>
        </w:rPr>
        <w:t>Stadtmauern, Kaufmann</w:t>
      </w:r>
      <w:r>
        <w:rPr>
          <w:rFonts w:ascii="Franklin Gothic Book" w:hAnsi="Franklin Gothic Book"/>
          <w:sz w:val="24"/>
          <w:szCs w:val="24"/>
        </w:rPr>
        <w:t>s</w:t>
      </w:r>
      <w:r w:rsidRPr="00FF62C0">
        <w:rPr>
          <w:rFonts w:ascii="Franklin Gothic Book" w:hAnsi="Franklin Gothic Book"/>
          <w:sz w:val="24"/>
          <w:szCs w:val="24"/>
        </w:rPr>
        <w:t>häuser und Festungsanlagen datieren bis ins 13. Jh. z</w:t>
      </w:r>
      <w:r w:rsidRPr="00FF62C0">
        <w:rPr>
          <w:rFonts w:ascii="Franklin Gothic Book" w:hAnsi="Franklin Gothic Book"/>
          <w:sz w:val="24"/>
          <w:szCs w:val="24"/>
        </w:rPr>
        <w:t>u</w:t>
      </w:r>
      <w:r w:rsidRPr="00FF62C0">
        <w:rPr>
          <w:rFonts w:ascii="Franklin Gothic Book" w:hAnsi="Franklin Gothic Book"/>
          <w:sz w:val="24"/>
          <w:szCs w:val="24"/>
        </w:rPr>
        <w:t>rück und gehören als einzigartiges mittelalterliches Ensemble zum Unesco-Welt</w:t>
      </w:r>
      <w:r>
        <w:rPr>
          <w:rFonts w:ascii="Franklin Gothic Book" w:hAnsi="Franklin Gothic Book"/>
          <w:sz w:val="24"/>
          <w:szCs w:val="24"/>
        </w:rPr>
        <w:softHyphen/>
      </w:r>
      <w:r w:rsidRPr="00FF62C0">
        <w:rPr>
          <w:rFonts w:ascii="Franklin Gothic Book" w:hAnsi="Franklin Gothic Book"/>
          <w:sz w:val="24"/>
          <w:szCs w:val="24"/>
        </w:rPr>
        <w:t>erbe.</w:t>
      </w:r>
    </w:p>
    <w:p w:rsidR="007D4574" w:rsidRPr="00FF62C0" w:rsidRDefault="007D4574" w:rsidP="007D4574">
      <w:pPr>
        <w:pStyle w:val="Listenabsatz"/>
        <w:numPr>
          <w:ilvl w:val="1"/>
          <w:numId w:val="2"/>
        </w:numPr>
        <w:spacing w:after="120"/>
        <w:contextualSpacing w:val="0"/>
        <w:jc w:val="both"/>
        <w:rPr>
          <w:rFonts w:ascii="Franklin Gothic Book" w:hAnsi="Franklin Gothic Book"/>
          <w:sz w:val="24"/>
          <w:szCs w:val="24"/>
        </w:rPr>
      </w:pPr>
      <w:r w:rsidRPr="003555EA">
        <w:rPr>
          <w:rFonts w:ascii="Franklin Gothic Book" w:hAnsi="Franklin Gothic Book"/>
          <w:color w:val="9BBB59" w:themeColor="accent3"/>
          <w:sz w:val="24"/>
          <w:szCs w:val="24"/>
        </w:rPr>
        <w:t>Tartu</w:t>
      </w:r>
      <w:r w:rsidRPr="003555EA">
        <w:rPr>
          <w:rFonts w:ascii="Franklin Gothic Book" w:hAnsi="Franklin Gothic Book"/>
          <w:color w:val="9BBB59" w:themeColor="accent3"/>
          <w:sz w:val="24"/>
          <w:szCs w:val="24"/>
        </w:rPr>
        <w:br/>
      </w:r>
      <w:r w:rsidRPr="00FF62C0">
        <w:rPr>
          <w:rFonts w:ascii="Franklin Gothic Book" w:hAnsi="Franklin Gothic Book"/>
          <w:sz w:val="24"/>
          <w:szCs w:val="24"/>
        </w:rPr>
        <w:t>Das gepflegte Universitätsstädtchen (95 000 Ew.) ist künstlerisches und intelle</w:t>
      </w:r>
      <w:r w:rsidRPr="00FF62C0">
        <w:rPr>
          <w:rFonts w:ascii="Franklin Gothic Book" w:hAnsi="Franklin Gothic Book"/>
          <w:sz w:val="24"/>
          <w:szCs w:val="24"/>
        </w:rPr>
        <w:t>k</w:t>
      </w:r>
      <w:r w:rsidRPr="00FF62C0">
        <w:rPr>
          <w:rFonts w:ascii="Franklin Gothic Book" w:hAnsi="Franklin Gothic Book"/>
          <w:sz w:val="24"/>
          <w:szCs w:val="24"/>
        </w:rPr>
        <w:t>tuelles Gegenstück zur vielfach privilegierten Hauptstadt. Die zwei- bis dreig</w:t>
      </w:r>
      <w:r w:rsidRPr="00FF62C0">
        <w:rPr>
          <w:rFonts w:ascii="Franklin Gothic Book" w:hAnsi="Franklin Gothic Book"/>
          <w:sz w:val="24"/>
          <w:szCs w:val="24"/>
        </w:rPr>
        <w:t>e</w:t>
      </w:r>
      <w:r w:rsidRPr="00FF62C0">
        <w:rPr>
          <w:rFonts w:ascii="Franklin Gothic Book" w:hAnsi="Franklin Gothic Book"/>
          <w:sz w:val="24"/>
          <w:szCs w:val="24"/>
        </w:rPr>
        <w:t>schossigen Wohnhäuser und die ausgedehnten Grünanlagen vermitteln ein im Vergleich zu Tallinn vornehmeres Bild.</w:t>
      </w:r>
    </w:p>
    <w:p w:rsidR="007D4574" w:rsidRPr="00FF62C0" w:rsidRDefault="007D4574" w:rsidP="007D4574">
      <w:pPr>
        <w:pStyle w:val="Listenabsatz"/>
        <w:numPr>
          <w:ilvl w:val="0"/>
          <w:numId w:val="2"/>
        </w:numPr>
        <w:spacing w:after="120"/>
        <w:contextualSpacing w:val="0"/>
        <w:jc w:val="both"/>
        <w:rPr>
          <w:rFonts w:ascii="Franklin Gothic Book" w:hAnsi="Franklin Gothic Book"/>
          <w:sz w:val="24"/>
          <w:szCs w:val="24"/>
        </w:rPr>
      </w:pPr>
      <w:r w:rsidRPr="003555EA">
        <w:rPr>
          <w:rFonts w:ascii="Franklin Gothic Book" w:hAnsi="Franklin Gothic Book"/>
          <w:b/>
          <w:color w:val="C0504D" w:themeColor="accent2"/>
          <w:sz w:val="28"/>
          <w:szCs w:val="28"/>
        </w:rPr>
        <w:t>Lettland (Latvija)</w:t>
      </w:r>
      <w:r>
        <w:rPr>
          <w:rFonts w:ascii="Franklin Gothic Book" w:hAnsi="Franklin Gothic Book"/>
          <w:b/>
          <w:color w:val="C0504D" w:themeColor="accent2"/>
          <w:sz w:val="28"/>
          <w:szCs w:val="28"/>
        </w:rPr>
        <w:tab/>
      </w:r>
      <w:r w:rsidRPr="003555EA">
        <w:rPr>
          <w:rFonts w:ascii="Franklin Gothic Book" w:hAnsi="Franklin Gothic Book"/>
          <w:b/>
          <w:color w:val="C0504D" w:themeColor="accent2"/>
          <w:sz w:val="28"/>
          <w:szCs w:val="28"/>
        </w:rPr>
        <w:br/>
      </w:r>
      <w:r w:rsidRPr="00FF62C0">
        <w:rPr>
          <w:rFonts w:ascii="Franklin Gothic Book" w:hAnsi="Franklin Gothic Book"/>
          <w:sz w:val="24"/>
          <w:szCs w:val="24"/>
        </w:rPr>
        <w:t>Das Land in der Mitte des Baltikums ist noch auf der Suche nach dem eigenen Weg. Den 2,5 Mio. Letten fehlt ein Partner, wie ihn die Esten mit Finnland und die Litauer mit Polen gefunden haben.</w:t>
      </w:r>
    </w:p>
    <w:p w:rsidR="007D4574" w:rsidRPr="00FF62C0" w:rsidRDefault="007D4574" w:rsidP="007D4574">
      <w:pPr>
        <w:pStyle w:val="Listenabsatz"/>
        <w:numPr>
          <w:ilvl w:val="1"/>
          <w:numId w:val="2"/>
        </w:numPr>
        <w:spacing w:after="120"/>
        <w:contextualSpacing w:val="0"/>
        <w:jc w:val="both"/>
        <w:rPr>
          <w:rFonts w:ascii="Franklin Gothic Book" w:hAnsi="Franklin Gothic Book"/>
          <w:sz w:val="24"/>
          <w:szCs w:val="24"/>
        </w:rPr>
      </w:pPr>
      <w:r w:rsidRPr="003555EA">
        <w:rPr>
          <w:rFonts w:ascii="Franklin Gothic Book" w:hAnsi="Franklin Gothic Book"/>
          <w:color w:val="9BBB59" w:themeColor="accent3"/>
          <w:sz w:val="24"/>
          <w:szCs w:val="24"/>
        </w:rPr>
        <w:t>Riga</w:t>
      </w:r>
      <w:r w:rsidRPr="003555EA">
        <w:rPr>
          <w:rFonts w:ascii="Franklin Gothic Book" w:hAnsi="Franklin Gothic Book"/>
          <w:color w:val="9BBB59" w:themeColor="accent3"/>
          <w:sz w:val="24"/>
          <w:szCs w:val="24"/>
        </w:rPr>
        <w:br/>
      </w:r>
      <w:r w:rsidRPr="00FF62C0">
        <w:rPr>
          <w:rFonts w:ascii="Franklin Gothic Book" w:hAnsi="Franklin Gothic Book"/>
          <w:sz w:val="24"/>
          <w:szCs w:val="24"/>
        </w:rPr>
        <w:t>ist eine Stadt mit großer Vergangenheit. Sie war einflussreiche Hansestadt und das Zentrum des Ordensstaates (Schwertbrüderorden). Im 19. Jh. wurden viele Jugendstilhäuser erbaut. 1997 wurde das historische Zentrum Rigas von der Unesco als Weltkulturerbe anerkannt.</w:t>
      </w:r>
    </w:p>
    <w:p w:rsidR="007D4574" w:rsidRPr="00FF62C0" w:rsidRDefault="007D4574" w:rsidP="007D4574">
      <w:pPr>
        <w:pStyle w:val="Listenabsatz"/>
        <w:numPr>
          <w:ilvl w:val="1"/>
          <w:numId w:val="2"/>
        </w:numPr>
        <w:spacing w:after="120"/>
        <w:contextualSpacing w:val="0"/>
        <w:jc w:val="both"/>
        <w:rPr>
          <w:rFonts w:ascii="Franklin Gothic Book" w:hAnsi="Franklin Gothic Book"/>
          <w:sz w:val="24"/>
          <w:szCs w:val="24"/>
        </w:rPr>
      </w:pPr>
      <w:r w:rsidRPr="003555EA">
        <w:rPr>
          <w:rFonts w:ascii="Franklin Gothic Book" w:hAnsi="Franklin Gothic Book"/>
          <w:color w:val="9BBB59" w:themeColor="accent3"/>
          <w:sz w:val="24"/>
          <w:szCs w:val="24"/>
        </w:rPr>
        <w:t>Jürmala</w:t>
      </w:r>
      <w:r w:rsidRPr="003555EA">
        <w:rPr>
          <w:rFonts w:ascii="Franklin Gothic Book" w:hAnsi="Franklin Gothic Book"/>
          <w:color w:val="9BBB59" w:themeColor="accent3"/>
          <w:sz w:val="24"/>
          <w:szCs w:val="24"/>
        </w:rPr>
        <w:br/>
      </w:r>
      <w:r w:rsidRPr="00FF62C0">
        <w:rPr>
          <w:rFonts w:ascii="Franklin Gothic Book" w:hAnsi="Franklin Gothic Book"/>
          <w:sz w:val="24"/>
          <w:szCs w:val="24"/>
        </w:rPr>
        <w:t>20 km vor den Toren Rigas liegt die Ostsee. Jürmala ist ein eleganter Kur- und B</w:t>
      </w:r>
      <w:r w:rsidRPr="00FF62C0">
        <w:rPr>
          <w:rFonts w:ascii="Franklin Gothic Book" w:hAnsi="Franklin Gothic Book"/>
          <w:sz w:val="24"/>
          <w:szCs w:val="24"/>
        </w:rPr>
        <w:t>a</w:t>
      </w:r>
      <w:r w:rsidRPr="00FF62C0">
        <w:rPr>
          <w:rFonts w:ascii="Franklin Gothic Book" w:hAnsi="Franklin Gothic Book"/>
          <w:sz w:val="24"/>
          <w:szCs w:val="24"/>
        </w:rPr>
        <w:t>deort. Der feinsandige Strand, das flache Wasser und die lange Flaniermeile l</w:t>
      </w:r>
      <w:r w:rsidRPr="00FF62C0">
        <w:rPr>
          <w:rFonts w:ascii="Franklin Gothic Book" w:hAnsi="Franklin Gothic Book"/>
          <w:sz w:val="24"/>
          <w:szCs w:val="24"/>
        </w:rPr>
        <w:t>o</w:t>
      </w:r>
      <w:r w:rsidRPr="00FF62C0">
        <w:rPr>
          <w:rFonts w:ascii="Franklin Gothic Book" w:hAnsi="Franklin Gothic Book"/>
          <w:sz w:val="24"/>
          <w:szCs w:val="24"/>
        </w:rPr>
        <w:t>cken viele Besucher an.</w:t>
      </w:r>
    </w:p>
    <w:p w:rsidR="007D4574" w:rsidRPr="00FF62C0" w:rsidRDefault="007D4574" w:rsidP="007D4574">
      <w:pPr>
        <w:pStyle w:val="Listenabsatz"/>
        <w:numPr>
          <w:ilvl w:val="0"/>
          <w:numId w:val="2"/>
        </w:numPr>
        <w:spacing w:after="120"/>
        <w:contextualSpacing w:val="0"/>
        <w:jc w:val="both"/>
        <w:rPr>
          <w:rFonts w:ascii="Franklin Gothic Book" w:hAnsi="Franklin Gothic Book"/>
          <w:sz w:val="24"/>
          <w:szCs w:val="24"/>
        </w:rPr>
      </w:pPr>
      <w:r w:rsidRPr="003555EA">
        <w:rPr>
          <w:rFonts w:ascii="Franklin Gothic Book" w:hAnsi="Franklin Gothic Book"/>
          <w:b/>
          <w:color w:val="C0504D" w:themeColor="accent2"/>
          <w:sz w:val="28"/>
          <w:szCs w:val="28"/>
        </w:rPr>
        <w:t>Litauen (Lietuva)</w:t>
      </w:r>
      <w:r w:rsidRPr="003555EA">
        <w:rPr>
          <w:rFonts w:ascii="Franklin Gothic Book" w:hAnsi="Franklin Gothic Book"/>
          <w:b/>
          <w:color w:val="C0504D" w:themeColor="accent2"/>
          <w:sz w:val="28"/>
          <w:szCs w:val="28"/>
        </w:rPr>
        <w:tab/>
      </w:r>
      <w:r w:rsidRPr="003555EA">
        <w:rPr>
          <w:rFonts w:ascii="Franklin Gothic Book" w:hAnsi="Franklin Gothic Book"/>
          <w:b/>
          <w:color w:val="C0504D" w:themeColor="accent2"/>
          <w:sz w:val="28"/>
          <w:szCs w:val="28"/>
        </w:rPr>
        <w:br/>
      </w:r>
      <w:r w:rsidRPr="00FF62C0">
        <w:rPr>
          <w:rFonts w:ascii="Franklin Gothic Book" w:hAnsi="Franklin Gothic Book"/>
          <w:sz w:val="24"/>
          <w:szCs w:val="24"/>
        </w:rPr>
        <w:t>Schon seit Jahrhunderten erholen sich Urlauber an den Stränden des größten balt</w:t>
      </w:r>
      <w:r w:rsidRPr="00FF62C0">
        <w:rPr>
          <w:rFonts w:ascii="Franklin Gothic Book" w:hAnsi="Franklin Gothic Book"/>
          <w:sz w:val="24"/>
          <w:szCs w:val="24"/>
        </w:rPr>
        <w:t>i</w:t>
      </w:r>
      <w:r>
        <w:rPr>
          <w:rFonts w:ascii="Franklin Gothic Book" w:hAnsi="Franklin Gothic Book"/>
          <w:sz w:val="24"/>
          <w:szCs w:val="24"/>
        </w:rPr>
        <w:t>schen Landes. Im „Italien</w:t>
      </w:r>
      <w:r w:rsidRPr="00FF62C0">
        <w:rPr>
          <w:rFonts w:ascii="Franklin Gothic Book" w:hAnsi="Franklin Gothic Book"/>
          <w:sz w:val="24"/>
          <w:szCs w:val="24"/>
        </w:rPr>
        <w:t xml:space="preserve"> des Ostens“ geben sich die Menschen lebhafter al</w:t>
      </w:r>
      <w:r>
        <w:rPr>
          <w:rFonts w:ascii="Franklin Gothic Book" w:hAnsi="Franklin Gothic Book"/>
          <w:sz w:val="24"/>
          <w:szCs w:val="24"/>
        </w:rPr>
        <w:t>s</w:t>
      </w:r>
      <w:r w:rsidRPr="00FF62C0">
        <w:rPr>
          <w:rFonts w:ascii="Franklin Gothic Book" w:hAnsi="Franklin Gothic Book"/>
          <w:sz w:val="24"/>
          <w:szCs w:val="24"/>
        </w:rPr>
        <w:t xml:space="preserve"> in den nördlicher gelegenen baltischen Staaten.</w:t>
      </w:r>
    </w:p>
    <w:p w:rsidR="007D4574" w:rsidRPr="00FF62C0" w:rsidRDefault="007D4574" w:rsidP="007D4574">
      <w:pPr>
        <w:pStyle w:val="Listenabsatz"/>
        <w:numPr>
          <w:ilvl w:val="1"/>
          <w:numId w:val="2"/>
        </w:numPr>
        <w:spacing w:after="120"/>
        <w:contextualSpacing w:val="0"/>
        <w:jc w:val="both"/>
        <w:rPr>
          <w:rFonts w:ascii="Franklin Gothic Book" w:hAnsi="Franklin Gothic Book"/>
          <w:sz w:val="24"/>
          <w:szCs w:val="24"/>
        </w:rPr>
      </w:pPr>
      <w:r w:rsidRPr="003555EA">
        <w:rPr>
          <w:rFonts w:ascii="Franklin Gothic Book" w:hAnsi="Franklin Gothic Book"/>
          <w:color w:val="9BBB59" w:themeColor="accent3"/>
          <w:sz w:val="24"/>
          <w:szCs w:val="24"/>
        </w:rPr>
        <w:t>Vilnius</w:t>
      </w:r>
      <w:r w:rsidRPr="003555EA">
        <w:rPr>
          <w:rFonts w:ascii="Franklin Gothic Book" w:hAnsi="Franklin Gothic Book"/>
          <w:color w:val="9BBB59" w:themeColor="accent3"/>
          <w:sz w:val="24"/>
          <w:szCs w:val="24"/>
        </w:rPr>
        <w:br/>
      </w:r>
      <w:r w:rsidRPr="00FF62C0">
        <w:rPr>
          <w:rFonts w:ascii="Franklin Gothic Book" w:hAnsi="Franklin Gothic Book"/>
          <w:sz w:val="24"/>
          <w:szCs w:val="24"/>
        </w:rPr>
        <w:t>Die litauische Hauptstadt ist ein inmitten sanfter Hügel gelegenes Schmuckstück des Barock, dessen Häuser und zahllose Kirchen in Pastellfarben bemalt sind.</w:t>
      </w:r>
    </w:p>
    <w:p w:rsidR="007D4574" w:rsidRPr="00FF62C0" w:rsidRDefault="007D4574" w:rsidP="007D4574">
      <w:pPr>
        <w:pStyle w:val="Listenabsatz"/>
        <w:numPr>
          <w:ilvl w:val="1"/>
          <w:numId w:val="2"/>
        </w:numPr>
        <w:spacing w:after="120"/>
        <w:contextualSpacing w:val="0"/>
        <w:jc w:val="both"/>
        <w:rPr>
          <w:rFonts w:ascii="Franklin Gothic Book" w:hAnsi="Franklin Gothic Book"/>
          <w:sz w:val="24"/>
          <w:szCs w:val="24"/>
        </w:rPr>
      </w:pPr>
      <w:r w:rsidRPr="003555EA">
        <w:rPr>
          <w:rFonts w:ascii="Franklin Gothic Book" w:hAnsi="Franklin Gothic Book"/>
          <w:color w:val="9BBB59" w:themeColor="accent3"/>
          <w:sz w:val="24"/>
          <w:szCs w:val="24"/>
        </w:rPr>
        <w:t>Kurische Nehrung</w:t>
      </w:r>
      <w:r w:rsidRPr="003555EA">
        <w:rPr>
          <w:rFonts w:ascii="Franklin Gothic Book" w:hAnsi="Franklin Gothic Book"/>
          <w:color w:val="9BBB59" w:themeColor="accent3"/>
          <w:sz w:val="24"/>
          <w:szCs w:val="24"/>
        </w:rPr>
        <w:tab/>
      </w:r>
      <w:r w:rsidRPr="003555EA">
        <w:rPr>
          <w:rFonts w:ascii="Franklin Gothic Book" w:hAnsi="Franklin Gothic Book"/>
          <w:color w:val="9BBB59" w:themeColor="accent3"/>
          <w:sz w:val="24"/>
          <w:szCs w:val="24"/>
        </w:rPr>
        <w:br/>
      </w:r>
      <w:r w:rsidRPr="00FF62C0">
        <w:rPr>
          <w:rFonts w:ascii="Franklin Gothic Book" w:hAnsi="Franklin Gothic Book"/>
          <w:sz w:val="24"/>
          <w:szCs w:val="24"/>
        </w:rPr>
        <w:t>Der äußerst schmale, lang gezogene Landstrich der Kurischen Nehrung gehört zu den eigenwilligsten Küstenregionen der Ostsee. Auf der ganzen Nehrung hört man die Ostsee rauschen. Das Naturschutzgebiet zählt zum Unesco-Weltkulturerbe.</w:t>
      </w:r>
    </w:p>
    <w:p w:rsidR="007D4574" w:rsidRDefault="007D4574" w:rsidP="007D4574">
      <w:pPr>
        <w:spacing w:after="120"/>
        <w:jc w:val="both"/>
        <w:rPr>
          <w:rFonts w:ascii="Franklin Gothic Book" w:hAnsi="Franklin Gothic Book"/>
          <w:sz w:val="24"/>
          <w:szCs w:val="24"/>
        </w:rPr>
      </w:pPr>
    </w:p>
    <w:sectPr w:rsidR="007D4574" w:rsidSect="00141E88">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3F5" w:rsidRDefault="00B363F5" w:rsidP="00E21151">
      <w:r>
        <w:separator/>
      </w:r>
    </w:p>
  </w:endnote>
  <w:endnote w:type="continuationSeparator" w:id="1">
    <w:p w:rsidR="00B363F5" w:rsidRDefault="00B363F5" w:rsidP="00E2115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151" w:rsidRPr="00E21151" w:rsidRDefault="00E21151" w:rsidP="00E21151">
    <w:pPr>
      <w:pStyle w:val="Fuzeile"/>
      <w:pBdr>
        <w:top w:val="single" w:sz="4" w:space="1" w:color="auto"/>
      </w:pBdr>
      <w:rPr>
        <w:rFonts w:ascii="Franklin Gothic Book" w:hAnsi="Franklin Gothic Book"/>
        <w:sz w:val="18"/>
        <w:szCs w:val="18"/>
      </w:rPr>
    </w:pPr>
    <w:r w:rsidRPr="00E21151">
      <w:rPr>
        <w:rFonts w:ascii="Franklin Gothic Book" w:hAnsi="Franklin Gothic Book"/>
        <w:sz w:val="18"/>
        <w:szCs w:val="18"/>
      </w:rPr>
      <w:t>Gliederung\Baltikum_</w:t>
    </w:r>
    <w:r w:rsidR="007D4574">
      <w:rPr>
        <w:rFonts w:ascii="Franklin Gothic Book" w:hAnsi="Franklin Gothic Book"/>
        <w:sz w:val="18"/>
        <w:szCs w:val="18"/>
      </w:rPr>
      <w:t>Lösung</w:t>
    </w:r>
    <w:r w:rsidR="002C2F06">
      <w:rPr>
        <w:rFonts w:ascii="Franklin Gothic Book" w:hAnsi="Franklin Gothic Book"/>
        <w:sz w:val="18"/>
        <w:szCs w:val="18"/>
      </w:rPr>
      <w:t>_2009</w:t>
    </w:r>
    <w:r w:rsidRPr="00E21151">
      <w:rPr>
        <w:rFonts w:ascii="Franklin Gothic Book" w:hAnsi="Franklin Gothic Book"/>
        <w:sz w:val="18"/>
        <w:szCs w:val="18"/>
      </w:rPr>
      <w:tab/>
    </w:r>
    <w:r w:rsidRPr="00E21151">
      <w:rPr>
        <w:rFonts w:ascii="Franklin Gothic Book" w:hAnsi="Franklin Gothic Book"/>
        <w:sz w:val="18"/>
        <w:szCs w:val="18"/>
      </w:rPr>
      <w:tab/>
      <w:t>Anna Pfeiffer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151" w:rsidRPr="00E21151" w:rsidRDefault="00E21151" w:rsidP="00E21151">
    <w:pPr>
      <w:pStyle w:val="Fuzeile"/>
      <w:pBdr>
        <w:top w:val="single" w:sz="4" w:space="1" w:color="auto"/>
      </w:pBdr>
      <w:rPr>
        <w:rFonts w:ascii="Franklin Gothic Book" w:hAnsi="Franklin Gothic Book"/>
        <w:sz w:val="18"/>
        <w:szCs w:val="18"/>
      </w:rPr>
    </w:pPr>
    <w:r w:rsidRPr="00E21151">
      <w:rPr>
        <w:rFonts w:ascii="Franklin Gothic Book" w:hAnsi="Franklin Gothic Book"/>
        <w:sz w:val="18"/>
        <w:szCs w:val="18"/>
      </w:rPr>
      <w:t>Gliederung\Baltikum_</w:t>
    </w:r>
    <w:r w:rsidR="007D4574">
      <w:rPr>
        <w:rFonts w:ascii="Franklin Gothic Book" w:hAnsi="Franklin Gothic Book"/>
        <w:sz w:val="18"/>
        <w:szCs w:val="18"/>
      </w:rPr>
      <w:t>Lösung</w:t>
    </w:r>
    <w:r w:rsidR="002C2F06">
      <w:rPr>
        <w:rFonts w:ascii="Franklin Gothic Book" w:hAnsi="Franklin Gothic Book"/>
        <w:sz w:val="18"/>
        <w:szCs w:val="18"/>
      </w:rPr>
      <w:t>_2009</w:t>
    </w:r>
    <w:r w:rsidRPr="00E21151">
      <w:rPr>
        <w:rFonts w:ascii="Franklin Gothic Book" w:hAnsi="Franklin Gothic Book"/>
        <w:sz w:val="18"/>
        <w:szCs w:val="18"/>
      </w:rPr>
      <w:tab/>
    </w:r>
    <w:r w:rsidRPr="00E21151">
      <w:rPr>
        <w:rFonts w:ascii="Franklin Gothic Book" w:hAnsi="Franklin Gothic Book"/>
        <w:sz w:val="18"/>
        <w:szCs w:val="18"/>
      </w:rPr>
      <w:tab/>
      <w:t>Anna Pfeiffer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3F5" w:rsidRDefault="00B363F5" w:rsidP="00E21151">
      <w:r>
        <w:separator/>
      </w:r>
    </w:p>
  </w:footnote>
  <w:footnote w:type="continuationSeparator" w:id="1">
    <w:p w:rsidR="00B363F5" w:rsidRDefault="00B363F5" w:rsidP="00E211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D072C"/>
    <w:multiLevelType w:val="multilevel"/>
    <w:tmpl w:val="02CA7EBE"/>
    <w:lvl w:ilvl="0">
      <w:start w:val="1"/>
      <w:numFmt w:val="bullet"/>
      <w:lvlText w:val=""/>
      <w:lvlJc w:val="left"/>
      <w:pPr>
        <w:ind w:left="360" w:hanging="360"/>
      </w:pPr>
      <w:rPr>
        <w:rFonts w:ascii="Wingdings" w:hAnsi="Wingdings" w:hint="default"/>
        <w:b/>
        <w:i w:val="0"/>
        <w:color w:val="943634" w:themeColor="accent2" w:themeShade="BF"/>
        <w:sz w:val="28"/>
      </w:rPr>
    </w:lvl>
    <w:lvl w:ilvl="1">
      <w:start w:val="1"/>
      <w:numFmt w:val="bullet"/>
      <w:lvlText w:val=""/>
      <w:lvlJc w:val="left"/>
      <w:pPr>
        <w:ind w:left="720" w:hanging="360"/>
      </w:pPr>
      <w:rPr>
        <w:rFonts w:ascii="Wingdings" w:hAnsi="Wingdings" w:hint="default"/>
        <w:color w:val="9BBB59" w:themeColor="accent3"/>
        <w:sz w:val="24"/>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4AE4013"/>
    <w:multiLevelType w:val="multilevel"/>
    <w:tmpl w:val="2E9A2AD2"/>
    <w:lvl w:ilvl="0">
      <w:start w:val="1"/>
      <w:numFmt w:val="decimal"/>
      <w:lvlText w:val="%1."/>
      <w:lvlJc w:val="left"/>
      <w:pPr>
        <w:ind w:left="360" w:hanging="360"/>
      </w:pPr>
      <w:rPr>
        <w:rFonts w:ascii="Franklin Gothic Book" w:hAnsi="Franklin Gothic Book" w:hint="default"/>
        <w:b/>
        <w:i w:val="0"/>
        <w:color w:val="F79646" w:themeColor="accent6"/>
        <w:sz w:val="28"/>
      </w:rPr>
    </w:lvl>
    <w:lvl w:ilvl="1">
      <w:start w:val="1"/>
      <w:numFmt w:val="lowerLetter"/>
      <w:lvlText w:val="%2)"/>
      <w:lvlJc w:val="left"/>
      <w:pPr>
        <w:ind w:left="720" w:hanging="360"/>
      </w:pPr>
      <w:rPr>
        <w:rFonts w:ascii="Franklin Gothic Book" w:hAnsi="Franklin Gothic Book" w:hint="default"/>
        <w:color w:val="4F81BD" w:themeColor="accent1"/>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footnotePr>
    <w:footnote w:id="0"/>
    <w:footnote w:id="1"/>
  </w:footnotePr>
  <w:endnotePr>
    <w:endnote w:id="0"/>
    <w:endnote w:id="1"/>
  </w:endnotePr>
  <w:compat/>
  <w:rsids>
    <w:rsidRoot w:val="00F00F81"/>
    <w:rsid w:val="000711F3"/>
    <w:rsid w:val="000D7247"/>
    <w:rsid w:val="00141E88"/>
    <w:rsid w:val="002C2F06"/>
    <w:rsid w:val="003156D7"/>
    <w:rsid w:val="003F3421"/>
    <w:rsid w:val="005046DB"/>
    <w:rsid w:val="006C6714"/>
    <w:rsid w:val="00727025"/>
    <w:rsid w:val="007557FA"/>
    <w:rsid w:val="00772900"/>
    <w:rsid w:val="007D4574"/>
    <w:rsid w:val="008C0FBF"/>
    <w:rsid w:val="008E4400"/>
    <w:rsid w:val="00905098"/>
    <w:rsid w:val="009E554A"/>
    <w:rsid w:val="00B363F5"/>
    <w:rsid w:val="00B67664"/>
    <w:rsid w:val="00B829D1"/>
    <w:rsid w:val="00BC28C9"/>
    <w:rsid w:val="00E21151"/>
    <w:rsid w:val="00F00F81"/>
    <w:rsid w:val="00F1274E"/>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1E8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E21151"/>
    <w:pPr>
      <w:tabs>
        <w:tab w:val="center" w:pos="4536"/>
        <w:tab w:val="right" w:pos="9072"/>
      </w:tabs>
    </w:pPr>
  </w:style>
  <w:style w:type="character" w:customStyle="1" w:styleId="KopfzeileZchn">
    <w:name w:val="Kopfzeile Zchn"/>
    <w:basedOn w:val="Absatz-Standardschriftart"/>
    <w:link w:val="Kopfzeile"/>
    <w:uiPriority w:val="99"/>
    <w:semiHidden/>
    <w:rsid w:val="00E21151"/>
  </w:style>
  <w:style w:type="paragraph" w:styleId="Fuzeile">
    <w:name w:val="footer"/>
    <w:basedOn w:val="Standard"/>
    <w:link w:val="FuzeileZchn"/>
    <w:uiPriority w:val="99"/>
    <w:semiHidden/>
    <w:unhideWhenUsed/>
    <w:rsid w:val="00E21151"/>
    <w:pPr>
      <w:tabs>
        <w:tab w:val="center" w:pos="4536"/>
        <w:tab w:val="right" w:pos="9072"/>
      </w:tabs>
    </w:pPr>
  </w:style>
  <w:style w:type="character" w:customStyle="1" w:styleId="FuzeileZchn">
    <w:name w:val="Fußzeile Zchn"/>
    <w:basedOn w:val="Absatz-Standardschriftart"/>
    <w:link w:val="Fuzeile"/>
    <w:uiPriority w:val="99"/>
    <w:semiHidden/>
    <w:rsid w:val="00E21151"/>
  </w:style>
  <w:style w:type="paragraph" w:styleId="Listenabsatz">
    <w:name w:val="List Paragraph"/>
    <w:basedOn w:val="Standard"/>
    <w:uiPriority w:val="34"/>
    <w:qFormat/>
    <w:rsid w:val="009E554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3977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pfeiffer.priv.at</Company>
  <LinksUpToDate>false</LinksUpToDate>
  <CharactersWithSpaces>4599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2</cp:revision>
  <cp:lastPrinted>2009-05-19T19:28:00Z</cp:lastPrinted>
  <dcterms:created xsi:type="dcterms:W3CDTF">2009-05-28T20:32:00Z</dcterms:created>
  <dcterms:modified xsi:type="dcterms:W3CDTF">2009-05-28T20:32:00Z</dcterms:modified>
</cp:coreProperties>
</file>