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FB5" w:rsidRDefault="008E12E5" w:rsidP="008E12E5">
      <w:pPr>
        <w:pStyle w:val="berschrift1"/>
      </w:pPr>
      <w:r>
        <w:t>Zielgruppe</w:t>
      </w:r>
    </w:p>
    <w:p w:rsidR="00D11FB5" w:rsidRDefault="00D11FB5" w:rsidP="00D11FB5">
      <w:r>
        <w:t>2. Klasse Fachschule, Ende 1. Semester/Anfang 2. Semester</w:t>
      </w:r>
    </w:p>
    <w:p w:rsidR="00D11FB5" w:rsidRDefault="008E12E5" w:rsidP="008E12E5">
      <w:pPr>
        <w:pStyle w:val="berschrift1"/>
      </w:pPr>
      <w:r>
        <w:t>Aufgaben</w:t>
      </w:r>
    </w:p>
    <w:p w:rsidR="00D11FB5" w:rsidRDefault="00D11FB5" w:rsidP="00D11FB5"/>
    <w:tbl>
      <w:tblPr>
        <w:tblStyle w:val="HellesRaster-Akzent1"/>
        <w:tblW w:w="0" w:type="auto"/>
        <w:tblLook w:val="04A0"/>
      </w:tblPr>
      <w:tblGrid>
        <w:gridCol w:w="2266"/>
        <w:gridCol w:w="1737"/>
        <w:gridCol w:w="3151"/>
      </w:tblGrid>
      <w:tr w:rsidR="008E12E5" w:rsidTr="00884B4B">
        <w:trPr>
          <w:cnfStyle w:val="100000000000"/>
        </w:trPr>
        <w:tc>
          <w:tcPr>
            <w:cnfStyle w:val="001000000000"/>
            <w:tcW w:w="2266" w:type="dxa"/>
          </w:tcPr>
          <w:p w:rsidR="008E12E5" w:rsidRDefault="008E12E5" w:rsidP="00D11FB5">
            <w:r>
              <w:t>Teilaufgaben</w:t>
            </w:r>
          </w:p>
        </w:tc>
        <w:tc>
          <w:tcPr>
            <w:tcW w:w="1737" w:type="dxa"/>
          </w:tcPr>
          <w:p w:rsidR="008E12E5" w:rsidRDefault="008E12E5" w:rsidP="00D11FB5">
            <w:pPr>
              <w:cnfStyle w:val="100000000000"/>
            </w:pPr>
            <w:r>
              <w:t>Dauer in Min.</w:t>
            </w:r>
          </w:p>
        </w:tc>
        <w:tc>
          <w:tcPr>
            <w:tcW w:w="3151" w:type="dxa"/>
          </w:tcPr>
          <w:p w:rsidR="008E12E5" w:rsidRDefault="008E12E5" w:rsidP="00D11FB5">
            <w:pPr>
              <w:cnfStyle w:val="100000000000"/>
            </w:pPr>
            <w:r>
              <w:t>Notiz</w:t>
            </w:r>
          </w:p>
        </w:tc>
      </w:tr>
      <w:tr w:rsidR="008E12E5" w:rsidTr="00884B4B">
        <w:trPr>
          <w:cnfStyle w:val="000000100000"/>
        </w:trPr>
        <w:tc>
          <w:tcPr>
            <w:cnfStyle w:val="001000000000"/>
            <w:tcW w:w="2266" w:type="dxa"/>
          </w:tcPr>
          <w:p w:rsidR="008E12E5" w:rsidRPr="00884B4B" w:rsidRDefault="008E12E5" w:rsidP="008E12E5">
            <w:pPr>
              <w:rPr>
                <w:b w:val="0"/>
              </w:rPr>
            </w:pPr>
            <w:r w:rsidRPr="00884B4B">
              <w:rPr>
                <w:b w:val="0"/>
              </w:rPr>
              <w:t>Lesen + verstehen</w:t>
            </w:r>
          </w:p>
        </w:tc>
        <w:tc>
          <w:tcPr>
            <w:tcW w:w="1737" w:type="dxa"/>
          </w:tcPr>
          <w:p w:rsidR="008E12E5" w:rsidRDefault="008E12E5" w:rsidP="008E12E5">
            <w:pPr>
              <w:jc w:val="center"/>
              <w:cnfStyle w:val="000000100000"/>
            </w:pPr>
            <w:r>
              <w:t>10</w:t>
            </w:r>
          </w:p>
        </w:tc>
        <w:tc>
          <w:tcPr>
            <w:tcW w:w="3151" w:type="dxa"/>
          </w:tcPr>
          <w:p w:rsidR="008E12E5" w:rsidRDefault="008E12E5" w:rsidP="00D11FB5">
            <w:pPr>
              <w:cnfStyle w:val="000000100000"/>
            </w:pPr>
            <w:r>
              <w:t>Je nach Geläufigkeit +/-</w:t>
            </w:r>
          </w:p>
        </w:tc>
      </w:tr>
      <w:tr w:rsidR="008E12E5" w:rsidTr="00884B4B">
        <w:trPr>
          <w:cnfStyle w:val="000000010000"/>
        </w:trPr>
        <w:tc>
          <w:tcPr>
            <w:cnfStyle w:val="001000000000"/>
            <w:tcW w:w="2266" w:type="dxa"/>
          </w:tcPr>
          <w:p w:rsidR="008E12E5" w:rsidRPr="00884B4B" w:rsidRDefault="008E12E5" w:rsidP="008E12E5">
            <w:pPr>
              <w:rPr>
                <w:b w:val="0"/>
              </w:rPr>
            </w:pPr>
            <w:r w:rsidRPr="00884B4B">
              <w:rPr>
                <w:b w:val="0"/>
              </w:rPr>
              <w:t>Dokumentvorlage</w:t>
            </w:r>
          </w:p>
        </w:tc>
        <w:tc>
          <w:tcPr>
            <w:tcW w:w="1737" w:type="dxa"/>
          </w:tcPr>
          <w:p w:rsidR="008E12E5" w:rsidRDefault="008E12E5" w:rsidP="008E12E5">
            <w:pPr>
              <w:jc w:val="center"/>
              <w:cnfStyle w:val="000000010000"/>
            </w:pPr>
            <w:r>
              <w:t>10</w:t>
            </w:r>
          </w:p>
        </w:tc>
        <w:tc>
          <w:tcPr>
            <w:tcW w:w="3151" w:type="dxa"/>
          </w:tcPr>
          <w:p w:rsidR="008E12E5" w:rsidRDefault="008E12E5" w:rsidP="00D11FB5">
            <w:pPr>
              <w:cnfStyle w:val="000000010000"/>
            </w:pPr>
            <w:r>
              <w:t>Logo zur Verfügung stellen</w:t>
            </w:r>
          </w:p>
        </w:tc>
      </w:tr>
      <w:tr w:rsidR="008E12E5" w:rsidTr="00884B4B">
        <w:trPr>
          <w:cnfStyle w:val="000000100000"/>
        </w:trPr>
        <w:tc>
          <w:tcPr>
            <w:cnfStyle w:val="001000000000"/>
            <w:tcW w:w="2266" w:type="dxa"/>
          </w:tcPr>
          <w:p w:rsidR="008E12E5" w:rsidRPr="00884B4B" w:rsidRDefault="008E12E5" w:rsidP="008E12E5">
            <w:pPr>
              <w:rPr>
                <w:b w:val="0"/>
              </w:rPr>
            </w:pPr>
            <w:r w:rsidRPr="00884B4B">
              <w:rPr>
                <w:b w:val="0"/>
              </w:rPr>
              <w:t>Bestellung</w:t>
            </w:r>
          </w:p>
        </w:tc>
        <w:tc>
          <w:tcPr>
            <w:tcW w:w="1737" w:type="dxa"/>
          </w:tcPr>
          <w:p w:rsidR="008E12E5" w:rsidRDefault="008E12E5" w:rsidP="008E12E5">
            <w:pPr>
              <w:jc w:val="center"/>
              <w:cnfStyle w:val="000000100000"/>
            </w:pPr>
            <w:r>
              <w:t>40</w:t>
            </w:r>
          </w:p>
        </w:tc>
        <w:tc>
          <w:tcPr>
            <w:tcW w:w="3151" w:type="dxa"/>
          </w:tcPr>
          <w:p w:rsidR="008E12E5" w:rsidRDefault="008E12E5" w:rsidP="00D11FB5">
            <w:pPr>
              <w:cnfStyle w:val="000000100000"/>
            </w:pPr>
            <w:r>
              <w:t>Rechnung!</w:t>
            </w:r>
          </w:p>
        </w:tc>
      </w:tr>
      <w:tr w:rsidR="008E12E5" w:rsidTr="00884B4B">
        <w:trPr>
          <w:cnfStyle w:val="000000010000"/>
        </w:trPr>
        <w:tc>
          <w:tcPr>
            <w:cnfStyle w:val="001000000000"/>
            <w:tcW w:w="2266" w:type="dxa"/>
          </w:tcPr>
          <w:p w:rsidR="008E12E5" w:rsidRPr="00884B4B" w:rsidRDefault="008E12E5" w:rsidP="008E12E5">
            <w:pPr>
              <w:rPr>
                <w:b w:val="0"/>
              </w:rPr>
            </w:pPr>
            <w:r w:rsidRPr="00884B4B">
              <w:rPr>
                <w:b w:val="0"/>
              </w:rPr>
              <w:t>E-Mail</w:t>
            </w:r>
          </w:p>
        </w:tc>
        <w:tc>
          <w:tcPr>
            <w:tcW w:w="1737" w:type="dxa"/>
          </w:tcPr>
          <w:p w:rsidR="008E12E5" w:rsidRDefault="008E12E5" w:rsidP="008E12E5">
            <w:pPr>
              <w:jc w:val="center"/>
              <w:cnfStyle w:val="000000010000"/>
            </w:pPr>
            <w:r>
              <w:t>10</w:t>
            </w:r>
          </w:p>
        </w:tc>
        <w:tc>
          <w:tcPr>
            <w:tcW w:w="3151" w:type="dxa"/>
          </w:tcPr>
          <w:p w:rsidR="008E12E5" w:rsidRDefault="00884B4B" w:rsidP="00D11FB5">
            <w:pPr>
              <w:cnfStyle w:val="000000010000"/>
            </w:pPr>
            <w:r>
              <w:t>Nicht versenden!</w:t>
            </w:r>
          </w:p>
        </w:tc>
      </w:tr>
      <w:tr w:rsidR="008E12E5" w:rsidTr="00884B4B">
        <w:trPr>
          <w:cnfStyle w:val="000000100000"/>
        </w:trPr>
        <w:tc>
          <w:tcPr>
            <w:cnfStyle w:val="001000000000"/>
            <w:tcW w:w="2266" w:type="dxa"/>
          </w:tcPr>
          <w:p w:rsidR="008E12E5" w:rsidRPr="00884B4B" w:rsidRDefault="008E12E5" w:rsidP="008E12E5">
            <w:pPr>
              <w:rPr>
                <w:b w:val="0"/>
              </w:rPr>
            </w:pPr>
            <w:r w:rsidRPr="00884B4B">
              <w:rPr>
                <w:b w:val="0"/>
              </w:rPr>
              <w:t>Rechnung</w:t>
            </w:r>
          </w:p>
        </w:tc>
        <w:tc>
          <w:tcPr>
            <w:tcW w:w="1737" w:type="dxa"/>
          </w:tcPr>
          <w:p w:rsidR="008E12E5" w:rsidRDefault="008E12E5" w:rsidP="008E12E5">
            <w:pPr>
              <w:jc w:val="center"/>
              <w:cnfStyle w:val="000000100000"/>
            </w:pPr>
            <w:r>
              <w:t>30</w:t>
            </w:r>
          </w:p>
        </w:tc>
        <w:tc>
          <w:tcPr>
            <w:tcW w:w="3151" w:type="dxa"/>
          </w:tcPr>
          <w:p w:rsidR="008E12E5" w:rsidRDefault="008E12E5" w:rsidP="00D11FB5">
            <w:pPr>
              <w:cnfStyle w:val="000000100000"/>
            </w:pPr>
            <w:proofErr w:type="spellStart"/>
            <w:r>
              <w:t>Rohdatei</w:t>
            </w:r>
            <w:proofErr w:type="spellEnd"/>
          </w:p>
        </w:tc>
      </w:tr>
      <w:tr w:rsidR="008E12E5" w:rsidTr="00884B4B">
        <w:trPr>
          <w:cnfStyle w:val="000000010000"/>
        </w:trPr>
        <w:tc>
          <w:tcPr>
            <w:cnfStyle w:val="001000000000"/>
            <w:tcW w:w="2266" w:type="dxa"/>
          </w:tcPr>
          <w:p w:rsidR="008E12E5" w:rsidRPr="00884B4B" w:rsidRDefault="008E12E5" w:rsidP="008E12E5">
            <w:pPr>
              <w:rPr>
                <w:b w:val="0"/>
              </w:rPr>
            </w:pPr>
            <w:r w:rsidRPr="00884B4B">
              <w:rPr>
                <w:b w:val="0"/>
              </w:rPr>
              <w:t>Reflexion</w:t>
            </w:r>
          </w:p>
        </w:tc>
        <w:tc>
          <w:tcPr>
            <w:tcW w:w="1737" w:type="dxa"/>
          </w:tcPr>
          <w:p w:rsidR="008E12E5" w:rsidRDefault="008E12E5" w:rsidP="008E12E5">
            <w:pPr>
              <w:jc w:val="center"/>
              <w:cnfStyle w:val="000000010000"/>
            </w:pPr>
            <w:r>
              <w:t>20</w:t>
            </w:r>
          </w:p>
        </w:tc>
        <w:tc>
          <w:tcPr>
            <w:tcW w:w="3151" w:type="dxa"/>
          </w:tcPr>
          <w:p w:rsidR="008E12E5" w:rsidRDefault="008E12E5" w:rsidP="00D11FB5">
            <w:pPr>
              <w:cnfStyle w:val="000000010000"/>
            </w:pPr>
            <w:r>
              <w:t>Partnerübung</w:t>
            </w:r>
          </w:p>
        </w:tc>
      </w:tr>
      <w:tr w:rsidR="008E12E5" w:rsidRPr="00884B4B" w:rsidTr="00884B4B">
        <w:trPr>
          <w:cnfStyle w:val="000000100000"/>
        </w:trPr>
        <w:tc>
          <w:tcPr>
            <w:cnfStyle w:val="001000000000"/>
            <w:tcW w:w="2266" w:type="dxa"/>
          </w:tcPr>
          <w:p w:rsidR="008E12E5" w:rsidRPr="00884B4B" w:rsidRDefault="008E12E5" w:rsidP="008E12E5"/>
        </w:tc>
        <w:tc>
          <w:tcPr>
            <w:tcW w:w="1737" w:type="dxa"/>
          </w:tcPr>
          <w:p w:rsidR="008E12E5" w:rsidRPr="00884B4B" w:rsidRDefault="008E12E5" w:rsidP="008E12E5">
            <w:pPr>
              <w:jc w:val="center"/>
              <w:cnfStyle w:val="000000100000"/>
              <w:rPr>
                <w:b/>
              </w:rPr>
            </w:pPr>
            <w:r w:rsidRPr="00884B4B">
              <w:rPr>
                <w:b/>
              </w:rPr>
              <w:fldChar w:fldCharType="begin"/>
            </w:r>
            <w:r w:rsidRPr="00884B4B">
              <w:rPr>
                <w:b/>
              </w:rPr>
              <w:instrText xml:space="preserve"> =SUM(ABOVE) </w:instrText>
            </w:r>
            <w:r w:rsidRPr="00884B4B">
              <w:rPr>
                <w:b/>
              </w:rPr>
              <w:fldChar w:fldCharType="separate"/>
            </w:r>
            <w:r w:rsidRPr="00884B4B">
              <w:rPr>
                <w:b/>
                <w:noProof/>
              </w:rPr>
              <w:t>120</w:t>
            </w:r>
            <w:r w:rsidRPr="00884B4B">
              <w:rPr>
                <w:b/>
              </w:rPr>
              <w:fldChar w:fldCharType="end"/>
            </w:r>
          </w:p>
        </w:tc>
        <w:tc>
          <w:tcPr>
            <w:tcW w:w="3151" w:type="dxa"/>
          </w:tcPr>
          <w:p w:rsidR="008E12E5" w:rsidRPr="00884B4B" w:rsidRDefault="008E12E5" w:rsidP="00D11FB5">
            <w:pPr>
              <w:cnfStyle w:val="000000100000"/>
              <w:rPr>
                <w:b/>
              </w:rPr>
            </w:pPr>
            <w:r w:rsidRPr="00884B4B">
              <w:rPr>
                <w:b/>
              </w:rPr>
              <w:t>Max. 3 UE</w:t>
            </w:r>
          </w:p>
        </w:tc>
      </w:tr>
    </w:tbl>
    <w:p w:rsidR="008E12E5" w:rsidRDefault="008E12E5" w:rsidP="00D11FB5"/>
    <w:p w:rsidR="008E12E5" w:rsidRDefault="008E12E5" w:rsidP="00D11FB5">
      <w:r>
        <w:t xml:space="preserve">Für die </w:t>
      </w:r>
      <w:r w:rsidR="00884B4B">
        <w:t>3.</w:t>
      </w:r>
      <w:r>
        <w:t xml:space="preserve"> UE die Spielbeschreibungen mit Bilder jenen zur Verfügung stellen, die besonders rasch waren. – Achtung: dafür aber Kenntnisse für Spaltensatz notwendig.</w:t>
      </w:r>
    </w:p>
    <w:p w:rsidR="008E12E5" w:rsidRDefault="008E12E5" w:rsidP="008E12E5">
      <w:pPr>
        <w:pStyle w:val="berschrift1"/>
      </w:pPr>
      <w:r>
        <w:t>Inhalte:</w:t>
      </w:r>
    </w:p>
    <w:p w:rsidR="008E12E5" w:rsidRDefault="008E12E5" w:rsidP="008E12E5">
      <w:pPr>
        <w:pStyle w:val="Listenabsatz"/>
        <w:numPr>
          <w:ilvl w:val="0"/>
          <w:numId w:val="10"/>
        </w:numPr>
        <w:spacing w:line="320" w:lineRule="atLeast"/>
        <w:ind w:left="567" w:hanging="283"/>
      </w:pPr>
      <w:r>
        <w:t>Tabulator</w:t>
      </w:r>
    </w:p>
    <w:p w:rsidR="008E12E5" w:rsidRDefault="008E12E5" w:rsidP="008E12E5">
      <w:pPr>
        <w:pStyle w:val="Listenabsatz"/>
        <w:numPr>
          <w:ilvl w:val="0"/>
          <w:numId w:val="10"/>
        </w:numPr>
        <w:spacing w:line="320" w:lineRule="atLeast"/>
        <w:ind w:left="567" w:hanging="283"/>
      </w:pPr>
      <w:r>
        <w:t>Tabelle und rechnen in Tabellen</w:t>
      </w:r>
    </w:p>
    <w:p w:rsidR="008E12E5" w:rsidRDefault="008E12E5" w:rsidP="008E12E5">
      <w:pPr>
        <w:pStyle w:val="Listenabsatz"/>
        <w:numPr>
          <w:ilvl w:val="0"/>
          <w:numId w:val="10"/>
        </w:numPr>
        <w:spacing w:line="320" w:lineRule="atLeast"/>
        <w:ind w:left="567" w:hanging="283"/>
      </w:pPr>
      <w:r>
        <w:t>Geschäftskorrespondenz nach ÖNORMEN</w:t>
      </w:r>
    </w:p>
    <w:p w:rsidR="008E12E5" w:rsidRDefault="008E12E5" w:rsidP="008E12E5">
      <w:pPr>
        <w:pStyle w:val="Listenabsatz"/>
        <w:numPr>
          <w:ilvl w:val="0"/>
          <w:numId w:val="10"/>
        </w:numPr>
        <w:spacing w:line="320" w:lineRule="atLeast"/>
        <w:ind w:left="567" w:hanging="283"/>
      </w:pPr>
      <w:r>
        <w:t>Einfügen von Grafiken</w:t>
      </w:r>
    </w:p>
    <w:p w:rsidR="008E12E5" w:rsidRDefault="008E12E5" w:rsidP="008E12E5">
      <w:pPr>
        <w:pStyle w:val="Listenabsatz"/>
        <w:numPr>
          <w:ilvl w:val="0"/>
          <w:numId w:val="10"/>
        </w:numPr>
        <w:spacing w:line="320" w:lineRule="atLeast"/>
        <w:ind w:left="567" w:hanging="283"/>
      </w:pPr>
      <w:r>
        <w:t>Kopf- und Fußzeile</w:t>
      </w:r>
    </w:p>
    <w:p w:rsidR="008E12E5" w:rsidRDefault="008E12E5" w:rsidP="008E12E5">
      <w:pPr>
        <w:pStyle w:val="Listenabsatz"/>
        <w:numPr>
          <w:ilvl w:val="0"/>
          <w:numId w:val="10"/>
        </w:numPr>
        <w:spacing w:line="320" w:lineRule="atLeast"/>
        <w:ind w:left="567" w:hanging="283"/>
      </w:pPr>
      <w:r>
        <w:t>Arbeiten mit Einzügen</w:t>
      </w:r>
    </w:p>
    <w:p w:rsidR="008E12E5" w:rsidRDefault="008E12E5" w:rsidP="008E12E5">
      <w:pPr>
        <w:pStyle w:val="Listenabsatz"/>
        <w:numPr>
          <w:ilvl w:val="0"/>
          <w:numId w:val="10"/>
        </w:numPr>
        <w:spacing w:line="320" w:lineRule="atLeast"/>
        <w:ind w:left="567" w:hanging="283"/>
      </w:pPr>
      <w:r>
        <w:t>Aufzählung/Nummerierung</w:t>
      </w:r>
    </w:p>
    <w:p w:rsidR="008E12E5" w:rsidRDefault="008E12E5" w:rsidP="00D11FB5"/>
    <w:p w:rsidR="008E12E5" w:rsidRDefault="008E12E5" w:rsidP="00D11FB5"/>
    <w:p w:rsidR="008E12E5" w:rsidRDefault="008E12E5" w:rsidP="00D11FB5"/>
    <w:p w:rsidR="008E12E5" w:rsidRPr="00D11FB5" w:rsidRDefault="008E12E5" w:rsidP="00D11FB5">
      <w:pPr>
        <w:sectPr w:rsidR="008E12E5" w:rsidRPr="00D11FB5" w:rsidSect="0037245D">
          <w:headerReference w:type="default" r:id="rId7"/>
          <w:footerReference w:type="default" r:id="rId8"/>
          <w:pgSz w:w="11906" w:h="16838"/>
          <w:pgMar w:top="1417" w:right="1417" w:bottom="1134" w:left="1417" w:header="708" w:footer="708" w:gutter="0"/>
          <w:cols w:space="708"/>
          <w:docGrid w:linePitch="360"/>
        </w:sectPr>
      </w:pPr>
    </w:p>
    <w:p w:rsidR="00A13DCA" w:rsidRPr="006E5AF2" w:rsidRDefault="00A13DCA" w:rsidP="00A13DCA">
      <w:pPr>
        <w:rPr>
          <w:rStyle w:val="IntensiverVerweis"/>
        </w:rPr>
      </w:pPr>
      <w:r w:rsidRPr="006E5AF2">
        <w:rPr>
          <w:rStyle w:val="IntensiverVerweis"/>
        </w:rPr>
        <w:lastRenderedPageBreak/>
        <w:t>Liebe Schülerin, lieber Schüler!</w:t>
      </w:r>
    </w:p>
    <w:p w:rsidR="00A13DCA" w:rsidRDefault="00A13DCA" w:rsidP="00A13DCA"/>
    <w:p w:rsidR="00A13DCA" w:rsidRDefault="00A13DCA" w:rsidP="00A13DCA">
      <w:r>
        <w:t>Sie haben in den letzten Wochen und Monaten Ihre Kenntnisse in der komplexen Textgestaltung mit MS Word erweitert und viel Neues gelernt!</w:t>
      </w:r>
    </w:p>
    <w:p w:rsidR="00A13DCA" w:rsidRPr="006E5AF2" w:rsidRDefault="00A13DCA" w:rsidP="00A13DCA">
      <w:pPr>
        <w:rPr>
          <w:rStyle w:val="IntensiveHervorhebung"/>
        </w:rPr>
      </w:pPr>
      <w:r>
        <w:t>Mit dieser umfangreichen Übung können Si</w:t>
      </w:r>
      <w:r w:rsidR="006E5AF2">
        <w:t>e Ihre Kenntnisse über folgende</w:t>
      </w:r>
      <w:r w:rsidR="006E5AF2">
        <w:br/>
      </w:r>
      <w:r w:rsidRPr="006E5AF2">
        <w:rPr>
          <w:rStyle w:val="IntensiveHervorhebung"/>
        </w:rPr>
        <w:t>Inhalte festigen und überprüfen:</w:t>
      </w:r>
    </w:p>
    <w:p w:rsidR="00A13DCA" w:rsidRDefault="00A13DCA" w:rsidP="00A13DCA">
      <w:pPr>
        <w:pStyle w:val="Listenabsatz"/>
        <w:numPr>
          <w:ilvl w:val="0"/>
          <w:numId w:val="10"/>
        </w:numPr>
        <w:spacing w:line="320" w:lineRule="atLeast"/>
        <w:ind w:left="2132" w:hanging="357"/>
      </w:pPr>
      <w:r>
        <w:t>Tabulator</w:t>
      </w:r>
    </w:p>
    <w:p w:rsidR="00A13DCA" w:rsidRDefault="00A13DCA" w:rsidP="00A13DCA">
      <w:pPr>
        <w:pStyle w:val="Listenabsatz"/>
        <w:numPr>
          <w:ilvl w:val="0"/>
          <w:numId w:val="10"/>
        </w:numPr>
        <w:spacing w:line="320" w:lineRule="atLeast"/>
        <w:ind w:left="2132" w:hanging="357"/>
      </w:pPr>
      <w:r>
        <w:t>Tabelle und rechnen in Tabellen</w:t>
      </w:r>
    </w:p>
    <w:p w:rsidR="00A13DCA" w:rsidRDefault="00A13DCA" w:rsidP="00A13DCA">
      <w:pPr>
        <w:pStyle w:val="Listenabsatz"/>
        <w:numPr>
          <w:ilvl w:val="0"/>
          <w:numId w:val="10"/>
        </w:numPr>
        <w:spacing w:line="320" w:lineRule="atLeast"/>
        <w:ind w:left="2132" w:hanging="357"/>
      </w:pPr>
      <w:r>
        <w:t>Geschäftskorrespondenz nach ÖNORMEN</w:t>
      </w:r>
    </w:p>
    <w:p w:rsidR="00A13DCA" w:rsidRDefault="00A13DCA" w:rsidP="00A13DCA">
      <w:pPr>
        <w:pStyle w:val="Listenabsatz"/>
        <w:numPr>
          <w:ilvl w:val="0"/>
          <w:numId w:val="10"/>
        </w:numPr>
        <w:spacing w:line="320" w:lineRule="atLeast"/>
        <w:ind w:left="2132" w:hanging="357"/>
      </w:pPr>
      <w:r>
        <w:t>Einfügen von Grafiken</w:t>
      </w:r>
    </w:p>
    <w:p w:rsidR="00A13DCA" w:rsidRDefault="00A13DCA" w:rsidP="00A13DCA">
      <w:pPr>
        <w:pStyle w:val="Listenabsatz"/>
        <w:numPr>
          <w:ilvl w:val="0"/>
          <w:numId w:val="10"/>
        </w:numPr>
        <w:spacing w:line="320" w:lineRule="atLeast"/>
        <w:ind w:left="2132" w:hanging="357"/>
      </w:pPr>
      <w:r>
        <w:t>Kopf- und Fußzeile</w:t>
      </w:r>
    </w:p>
    <w:p w:rsidR="00A13DCA" w:rsidRDefault="00A13DCA" w:rsidP="00A13DCA">
      <w:pPr>
        <w:pStyle w:val="Listenabsatz"/>
        <w:numPr>
          <w:ilvl w:val="0"/>
          <w:numId w:val="10"/>
        </w:numPr>
        <w:spacing w:line="320" w:lineRule="atLeast"/>
        <w:ind w:left="2132" w:hanging="357"/>
      </w:pPr>
      <w:r>
        <w:t>Arbeiten mit Einzügen</w:t>
      </w:r>
      <w:bookmarkStart w:id="0" w:name="_GoBack"/>
      <w:bookmarkEnd w:id="0"/>
    </w:p>
    <w:p w:rsidR="00A13DCA" w:rsidRDefault="00A13DCA" w:rsidP="00A13DCA">
      <w:pPr>
        <w:pStyle w:val="Listenabsatz"/>
        <w:numPr>
          <w:ilvl w:val="0"/>
          <w:numId w:val="10"/>
        </w:numPr>
        <w:spacing w:line="320" w:lineRule="atLeast"/>
        <w:ind w:left="2132" w:hanging="357"/>
      </w:pPr>
      <w:r>
        <w:t>Aufzählung/Nummerierung</w:t>
      </w:r>
    </w:p>
    <w:p w:rsidR="00A13DCA" w:rsidRDefault="00E46ACD" w:rsidP="00A13DCA">
      <w:r>
        <w:rPr>
          <w:noProof/>
          <w:lang w:val="de-AT" w:eastAsia="de-AT"/>
        </w:rPr>
        <w:pict>
          <v:rect id="_x0000_s1029" style="position:absolute;margin-left:-24.3pt;margin-top:11.45pt;width:79.05pt;height:100.15pt;z-index:-251656192" wrapcoords="0 0 21600 0 21600 21600 0 21600 0 0" filled="f" stroked="f">
            <w10:wrap type="tight"/>
          </v:rect>
        </w:pict>
      </w:r>
    </w:p>
    <w:p w:rsidR="00E46ACD" w:rsidRDefault="00A13DCA" w:rsidP="00E46ACD">
      <w:pPr>
        <w:tabs>
          <w:tab w:val="left" w:pos="3686"/>
        </w:tabs>
        <w:rPr>
          <w:rStyle w:val="IntensiveHervorhebung"/>
        </w:rPr>
      </w:pPr>
      <w:r>
        <w:rPr>
          <w:noProof/>
          <w:lang w:val="de-AT" w:eastAsia="de-AT"/>
        </w:rPr>
        <w:pict>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8" type="#_x0000_t73" style="position:absolute;margin-left:-79pt;margin-top:10.5pt;width:161.85pt;height:61.75pt;z-index:-251657216" wrapcoords="8000 -527 7000 -263 -1200 3424 -1200 4478 3800 7902 4800 7902 4100 9746 4200 10800 7200 12117 7200 13171 9700 16332 22500 23444 22800 23444 23300 23444 23400 23180 22500 21863 18100 16332 17500 12117 16700 11327 13700 6849 13300 5795 8700 -527 8000 -527" fillcolor="#009dd9 [3205]" strokecolor="#04617b [3215]" strokeweight="3pt">
            <v:shadow on="t" type="perspective" color="#004d6c [1605]" opacity=".5" offset="1pt" offset2="-1pt"/>
            <v:textbox>
              <w:txbxContent>
                <w:p w:rsidR="00A13DCA" w:rsidRPr="00D11FB5" w:rsidRDefault="00A13DCA">
                  <w:pPr>
                    <w:rPr>
                      <w:b/>
                      <w:color w:val="FFFFFF" w:themeColor="background1"/>
                    </w:rPr>
                  </w:pPr>
                  <w:r w:rsidRPr="00D11FB5">
                    <w:rPr>
                      <w:b/>
                      <w:color w:val="FFFFFF" w:themeColor="background1"/>
                    </w:rPr>
                    <w:t>TIPP:</w:t>
                  </w:r>
                </w:p>
              </w:txbxContent>
            </v:textbox>
            <w10:wrap type="tight"/>
          </v:shape>
        </w:pict>
      </w:r>
      <w:r>
        <w:t xml:space="preserve">Lesen Sie sich zuerst die gesamte Aufgabenstellung durch und überlegen dann Schritt für Schritt was zu tun ist. Verwenden Sie die zur Verfügung gestellten Rohdateien und speichern Sie bitte alles in Ihrem persönlichen Laufwerk. </w:t>
      </w:r>
      <w:r>
        <w:br/>
      </w:r>
      <w:r w:rsidRPr="00A13DCA">
        <w:rPr>
          <w:rStyle w:val="IntensiveHervorhebung"/>
        </w:rPr>
        <w:t>Es gibt mehr als nur eine richtige Lösung!</w:t>
      </w:r>
    </w:p>
    <w:p w:rsidR="00E46ACD" w:rsidRDefault="00E46ACD" w:rsidP="00E46ACD">
      <w:pPr>
        <w:tabs>
          <w:tab w:val="left" w:pos="3686"/>
        </w:tabs>
        <w:rPr>
          <w:rStyle w:val="IntensiveHervorhebung"/>
        </w:rPr>
      </w:pPr>
    </w:p>
    <w:p w:rsidR="000C519C" w:rsidRDefault="000C519C" w:rsidP="00E46ACD">
      <w:pPr>
        <w:tabs>
          <w:tab w:val="left" w:pos="3686"/>
        </w:tabs>
        <w:rPr>
          <w:rStyle w:val="IntensiveHervorhebung"/>
        </w:rPr>
      </w:pPr>
    </w:p>
    <w:p w:rsidR="000C519C" w:rsidRDefault="000C519C" w:rsidP="00E46ACD">
      <w:pPr>
        <w:tabs>
          <w:tab w:val="left" w:pos="3686"/>
        </w:tabs>
        <w:rPr>
          <w:rStyle w:val="IntensiveHervorhebung"/>
        </w:rPr>
      </w:pPr>
    </w:p>
    <w:p w:rsidR="000C519C" w:rsidRDefault="006E5AF2" w:rsidP="000C519C">
      <w:pPr>
        <w:tabs>
          <w:tab w:val="left" w:pos="3686"/>
        </w:tabs>
      </w:pPr>
      <w:r>
        <w:t xml:space="preserve">Bitte drucken Sie Ihre Ergebnisse aus und füllen dazu das Arbeitsblatt </w:t>
      </w:r>
      <w:r w:rsidR="00D11FB5">
        <w:t>Reflexion aus.</w:t>
      </w:r>
    </w:p>
    <w:p w:rsidR="008E12E5" w:rsidRDefault="008E12E5" w:rsidP="000C519C">
      <w:pPr>
        <w:tabs>
          <w:tab w:val="left" w:pos="3686"/>
        </w:tabs>
      </w:pPr>
      <w:r>
        <w:t xml:space="preserve">Sie haben für diese </w:t>
      </w:r>
      <w:r w:rsidRPr="008E12E5">
        <w:rPr>
          <w:rStyle w:val="SchwacherVerweis"/>
          <w:b/>
        </w:rPr>
        <w:t>umfangreiche Aufgabe 2,5 Schulstunden</w:t>
      </w:r>
      <w:r>
        <w:t xml:space="preserve"> Zeit. (inkl. Reflexion und Gespräch mit dem Critical Friend.)</w:t>
      </w:r>
    </w:p>
    <w:p w:rsidR="000C519C" w:rsidRDefault="000C519C" w:rsidP="000C519C">
      <w:pPr>
        <w:tabs>
          <w:tab w:val="left" w:pos="3686"/>
        </w:tabs>
      </w:pPr>
    </w:p>
    <w:p w:rsidR="000C519C" w:rsidRDefault="00A13DCA" w:rsidP="000C519C">
      <w:pPr>
        <w:tabs>
          <w:tab w:val="left" w:pos="3686"/>
        </w:tabs>
      </w:pPr>
      <w:r w:rsidRPr="00E46ACD">
        <w:t>Viel Spaß und Erfolg bei der Erstellung der Lösungen</w:t>
      </w:r>
      <w:r w:rsidR="000C519C">
        <w:t>,</w:t>
      </w:r>
    </w:p>
    <w:p w:rsidR="000C519C" w:rsidRDefault="000C519C" w:rsidP="00E46ACD">
      <w:r>
        <w:t>wünscht</w:t>
      </w:r>
    </w:p>
    <w:p w:rsidR="002B0328" w:rsidRDefault="002B0328" w:rsidP="00E46ACD"/>
    <w:p w:rsidR="000C519C" w:rsidRPr="002B0328" w:rsidRDefault="000C519C" w:rsidP="00E46ACD">
      <w:pPr>
        <w:rPr>
          <w:rFonts w:ascii="Monotype Corsiva" w:hAnsi="Monotype Corsiva"/>
          <w:sz w:val="52"/>
          <w:szCs w:val="52"/>
        </w:rPr>
      </w:pPr>
      <w:r w:rsidRPr="002B0328">
        <w:rPr>
          <w:rFonts w:ascii="Monotype Corsiva" w:hAnsi="Monotype Corsiva"/>
          <w:sz w:val="52"/>
          <w:szCs w:val="52"/>
        </w:rPr>
        <w:t>Andrea Primoschitz</w:t>
      </w:r>
    </w:p>
    <w:p w:rsidR="00A13DCA" w:rsidRPr="00A13DCA" w:rsidRDefault="00A13DCA" w:rsidP="00A13DCA"/>
    <w:p w:rsidR="00E46ACD" w:rsidRDefault="00E46ACD">
      <w:pPr>
        <w:spacing w:after="200"/>
        <w:rPr>
          <w:rFonts w:asciiTheme="majorHAnsi" w:eastAsiaTheme="majorEastAsia" w:hAnsiTheme="majorHAnsi" w:cstheme="majorBidi"/>
          <w:color w:val="0B5294" w:themeColor="accent1" w:themeShade="BF"/>
          <w:spacing w:val="5"/>
          <w:kern w:val="28"/>
          <w:sz w:val="52"/>
          <w:szCs w:val="52"/>
        </w:rPr>
      </w:pPr>
      <w:r>
        <w:br w:type="page"/>
      </w:r>
    </w:p>
    <w:p w:rsidR="00A13DCA" w:rsidRPr="00B87DA8" w:rsidRDefault="00A13DCA" w:rsidP="00B87DA8">
      <w:pPr>
        <w:pStyle w:val="Titel"/>
        <w:pBdr>
          <w:bottom w:val="none" w:sz="0" w:space="0" w:color="auto"/>
        </w:pBdr>
        <w:rPr>
          <w:sz w:val="40"/>
          <w:szCs w:val="40"/>
        </w:rPr>
      </w:pPr>
      <w:r w:rsidRPr="00B87DA8">
        <w:rPr>
          <w:sz w:val="40"/>
          <w:szCs w:val="40"/>
        </w:rPr>
        <w:lastRenderedPageBreak/>
        <w:t>Positionsbeschreibung</w:t>
      </w:r>
    </w:p>
    <w:p w:rsidR="00A13DCA" w:rsidRDefault="00E46ACD" w:rsidP="00E46ACD">
      <w:pPr>
        <w:ind w:left="1985"/>
      </w:pPr>
      <w:r>
        <w:rPr>
          <w:noProof/>
          <w:lang w:val="de-AT" w:eastAsia="de-AT"/>
        </w:rPr>
        <w:drawing>
          <wp:anchor distT="0" distB="0" distL="114300" distR="114300" simplePos="0" relativeHeight="251658240" behindDoc="1" locked="0" layoutInCell="1" allowOverlap="1">
            <wp:simplePos x="0" y="0"/>
            <wp:positionH relativeFrom="column">
              <wp:posOffset>3810</wp:posOffset>
            </wp:positionH>
            <wp:positionV relativeFrom="paragraph">
              <wp:posOffset>164465</wp:posOffset>
            </wp:positionV>
            <wp:extent cx="1241425" cy="1423035"/>
            <wp:effectExtent l="19050" t="0" r="0" b="0"/>
            <wp:wrapTight wrapText="bothSides">
              <wp:wrapPolygon edited="0">
                <wp:start x="-331" y="0"/>
                <wp:lineTo x="-331" y="21398"/>
                <wp:lineTo x="21545" y="21398"/>
                <wp:lineTo x="21545" y="0"/>
                <wp:lineTo x="-331" y="0"/>
              </wp:wrapPolygon>
            </wp:wrapTight>
            <wp:docPr id="9" name="Grafik 6"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9" cstate="print"/>
                    <a:srcRect r="85065" b="72162"/>
                    <a:stretch>
                      <a:fillRect/>
                    </a:stretch>
                  </pic:blipFill>
                  <pic:spPr>
                    <a:xfrm>
                      <a:off x="0" y="0"/>
                      <a:ext cx="1241425" cy="1423035"/>
                    </a:xfrm>
                    <a:prstGeom prst="rect">
                      <a:avLst/>
                    </a:prstGeom>
                  </pic:spPr>
                </pic:pic>
              </a:graphicData>
            </a:graphic>
          </wp:anchor>
        </w:drawing>
      </w:r>
    </w:p>
    <w:p w:rsidR="00642237" w:rsidRPr="00E46ACD" w:rsidRDefault="00BF7156" w:rsidP="00E46ACD">
      <w:pPr>
        <w:ind w:left="1985"/>
        <w:rPr>
          <w:noProof/>
          <w:lang w:val="de-AT" w:eastAsia="de-AT"/>
        </w:rPr>
      </w:pPr>
      <w:r>
        <w:t xml:space="preserve">Sie </w:t>
      </w:r>
      <w:r w:rsidR="00642237">
        <w:t>sind</w:t>
      </w:r>
      <w:r>
        <w:t xml:space="preserve"> </w:t>
      </w:r>
      <w:r w:rsidRPr="00F30A85">
        <w:t>Mitarbeiter</w:t>
      </w:r>
      <w:r w:rsidR="00A137D1" w:rsidRPr="00F30A85">
        <w:t>/in</w:t>
      </w:r>
      <w:r>
        <w:t xml:space="preserve"> </w:t>
      </w:r>
      <w:r w:rsidR="00A137D1">
        <w:t>i</w:t>
      </w:r>
      <w:r w:rsidR="00642237">
        <w:t xml:space="preserve">m </w:t>
      </w:r>
      <w:r w:rsidR="00642237" w:rsidRPr="00F30A85">
        <w:rPr>
          <w:rStyle w:val="IntensiveHervorhebung"/>
        </w:rPr>
        <w:t>Sekretariat</w:t>
      </w:r>
      <w:r w:rsidR="00A137D1">
        <w:t xml:space="preserve"> </w:t>
      </w:r>
      <w:r>
        <w:t xml:space="preserve">der </w:t>
      </w:r>
      <w:r w:rsidR="00642237" w:rsidRPr="00F30A85">
        <w:rPr>
          <w:rStyle w:val="IntensiveHervorhebung"/>
        </w:rPr>
        <w:t>Bundesfachschule</w:t>
      </w:r>
      <w:r w:rsidR="00642237">
        <w:rPr>
          <w:lang w:eastAsia="de-DE"/>
        </w:rPr>
        <w:t xml:space="preserve"> und Aufbaulehrgang für wirtschaftliche und soziale Berufe</w:t>
      </w:r>
      <w:proofErr w:type="gramStart"/>
      <w:r w:rsidR="00ED30B3">
        <w:rPr>
          <w:lang w:eastAsia="de-DE"/>
        </w:rPr>
        <w:t>,</w:t>
      </w:r>
      <w:proofErr w:type="gramEnd"/>
      <w:r w:rsidR="00642237">
        <w:rPr>
          <w:lang w:eastAsia="de-DE"/>
        </w:rPr>
        <w:br/>
      </w:r>
      <w:proofErr w:type="spellStart"/>
      <w:r w:rsidR="00642237">
        <w:rPr>
          <w:lang w:eastAsia="de-DE"/>
        </w:rPr>
        <w:t>Kalvarienberggasse</w:t>
      </w:r>
      <w:proofErr w:type="spellEnd"/>
      <w:r w:rsidR="00642237">
        <w:rPr>
          <w:lang w:eastAsia="de-DE"/>
        </w:rPr>
        <w:t xml:space="preserve"> 28</w:t>
      </w:r>
      <w:r w:rsidR="00B62B3E">
        <w:rPr>
          <w:lang w:eastAsia="de-DE"/>
        </w:rPr>
        <w:t xml:space="preserve">, </w:t>
      </w:r>
      <w:r w:rsidR="00642237">
        <w:rPr>
          <w:lang w:eastAsia="de-DE"/>
        </w:rPr>
        <w:t>1170 Wien</w:t>
      </w:r>
      <w:r w:rsidR="00B62B3E">
        <w:rPr>
          <w:lang w:eastAsia="de-DE"/>
        </w:rPr>
        <w:t>,</w:t>
      </w:r>
      <w:r w:rsidR="00E46ACD">
        <w:rPr>
          <w:noProof/>
          <w:lang w:val="de-AT" w:eastAsia="de-AT"/>
        </w:rPr>
        <w:t xml:space="preserve"> </w:t>
      </w:r>
      <w:r w:rsidR="00642237" w:rsidRPr="00642237">
        <w:rPr>
          <w:lang w:eastAsia="de-DE"/>
        </w:rPr>
        <w:t>www.kalvarienberggasse.at</w:t>
      </w:r>
    </w:p>
    <w:p w:rsidR="0056645A" w:rsidRDefault="00642237" w:rsidP="00E46ACD">
      <w:pPr>
        <w:ind w:left="1985"/>
        <w:rPr>
          <w:lang w:eastAsia="de-DE"/>
        </w:rPr>
      </w:pPr>
      <w:r>
        <w:rPr>
          <w:lang w:eastAsia="de-DE"/>
        </w:rPr>
        <w:t xml:space="preserve">Telefonnummer: +43 1 40 </w:t>
      </w:r>
      <w:r w:rsidR="001B2B7F">
        <w:rPr>
          <w:lang w:eastAsia="de-DE"/>
        </w:rPr>
        <w:t>55</w:t>
      </w:r>
      <w:r>
        <w:rPr>
          <w:lang w:eastAsia="de-DE"/>
        </w:rPr>
        <w:t xml:space="preserve"> 72</w:t>
      </w:r>
      <w:r w:rsidR="001B2B7F">
        <w:rPr>
          <w:lang w:eastAsia="de-DE"/>
        </w:rPr>
        <w:t>5</w:t>
      </w:r>
      <w:r>
        <w:rPr>
          <w:lang w:eastAsia="de-DE"/>
        </w:rPr>
        <w:t xml:space="preserve"> </w:t>
      </w:r>
      <w:r w:rsidR="00BF7156">
        <w:t xml:space="preserve">Ihre </w:t>
      </w:r>
      <w:r w:rsidR="00E46ACD">
        <w:t>DW</w:t>
      </w:r>
      <w:r w:rsidR="00BF7156">
        <w:t xml:space="preserve"> lautet 1</w:t>
      </w:r>
      <w:r>
        <w:t>0</w:t>
      </w:r>
      <w:r w:rsidR="00E46ACD">
        <w:t xml:space="preserve">, </w:t>
      </w:r>
      <w:r w:rsidR="001C2AA6">
        <w:t>Fax-DW: 99</w:t>
      </w:r>
      <w:r w:rsidR="00E46ACD">
        <w:br/>
      </w:r>
      <w:r w:rsidR="00F84DF2">
        <w:t xml:space="preserve">E-Mail: </w:t>
      </w:r>
      <w:r w:rsidR="00E46ACD" w:rsidRPr="00E46ACD">
        <w:t>schule@kalvarienberggasse.at</w:t>
      </w:r>
      <w:r w:rsidR="00E46ACD">
        <w:t xml:space="preserve">, </w:t>
      </w:r>
      <w:r w:rsidR="00BF7156">
        <w:t>Ihre persönliche</w:t>
      </w:r>
      <w:r w:rsidR="00E46ACD">
        <w:t xml:space="preserve"> </w:t>
      </w:r>
      <w:r w:rsidR="00BF7156">
        <w:t>E-Mail</w:t>
      </w:r>
      <w:r w:rsidR="00A137D1">
        <w:t xml:space="preserve">-Adresse lautet: </w:t>
      </w:r>
      <w:r w:rsidR="00E46ACD" w:rsidRPr="00E46ACD">
        <w:t>Vorname.Nachname@kalvarienberggasse.at</w:t>
      </w:r>
      <w:r w:rsidR="00E46ACD">
        <w:br/>
      </w:r>
      <w:r w:rsidR="00B62B3E">
        <w:t xml:space="preserve">Kontodaten: Kontonummer: </w:t>
      </w:r>
      <w:r w:rsidR="00A137D1">
        <w:t xml:space="preserve">123456789, </w:t>
      </w:r>
      <w:r w:rsidR="0056645A">
        <w:t>BLZ: 12000</w:t>
      </w:r>
      <w:r>
        <w:t>, Bank Austria</w:t>
      </w:r>
    </w:p>
    <w:p w:rsidR="00E46ACD" w:rsidRDefault="00DA2711" w:rsidP="00EF1799">
      <w:pPr>
        <w:spacing w:before="240" w:after="120"/>
        <w:ind w:left="1985"/>
        <w:jc w:val="center"/>
        <w:rPr>
          <w:rStyle w:val="IntensiverVerweis"/>
        </w:rPr>
      </w:pPr>
      <w:r w:rsidRPr="0097177C">
        <w:rPr>
          <w:rStyle w:val="IntensiverVerweis"/>
        </w:rPr>
        <w:t xml:space="preserve">Achtung: </w:t>
      </w:r>
      <w:r w:rsidR="00642237">
        <w:rPr>
          <w:rStyle w:val="IntensiverVerweis"/>
        </w:rPr>
        <w:t>Bitte denken sie daran, dass Sie bei allen</w:t>
      </w:r>
      <w:r w:rsidR="00642237">
        <w:rPr>
          <w:rStyle w:val="IntensiverVerweis"/>
        </w:rPr>
        <w:br/>
        <w:t xml:space="preserve">Aufgabenstellungen </w:t>
      </w:r>
      <w:r w:rsidR="00A13DCA">
        <w:rPr>
          <w:rStyle w:val="IntensiverVerweis"/>
        </w:rPr>
        <w:t>die ÖNORMEN</w:t>
      </w:r>
      <w:r w:rsidR="00642237">
        <w:rPr>
          <w:rStyle w:val="IntensiverVerweis"/>
        </w:rPr>
        <w:t xml:space="preserve"> korrekt anwenden!</w:t>
      </w:r>
    </w:p>
    <w:p w:rsidR="00DA2711" w:rsidRDefault="00CD15DF" w:rsidP="0097177C">
      <w:pPr>
        <w:pStyle w:val="berschrift1"/>
      </w:pPr>
      <w:r>
        <w:t>Aufgabe 1</w:t>
      </w:r>
    </w:p>
    <w:p w:rsidR="0056645A" w:rsidRDefault="00CD15DF">
      <w:r>
        <w:t xml:space="preserve">Da nun Wert darauf gelegt wird, dass alle Dokumente gleich aussehen, sollen Sie eine </w:t>
      </w:r>
      <w:r w:rsidR="0056645A" w:rsidRPr="00FC096B">
        <w:rPr>
          <w:rStyle w:val="IntensiverVerweis"/>
        </w:rPr>
        <w:t>Dokumentvorlage</w:t>
      </w:r>
      <w:r w:rsidR="0056645A">
        <w:t xml:space="preserve"> </w:t>
      </w:r>
      <w:r>
        <w:t>verfassen.</w:t>
      </w:r>
    </w:p>
    <w:p w:rsidR="00CD15DF" w:rsidRDefault="00CD15DF" w:rsidP="00CD15DF">
      <w:pPr>
        <w:pStyle w:val="berschrift2"/>
      </w:pPr>
      <w:r>
        <w:t>Angaben</w:t>
      </w:r>
    </w:p>
    <w:p w:rsidR="00F84DF2" w:rsidRPr="00F84DF2" w:rsidRDefault="0056645A" w:rsidP="00284CEF">
      <w:pPr>
        <w:pStyle w:val="Listenabsatz"/>
        <w:numPr>
          <w:ilvl w:val="0"/>
          <w:numId w:val="8"/>
        </w:numPr>
        <w:rPr>
          <w:noProof/>
          <w:lang w:val="de-AT" w:eastAsia="de-AT"/>
        </w:rPr>
      </w:pPr>
      <w:r>
        <w:t xml:space="preserve">In der </w:t>
      </w:r>
      <w:r w:rsidRPr="00FC096B">
        <w:rPr>
          <w:rStyle w:val="SchwacherVerweis"/>
        </w:rPr>
        <w:t>Kopfzeile</w:t>
      </w:r>
      <w:r>
        <w:t xml:space="preserve"> soll der Absenderblock mit dem </w:t>
      </w:r>
      <w:r w:rsidR="00B62B3E" w:rsidRPr="0077039B">
        <w:rPr>
          <w:rStyle w:val="SchwacherVerweis"/>
        </w:rPr>
        <w:t>Schul</w:t>
      </w:r>
      <w:r w:rsidRPr="0077039B">
        <w:rPr>
          <w:rStyle w:val="SchwacherVerweis"/>
        </w:rPr>
        <w:t>logo</w:t>
      </w:r>
      <w:r>
        <w:t xml:space="preserve"> </w:t>
      </w:r>
      <w:r w:rsidR="0077039B">
        <w:t xml:space="preserve">(Höhe: 2,86 cm, Breite: 2,5 cm) sein. </w:t>
      </w:r>
      <w:r w:rsidR="0077039B">
        <w:br/>
        <w:t xml:space="preserve">Da unser </w:t>
      </w:r>
      <w:proofErr w:type="spellStart"/>
      <w:r w:rsidR="0077039B" w:rsidRPr="0077039B">
        <w:rPr>
          <w:rStyle w:val="SchwacherVerweis"/>
        </w:rPr>
        <w:t>Cooperate</w:t>
      </w:r>
      <w:proofErr w:type="spellEnd"/>
      <w:r w:rsidR="0077039B" w:rsidRPr="0077039B">
        <w:rPr>
          <w:rStyle w:val="SchwacherVerweis"/>
        </w:rPr>
        <w:t xml:space="preserve"> Identity</w:t>
      </w:r>
      <w:r w:rsidR="0077039B">
        <w:t xml:space="preserve"> wichtig ist, halten Sie sich bitte an folgende Angaben: Schrift: </w:t>
      </w:r>
      <w:proofErr w:type="spellStart"/>
      <w:r w:rsidR="0077039B">
        <w:t>Tahoma</w:t>
      </w:r>
      <w:proofErr w:type="spellEnd"/>
      <w:r w:rsidR="0077039B">
        <w:br/>
        <w:t xml:space="preserve">Dieser gesamte </w:t>
      </w:r>
      <w:r w:rsidR="0077039B" w:rsidRPr="0077039B">
        <w:rPr>
          <w:rStyle w:val="SchwacherVerweis"/>
        </w:rPr>
        <w:t>Textblock</w:t>
      </w:r>
      <w:r w:rsidR="0077039B">
        <w:t xml:space="preserve"> in der Kopfzeile ist zu </w:t>
      </w:r>
      <w:r w:rsidR="0077039B" w:rsidRPr="0077039B">
        <w:rPr>
          <w:rStyle w:val="SchwacherVerweis"/>
        </w:rPr>
        <w:t>zentrieren</w:t>
      </w:r>
      <w:proofErr w:type="gramStart"/>
      <w:r w:rsidR="0077039B">
        <w:t>.</w:t>
      </w:r>
      <w:proofErr w:type="gramEnd"/>
      <w:r w:rsidR="0077039B">
        <w:br/>
        <w:t xml:space="preserve">„Bundesschulen Kalvarienberg“: </w:t>
      </w:r>
      <w:r w:rsidR="00B85E54">
        <w:t>11 Punkt und fett</w:t>
      </w:r>
      <w:r w:rsidR="0077039B">
        <w:br/>
        <w:t>darunter „Fachschulen und Aufbaulehrgang“: 11 Punkt</w:t>
      </w:r>
      <w:r w:rsidR="0077039B">
        <w:br/>
        <w:t>darunter „Wirtschaft – Soziales“: 9 Punkt und wieder</w:t>
      </w:r>
      <w:r w:rsidR="0077039B">
        <w:br/>
        <w:t>darunter die Postleitzahl und die Straße inklus</w:t>
      </w:r>
      <w:r w:rsidR="00F84DF2">
        <w:t>ive Hausnummer auch in 9 Punkt.</w:t>
      </w:r>
    </w:p>
    <w:p w:rsidR="00F84DF2" w:rsidRDefault="001E1A08" w:rsidP="00FC096B">
      <w:pPr>
        <w:pStyle w:val="Listenabsatz"/>
        <w:numPr>
          <w:ilvl w:val="0"/>
          <w:numId w:val="8"/>
        </w:numPr>
        <w:rPr>
          <w:noProof/>
          <w:lang w:val="de-AT" w:eastAsia="de-AT"/>
        </w:rPr>
      </w:pPr>
      <w:r w:rsidRPr="00F84DF2">
        <w:rPr>
          <w:noProof/>
          <w:lang w:val="de-AT" w:eastAsia="de-AT"/>
        </w:rPr>
        <w:t xml:space="preserve">In der </w:t>
      </w:r>
      <w:r w:rsidRPr="00F84DF2">
        <w:rPr>
          <w:rStyle w:val="SchwacherVerweis"/>
          <w:lang w:val="de-AT" w:eastAsia="de-AT"/>
        </w:rPr>
        <w:t>Fußzeile</w:t>
      </w:r>
      <w:r w:rsidRPr="00F84DF2">
        <w:rPr>
          <w:noProof/>
          <w:lang w:val="de-AT" w:eastAsia="de-AT"/>
        </w:rPr>
        <w:t xml:space="preserve"> sollen</w:t>
      </w:r>
      <w:r w:rsidR="0077039B" w:rsidRPr="00F84DF2">
        <w:rPr>
          <w:noProof/>
          <w:lang w:val="de-AT" w:eastAsia="de-AT"/>
        </w:rPr>
        <w:t xml:space="preserve"> die Telefon- und Faxnummer stehen, eine Zeile darunter die Web- und E-Mail-Adresse und in der dritten Zeile die Bankdaten.</w:t>
      </w:r>
      <w:r w:rsidR="00F84DF2">
        <w:rPr>
          <w:noProof/>
          <w:lang w:val="de-AT" w:eastAsia="de-AT"/>
        </w:rPr>
        <w:br/>
      </w:r>
      <w:r w:rsidR="00F84DF2" w:rsidRPr="00F84DF2">
        <w:t>Formatierung</w:t>
      </w:r>
      <w:r w:rsidR="00F84DF2">
        <w:rPr>
          <w:noProof/>
          <w:lang w:val="de-AT" w:eastAsia="de-AT"/>
        </w:rPr>
        <w:t>: Tahoma, 8 Punkt</w:t>
      </w:r>
    </w:p>
    <w:p w:rsidR="001A5D60" w:rsidRDefault="001A5D60" w:rsidP="00FC096B">
      <w:pPr>
        <w:pStyle w:val="Listenabsatz"/>
        <w:numPr>
          <w:ilvl w:val="0"/>
          <w:numId w:val="8"/>
        </w:numPr>
        <w:rPr>
          <w:noProof/>
          <w:lang w:val="de-AT" w:eastAsia="de-AT"/>
        </w:rPr>
      </w:pPr>
      <w:r>
        <w:rPr>
          <w:noProof/>
          <w:lang w:val="de-AT" w:eastAsia="de-AT"/>
        </w:rPr>
        <w:t>Bezugszeichenblock in 9 Punkt, Zeilenabstand einfach</w:t>
      </w:r>
    </w:p>
    <w:p w:rsidR="001A5D60" w:rsidRPr="00F84DF2" w:rsidRDefault="00B85E54" w:rsidP="00FC096B">
      <w:pPr>
        <w:pStyle w:val="Listenabsatz"/>
        <w:numPr>
          <w:ilvl w:val="0"/>
          <w:numId w:val="8"/>
        </w:numPr>
        <w:rPr>
          <w:noProof/>
          <w:lang w:val="de-AT" w:eastAsia="de-AT"/>
        </w:rPr>
      </w:pPr>
      <w:r>
        <w:rPr>
          <w:noProof/>
          <w:lang w:val="de-AT" w:eastAsia="de-AT"/>
        </w:rPr>
        <w:t>Fließtext in 11 Punkt, Zeilenabstand 1,14 Punkt</w:t>
      </w:r>
    </w:p>
    <w:p w:rsidR="00A33548" w:rsidRPr="00FC096B" w:rsidRDefault="00A33548" w:rsidP="00FC096B">
      <w:pPr>
        <w:pStyle w:val="Listenabsatz"/>
        <w:numPr>
          <w:ilvl w:val="0"/>
          <w:numId w:val="8"/>
        </w:numPr>
      </w:pPr>
      <w:r>
        <w:t xml:space="preserve">Speichern Sie die </w:t>
      </w:r>
      <w:r w:rsidRPr="00FC096B">
        <w:rPr>
          <w:rStyle w:val="SchwacherVerweis"/>
        </w:rPr>
        <w:t>Dokumentenvorlage</w:t>
      </w:r>
      <w:r>
        <w:t xml:space="preserve"> unter dem Namen: </w:t>
      </w:r>
      <w:proofErr w:type="spellStart"/>
      <w:r w:rsidRPr="00FC096B">
        <w:rPr>
          <w:rStyle w:val="SchwacherVerweis"/>
        </w:rPr>
        <w:t>NACHNAME_Vorlage</w:t>
      </w:r>
      <w:proofErr w:type="spellEnd"/>
    </w:p>
    <w:p w:rsidR="00EF1799" w:rsidRDefault="00EF1799">
      <w:pPr>
        <w:spacing w:after="200"/>
        <w:rPr>
          <w:rFonts w:asciiTheme="majorHAnsi" w:eastAsiaTheme="majorEastAsia" w:hAnsiTheme="majorHAnsi" w:cstheme="majorBidi"/>
          <w:b/>
          <w:bCs/>
          <w:color w:val="0B5294" w:themeColor="accent1" w:themeShade="BF"/>
          <w:sz w:val="28"/>
          <w:szCs w:val="28"/>
        </w:rPr>
      </w:pPr>
      <w:r>
        <w:br w:type="page"/>
      </w:r>
    </w:p>
    <w:p w:rsidR="00CD15DF" w:rsidRDefault="007925EE" w:rsidP="00CD15DF">
      <w:pPr>
        <w:pStyle w:val="berschrift1"/>
      </w:pPr>
      <w:r>
        <w:lastRenderedPageBreak/>
        <w:t>Aufgabe 2</w:t>
      </w:r>
    </w:p>
    <w:p w:rsidR="00CD15DF" w:rsidRPr="00CD15DF" w:rsidRDefault="00CD15DF" w:rsidP="00CD15DF">
      <w:pPr>
        <w:rPr>
          <w:rFonts w:ascii="HGHeiseiKakugothictaiW5" w:eastAsia="HGHeiseiKakugothictaiW5"/>
        </w:rPr>
      </w:pPr>
      <w:r>
        <w:t xml:space="preserve">Bei der letzten Sitzung wurde beschlossen, dass neue Gesellschaftsspiele für die Schüler und Schülerinnen gekauft werden dürfen. Der Herr Direktor hat Sie nun gebeten, diese </w:t>
      </w:r>
      <w:r w:rsidRPr="00FC096B">
        <w:rPr>
          <w:rStyle w:val="IntensiverVerweis"/>
        </w:rPr>
        <w:t>Bestellung</w:t>
      </w:r>
      <w:r>
        <w:t xml:space="preserve"> vorzunehmen.</w:t>
      </w:r>
    </w:p>
    <w:p w:rsidR="00CD15DF" w:rsidRDefault="00CD15DF" w:rsidP="00CD15DF">
      <w:pPr>
        <w:pStyle w:val="berschrift2"/>
      </w:pPr>
      <w:r>
        <w:t>Angaben</w:t>
      </w:r>
    </w:p>
    <w:p w:rsidR="00EE1874" w:rsidRDefault="008C2D6A" w:rsidP="00284CEF">
      <w:pPr>
        <w:pStyle w:val="Listenabsatz"/>
        <w:numPr>
          <w:ilvl w:val="0"/>
          <w:numId w:val="9"/>
        </w:numPr>
      </w:pPr>
      <w:r>
        <w:t xml:space="preserve">Zwei Spiele sind bereits vorgegeben, </w:t>
      </w:r>
      <w:r w:rsidR="00493691">
        <w:t>die anderen</w:t>
      </w:r>
      <w:r>
        <w:t xml:space="preserve"> sollen Sie </w:t>
      </w:r>
      <w:r w:rsidR="00493691">
        <w:t xml:space="preserve">aus der Liste </w:t>
      </w:r>
      <w:r>
        <w:t xml:space="preserve">in Ihrem eigenen Ermessen bestellen. Einzig dabei zu beachten ist, dass das </w:t>
      </w:r>
      <w:r w:rsidRPr="00FC096B">
        <w:rPr>
          <w:rStyle w:val="SchwacherVerweis"/>
        </w:rPr>
        <w:t>Gesamtbudget</w:t>
      </w:r>
      <w:r>
        <w:t xml:space="preserve"> von </w:t>
      </w:r>
      <w:r w:rsidR="00B85E54" w:rsidRPr="00B85E54">
        <w:rPr>
          <w:rStyle w:val="SchwacherVerweis"/>
        </w:rPr>
        <w:t xml:space="preserve">EUR </w:t>
      </w:r>
      <w:r w:rsidRPr="00B85E54">
        <w:rPr>
          <w:rStyle w:val="SchwacherVerweis"/>
        </w:rPr>
        <w:t>150,00</w:t>
      </w:r>
      <w:r>
        <w:t xml:space="preserve"> (inkl. </w:t>
      </w:r>
      <w:proofErr w:type="spellStart"/>
      <w:r w:rsidR="00EE1874">
        <w:t>USt</w:t>
      </w:r>
      <w:proofErr w:type="spellEnd"/>
      <w:r w:rsidR="00EE1874">
        <w:t>, exkl. Post- und Liefergebühren) nicht überschritten werden darf.</w:t>
      </w:r>
    </w:p>
    <w:p w:rsidR="00FB4CFB" w:rsidRDefault="00EE1874" w:rsidP="00284CEF">
      <w:pPr>
        <w:pStyle w:val="Listenabsatz"/>
        <w:numPr>
          <w:ilvl w:val="0"/>
          <w:numId w:val="9"/>
        </w:numPr>
      </w:pPr>
      <w:r>
        <w:t xml:space="preserve">Da die Schule bereits seit mehreren Jahren Kunde bei der </w:t>
      </w:r>
      <w:r w:rsidRPr="00FC096B">
        <w:rPr>
          <w:rStyle w:val="SchwacherVerweis"/>
        </w:rPr>
        <w:t>Firma</w:t>
      </w:r>
      <w:r w:rsidR="00F35C09" w:rsidRPr="00FC096B">
        <w:rPr>
          <w:rStyle w:val="SchwacherVerweis"/>
        </w:rPr>
        <w:t xml:space="preserve"> Ravensburger</w:t>
      </w:r>
      <w:r w:rsidR="00F35C09">
        <w:t xml:space="preserve"> bestellt, sollen Sie auch diese Bestellung dort aufgeben</w:t>
      </w:r>
      <w:r w:rsidR="00FB4CFB">
        <w:t>.</w:t>
      </w:r>
    </w:p>
    <w:p w:rsidR="00FB4CFB" w:rsidRDefault="00F35C09" w:rsidP="00284CEF">
      <w:pPr>
        <w:pStyle w:val="Listenabsatz"/>
        <w:numPr>
          <w:ilvl w:val="0"/>
          <w:numId w:val="9"/>
        </w:numPr>
      </w:pPr>
      <w:r>
        <w:t xml:space="preserve">Beachten Sie, dass Sie ab einer Bestellung von 110,00 Euro einen </w:t>
      </w:r>
      <w:r w:rsidRPr="00FC096B">
        <w:rPr>
          <w:rStyle w:val="SchwacherVerweis"/>
        </w:rPr>
        <w:t>Rabatt</w:t>
      </w:r>
      <w:r>
        <w:t xml:space="preserve"> von</w:t>
      </w:r>
      <w:r w:rsidR="00FC096B">
        <w:br/>
      </w:r>
      <w:r w:rsidRPr="00FC096B">
        <w:rPr>
          <w:rStyle w:val="SchwacherVerweis"/>
        </w:rPr>
        <w:t>10 %</w:t>
      </w:r>
      <w:r>
        <w:t xml:space="preserve"> erhalten.</w:t>
      </w:r>
      <w:r w:rsidR="00FB4CFB">
        <w:t xml:space="preserve"> </w:t>
      </w:r>
      <w:r w:rsidR="00493691">
        <w:t xml:space="preserve">Suchen Sie </w:t>
      </w:r>
      <w:r w:rsidR="00493691" w:rsidRPr="00B85E54">
        <w:rPr>
          <w:rStyle w:val="SchwacherVerweis"/>
        </w:rPr>
        <w:t>so wirtschaftlich</w:t>
      </w:r>
      <w:r w:rsidR="00493691">
        <w:t xml:space="preserve"> wie möglich aus</w:t>
      </w:r>
      <w:r w:rsidR="00FB4CFB">
        <w:t>!</w:t>
      </w:r>
    </w:p>
    <w:p w:rsidR="00284CEF" w:rsidRDefault="00284CEF" w:rsidP="00284CEF">
      <w:pPr>
        <w:pStyle w:val="Listenabsatz"/>
        <w:numPr>
          <w:ilvl w:val="0"/>
          <w:numId w:val="9"/>
        </w:numPr>
      </w:pPr>
      <w:r w:rsidRPr="00FC096B">
        <w:rPr>
          <w:rStyle w:val="SchwacherVerweis"/>
        </w:rPr>
        <w:t>Anbieter</w:t>
      </w:r>
      <w:r>
        <w:t xml:space="preserve">: </w:t>
      </w:r>
      <w:r w:rsidRPr="00FB4CFB">
        <w:t xml:space="preserve">Ravensburger GmbH, </w:t>
      </w:r>
      <w:proofErr w:type="spellStart"/>
      <w:r w:rsidRPr="00FB4CFB">
        <w:t>Ricoweg</w:t>
      </w:r>
      <w:proofErr w:type="spellEnd"/>
      <w:r w:rsidRPr="00FB4CFB">
        <w:t xml:space="preserve"> 24, </w:t>
      </w:r>
      <w:r>
        <w:t xml:space="preserve">A-2351 Wiener </w:t>
      </w:r>
      <w:proofErr w:type="spellStart"/>
      <w:r>
        <w:t>Neudorf</w:t>
      </w:r>
      <w:proofErr w:type="spellEnd"/>
      <w:r>
        <w:t>,</w:t>
      </w:r>
      <w:r w:rsidR="00966D91">
        <w:t xml:space="preserve"> Ansprechpartner/in: Herr/Frau Müller</w:t>
      </w:r>
    </w:p>
    <w:p w:rsidR="00284CEF" w:rsidRDefault="00284CEF" w:rsidP="00284CEF">
      <w:pPr>
        <w:pStyle w:val="Listenabsatz"/>
        <w:numPr>
          <w:ilvl w:val="0"/>
          <w:numId w:val="9"/>
        </w:numPr>
      </w:pPr>
      <w:r>
        <w:t xml:space="preserve">Speichern Sie die Bestellung unter dem Namen: </w:t>
      </w:r>
      <w:proofErr w:type="spellStart"/>
      <w:r w:rsidRPr="00FC096B">
        <w:rPr>
          <w:rStyle w:val="SchwacherVerweis"/>
        </w:rPr>
        <w:t>NACHNAME_Bestellung</w:t>
      </w:r>
      <w:proofErr w:type="spellEnd"/>
    </w:p>
    <w:p w:rsidR="00493691" w:rsidRPr="00F35C09" w:rsidRDefault="00493691" w:rsidP="00F35C09"/>
    <w:tbl>
      <w:tblPr>
        <w:tblStyle w:val="HellesRaster-Akzent1"/>
        <w:tblW w:w="8310" w:type="dxa"/>
        <w:tblInd w:w="675" w:type="dxa"/>
        <w:tblLook w:val="04A0"/>
      </w:tblPr>
      <w:tblGrid>
        <w:gridCol w:w="2477"/>
        <w:gridCol w:w="2862"/>
        <w:gridCol w:w="1718"/>
        <w:gridCol w:w="1253"/>
      </w:tblGrid>
      <w:tr w:rsidR="00B85E54" w:rsidRPr="00EF7EF8" w:rsidTr="00B85E54">
        <w:trPr>
          <w:cnfStyle w:val="100000000000"/>
        </w:trPr>
        <w:tc>
          <w:tcPr>
            <w:cnfStyle w:val="001000000000"/>
            <w:tcW w:w="2477" w:type="dxa"/>
          </w:tcPr>
          <w:p w:rsidR="00DC438E" w:rsidRPr="00EF7EF8" w:rsidRDefault="00DC438E" w:rsidP="00EF7EF8">
            <w:r w:rsidRPr="00EF7EF8">
              <w:t>Name</w:t>
            </w:r>
          </w:p>
        </w:tc>
        <w:tc>
          <w:tcPr>
            <w:tcW w:w="2862" w:type="dxa"/>
          </w:tcPr>
          <w:p w:rsidR="00DC438E" w:rsidRPr="00EF7EF8" w:rsidRDefault="00DC438E" w:rsidP="00EF7EF8">
            <w:pPr>
              <w:cnfStyle w:val="100000000000"/>
            </w:pPr>
            <w:r w:rsidRPr="00EF7EF8">
              <w:t>Art</w:t>
            </w:r>
          </w:p>
        </w:tc>
        <w:tc>
          <w:tcPr>
            <w:tcW w:w="1718" w:type="dxa"/>
          </w:tcPr>
          <w:p w:rsidR="00DC438E" w:rsidRPr="00EF7EF8" w:rsidRDefault="00DC438E" w:rsidP="00EF7EF8">
            <w:pPr>
              <w:cnfStyle w:val="100000000000"/>
            </w:pPr>
            <w:r w:rsidRPr="00EF7EF8">
              <w:t>Alter</w:t>
            </w:r>
          </w:p>
        </w:tc>
        <w:tc>
          <w:tcPr>
            <w:tcW w:w="1253" w:type="dxa"/>
          </w:tcPr>
          <w:p w:rsidR="00DC438E" w:rsidRPr="00EF7EF8" w:rsidRDefault="00DC438E" w:rsidP="00EF7EF8">
            <w:pPr>
              <w:cnfStyle w:val="100000000000"/>
            </w:pPr>
            <w:r w:rsidRPr="00EF7EF8">
              <w:t xml:space="preserve">Preis inkl. </w:t>
            </w:r>
            <w:proofErr w:type="spellStart"/>
            <w:r w:rsidRPr="00EF7EF8">
              <w:t>USt</w:t>
            </w:r>
            <w:proofErr w:type="spellEnd"/>
          </w:p>
        </w:tc>
      </w:tr>
      <w:tr w:rsidR="000C2551" w:rsidRPr="00EF7EF8" w:rsidTr="00B85E54">
        <w:trPr>
          <w:cnfStyle w:val="000000100000"/>
        </w:trPr>
        <w:tc>
          <w:tcPr>
            <w:cnfStyle w:val="001000000000"/>
            <w:tcW w:w="2477" w:type="dxa"/>
          </w:tcPr>
          <w:p w:rsidR="000C2551" w:rsidRPr="00EF7EF8" w:rsidRDefault="000C2551" w:rsidP="00EF7EF8">
            <w:r>
              <w:t>Paternoster</w:t>
            </w:r>
            <w:r w:rsidR="0030664B" w:rsidRPr="0030664B">
              <w:rPr>
                <w:b w:val="0"/>
                <w:sz w:val="28"/>
                <w:szCs w:val="28"/>
              </w:rPr>
              <w:t>*</w:t>
            </w:r>
          </w:p>
        </w:tc>
        <w:tc>
          <w:tcPr>
            <w:tcW w:w="2862" w:type="dxa"/>
          </w:tcPr>
          <w:p w:rsidR="000C2551" w:rsidRPr="00EF7EF8" w:rsidRDefault="000C2551" w:rsidP="0030664B">
            <w:pPr>
              <w:cnfStyle w:val="000000100000"/>
            </w:pPr>
            <w:r>
              <w:t>Mentaltraining</w:t>
            </w:r>
          </w:p>
        </w:tc>
        <w:tc>
          <w:tcPr>
            <w:tcW w:w="1718" w:type="dxa"/>
          </w:tcPr>
          <w:p w:rsidR="000C2551" w:rsidRDefault="000C2551" w:rsidP="00EF7EF8">
            <w:pPr>
              <w:jc w:val="right"/>
              <w:cnfStyle w:val="000000100000"/>
            </w:pPr>
            <w:r>
              <w:t>7 – 99 Jahre</w:t>
            </w:r>
          </w:p>
        </w:tc>
        <w:tc>
          <w:tcPr>
            <w:tcW w:w="1253" w:type="dxa"/>
          </w:tcPr>
          <w:p w:rsidR="000C2551" w:rsidRPr="00EF7EF8" w:rsidRDefault="0030664B" w:rsidP="00B85E54">
            <w:pPr>
              <w:jc w:val="right"/>
              <w:cnfStyle w:val="000000100000"/>
            </w:pPr>
            <w:r>
              <w:t>13,9</w:t>
            </w:r>
            <w:r w:rsidR="001138C8">
              <w:t>7</w:t>
            </w:r>
          </w:p>
        </w:tc>
      </w:tr>
      <w:tr w:rsidR="00B85E54" w:rsidRPr="00EF7EF8" w:rsidTr="00B85E54">
        <w:trPr>
          <w:cnfStyle w:val="000000010000"/>
        </w:trPr>
        <w:tc>
          <w:tcPr>
            <w:cnfStyle w:val="001000000000"/>
            <w:tcW w:w="2477" w:type="dxa"/>
          </w:tcPr>
          <w:p w:rsidR="00DC438E" w:rsidRPr="00EF7EF8" w:rsidRDefault="00DC438E" w:rsidP="00EF7EF8">
            <w:r w:rsidRPr="00EF7EF8">
              <w:t>Labyrinth - Das Kartenspiel</w:t>
            </w:r>
          </w:p>
        </w:tc>
        <w:tc>
          <w:tcPr>
            <w:tcW w:w="2862" w:type="dxa"/>
          </w:tcPr>
          <w:p w:rsidR="00DC438E" w:rsidRPr="00EF7EF8" w:rsidRDefault="00DC438E" w:rsidP="00EF7EF8">
            <w:pPr>
              <w:cnfStyle w:val="000000010000"/>
            </w:pPr>
            <w:r w:rsidRPr="00EF7EF8">
              <w:t>Karten- und Würfelspiel</w:t>
            </w:r>
          </w:p>
        </w:tc>
        <w:tc>
          <w:tcPr>
            <w:tcW w:w="1718" w:type="dxa"/>
          </w:tcPr>
          <w:p w:rsidR="00DC438E" w:rsidRPr="00EF7EF8" w:rsidRDefault="000C2551" w:rsidP="00EF7EF8">
            <w:pPr>
              <w:jc w:val="right"/>
              <w:cnfStyle w:val="000000010000"/>
            </w:pPr>
            <w:r>
              <w:t xml:space="preserve">7 – </w:t>
            </w:r>
            <w:r w:rsidR="00DC438E" w:rsidRPr="00EF7EF8">
              <w:t>99 Jahre</w:t>
            </w:r>
          </w:p>
        </w:tc>
        <w:tc>
          <w:tcPr>
            <w:tcW w:w="1253" w:type="dxa"/>
          </w:tcPr>
          <w:p w:rsidR="00DC438E" w:rsidRPr="00EF7EF8" w:rsidRDefault="00DC438E" w:rsidP="00B85E54">
            <w:pPr>
              <w:jc w:val="right"/>
              <w:cnfStyle w:val="000000010000"/>
            </w:pPr>
            <w:r w:rsidRPr="00EF7EF8">
              <w:t>5,99</w:t>
            </w:r>
          </w:p>
        </w:tc>
      </w:tr>
      <w:tr w:rsidR="00B85E54" w:rsidRPr="00EF7EF8" w:rsidTr="00B85E54">
        <w:trPr>
          <w:cnfStyle w:val="000000100000"/>
        </w:trPr>
        <w:tc>
          <w:tcPr>
            <w:cnfStyle w:val="001000000000"/>
            <w:tcW w:w="2477" w:type="dxa"/>
          </w:tcPr>
          <w:p w:rsidR="00DC438E" w:rsidRPr="00EF7EF8" w:rsidRDefault="00DC438E" w:rsidP="00EF7EF8">
            <w:r w:rsidRPr="00EF7EF8">
              <w:t>Phase 10 Master</w:t>
            </w:r>
          </w:p>
        </w:tc>
        <w:tc>
          <w:tcPr>
            <w:tcW w:w="2862" w:type="dxa"/>
          </w:tcPr>
          <w:p w:rsidR="00DC438E" w:rsidRPr="00EF7EF8" w:rsidRDefault="00DC438E" w:rsidP="00EF7EF8">
            <w:pPr>
              <w:cnfStyle w:val="000000100000"/>
            </w:pPr>
            <w:r w:rsidRPr="00EF7EF8">
              <w:t>Karten- und Würfelspiel</w:t>
            </w:r>
          </w:p>
        </w:tc>
        <w:tc>
          <w:tcPr>
            <w:tcW w:w="1718" w:type="dxa"/>
          </w:tcPr>
          <w:p w:rsidR="00DC438E" w:rsidRPr="00EF7EF8" w:rsidRDefault="000C2551" w:rsidP="00EF7EF8">
            <w:pPr>
              <w:jc w:val="right"/>
              <w:cnfStyle w:val="000000100000"/>
            </w:pPr>
            <w:r>
              <w:t xml:space="preserve">10 – </w:t>
            </w:r>
            <w:r w:rsidR="00DC438E" w:rsidRPr="00EF7EF8">
              <w:t>99 Jahre</w:t>
            </w:r>
          </w:p>
        </w:tc>
        <w:tc>
          <w:tcPr>
            <w:tcW w:w="1253" w:type="dxa"/>
          </w:tcPr>
          <w:p w:rsidR="00DC438E" w:rsidRPr="00EF7EF8" w:rsidRDefault="00DC438E" w:rsidP="00B85E54">
            <w:pPr>
              <w:jc w:val="right"/>
              <w:cnfStyle w:val="000000100000"/>
            </w:pPr>
            <w:r w:rsidRPr="00EF7EF8">
              <w:t>12,</w:t>
            </w:r>
            <w:r w:rsidR="001138C8">
              <w:t>50</w:t>
            </w:r>
          </w:p>
        </w:tc>
      </w:tr>
      <w:tr w:rsidR="00DC438E" w:rsidRPr="00EF7EF8" w:rsidTr="00B85E54">
        <w:trPr>
          <w:cnfStyle w:val="000000010000"/>
        </w:trPr>
        <w:tc>
          <w:tcPr>
            <w:cnfStyle w:val="001000000000"/>
            <w:tcW w:w="2477" w:type="dxa"/>
          </w:tcPr>
          <w:p w:rsidR="00DC438E" w:rsidRPr="00EF7EF8" w:rsidRDefault="00DC438E" w:rsidP="00EF7EF8">
            <w:proofErr w:type="spellStart"/>
            <w:r w:rsidRPr="00EF7EF8">
              <w:t>memory</w:t>
            </w:r>
            <w:proofErr w:type="spellEnd"/>
            <w:r w:rsidRPr="00EF7EF8">
              <w:t xml:space="preserve">® </w:t>
            </w:r>
            <w:proofErr w:type="spellStart"/>
            <w:r w:rsidRPr="00EF7EF8">
              <w:t>Famous</w:t>
            </w:r>
            <w:proofErr w:type="spellEnd"/>
            <w:r w:rsidRPr="00EF7EF8">
              <w:t xml:space="preserve"> Portraits</w:t>
            </w:r>
          </w:p>
        </w:tc>
        <w:tc>
          <w:tcPr>
            <w:tcW w:w="2862" w:type="dxa"/>
          </w:tcPr>
          <w:p w:rsidR="00DC438E" w:rsidRPr="00EF7EF8" w:rsidRDefault="00DC438E" w:rsidP="00EF7EF8">
            <w:pPr>
              <w:cnfStyle w:val="000000010000"/>
            </w:pPr>
            <w:r w:rsidRPr="00EF7EF8">
              <w:t>Legekartenspiel</w:t>
            </w:r>
          </w:p>
        </w:tc>
        <w:tc>
          <w:tcPr>
            <w:tcW w:w="1718" w:type="dxa"/>
          </w:tcPr>
          <w:p w:rsidR="00DC438E" w:rsidRPr="00EF7EF8" w:rsidRDefault="000C2551" w:rsidP="00EF7EF8">
            <w:pPr>
              <w:jc w:val="right"/>
              <w:cnfStyle w:val="000000010000"/>
            </w:pPr>
            <w:r>
              <w:t xml:space="preserve">14 – </w:t>
            </w:r>
            <w:r w:rsidR="00DC438E" w:rsidRPr="00EF7EF8">
              <w:t>99 Jahre</w:t>
            </w:r>
          </w:p>
        </w:tc>
        <w:tc>
          <w:tcPr>
            <w:tcW w:w="1253" w:type="dxa"/>
          </w:tcPr>
          <w:p w:rsidR="00DC438E" w:rsidRPr="00EF7EF8" w:rsidRDefault="00DC438E" w:rsidP="00B85E54">
            <w:pPr>
              <w:jc w:val="right"/>
              <w:cnfStyle w:val="000000010000"/>
            </w:pPr>
            <w:r w:rsidRPr="00EF7EF8">
              <w:t>15,99</w:t>
            </w:r>
          </w:p>
        </w:tc>
      </w:tr>
      <w:tr w:rsidR="00B85E54" w:rsidRPr="00EF7EF8" w:rsidTr="00B85E54">
        <w:trPr>
          <w:cnfStyle w:val="000000100000"/>
        </w:trPr>
        <w:tc>
          <w:tcPr>
            <w:cnfStyle w:val="001000000000"/>
            <w:tcW w:w="2477" w:type="dxa"/>
          </w:tcPr>
          <w:p w:rsidR="00DC438E" w:rsidRPr="00EF7EF8" w:rsidRDefault="00DC438E" w:rsidP="00EF7EF8">
            <w:r w:rsidRPr="00EF7EF8">
              <w:t>Macao</w:t>
            </w:r>
            <w:r w:rsidR="0030664B" w:rsidRPr="0030664B">
              <w:rPr>
                <w:b w:val="0"/>
                <w:sz w:val="28"/>
                <w:szCs w:val="28"/>
              </w:rPr>
              <w:t>*</w:t>
            </w:r>
          </w:p>
        </w:tc>
        <w:tc>
          <w:tcPr>
            <w:tcW w:w="2862" w:type="dxa"/>
          </w:tcPr>
          <w:p w:rsidR="00DC438E" w:rsidRPr="00EF7EF8" w:rsidRDefault="00DC438E" w:rsidP="00EF7EF8">
            <w:pPr>
              <w:cnfStyle w:val="000000100000"/>
            </w:pPr>
            <w:r w:rsidRPr="00EF7EF8">
              <w:t>Strategiespiel</w:t>
            </w:r>
          </w:p>
        </w:tc>
        <w:tc>
          <w:tcPr>
            <w:tcW w:w="1718" w:type="dxa"/>
          </w:tcPr>
          <w:p w:rsidR="00DC438E" w:rsidRPr="00EF7EF8" w:rsidRDefault="000C2551" w:rsidP="00EF7EF8">
            <w:pPr>
              <w:jc w:val="right"/>
              <w:cnfStyle w:val="000000100000"/>
            </w:pPr>
            <w:r>
              <w:t xml:space="preserve">14 – </w:t>
            </w:r>
            <w:r w:rsidR="00DC438E" w:rsidRPr="00EF7EF8">
              <w:t>99 Jahre</w:t>
            </w:r>
          </w:p>
        </w:tc>
        <w:tc>
          <w:tcPr>
            <w:tcW w:w="1253" w:type="dxa"/>
          </w:tcPr>
          <w:p w:rsidR="00DC438E" w:rsidRPr="00EF7EF8" w:rsidRDefault="00DC438E" w:rsidP="00B85E54">
            <w:pPr>
              <w:jc w:val="right"/>
              <w:cnfStyle w:val="000000100000"/>
            </w:pPr>
            <w:r w:rsidRPr="00EF7EF8">
              <w:t>34,99</w:t>
            </w:r>
          </w:p>
        </w:tc>
      </w:tr>
      <w:tr w:rsidR="00DC438E" w:rsidRPr="00EF7EF8" w:rsidTr="00B85E54">
        <w:trPr>
          <w:cnfStyle w:val="000000010000"/>
        </w:trPr>
        <w:tc>
          <w:tcPr>
            <w:cnfStyle w:val="001000000000"/>
            <w:tcW w:w="2477" w:type="dxa"/>
          </w:tcPr>
          <w:p w:rsidR="00DC438E" w:rsidRPr="00EF7EF8" w:rsidRDefault="00DC438E" w:rsidP="00EF7EF8">
            <w:proofErr w:type="spellStart"/>
            <w:r w:rsidRPr="00EF7EF8">
              <w:t>Nobody</w:t>
            </w:r>
            <w:proofErr w:type="spellEnd"/>
            <w:r w:rsidRPr="00EF7EF8">
              <w:t xml:space="preserve"> </w:t>
            </w:r>
            <w:proofErr w:type="spellStart"/>
            <w:r w:rsidRPr="00EF7EF8">
              <w:t>is</w:t>
            </w:r>
            <w:proofErr w:type="spellEnd"/>
            <w:r w:rsidRPr="00EF7EF8">
              <w:t xml:space="preserve"> perfekt</w:t>
            </w:r>
          </w:p>
        </w:tc>
        <w:tc>
          <w:tcPr>
            <w:tcW w:w="2862" w:type="dxa"/>
          </w:tcPr>
          <w:p w:rsidR="00DC438E" w:rsidRPr="00EF7EF8" w:rsidRDefault="00DC438E" w:rsidP="00EF7EF8">
            <w:pPr>
              <w:cnfStyle w:val="000000010000"/>
            </w:pPr>
            <w:r w:rsidRPr="00EF7EF8">
              <w:t>Sprachspiel</w:t>
            </w:r>
          </w:p>
        </w:tc>
        <w:tc>
          <w:tcPr>
            <w:tcW w:w="1718" w:type="dxa"/>
          </w:tcPr>
          <w:p w:rsidR="00DC438E" w:rsidRPr="00EF7EF8" w:rsidRDefault="000C2551" w:rsidP="00EF7EF8">
            <w:pPr>
              <w:jc w:val="right"/>
              <w:cnfStyle w:val="000000010000"/>
            </w:pPr>
            <w:r>
              <w:t xml:space="preserve">12 – </w:t>
            </w:r>
            <w:r w:rsidR="00DC438E" w:rsidRPr="00EF7EF8">
              <w:t>99 Jahre</w:t>
            </w:r>
          </w:p>
        </w:tc>
        <w:tc>
          <w:tcPr>
            <w:tcW w:w="1253" w:type="dxa"/>
          </w:tcPr>
          <w:p w:rsidR="00DC438E" w:rsidRPr="00EF7EF8" w:rsidRDefault="00DC438E" w:rsidP="00B85E54">
            <w:pPr>
              <w:jc w:val="right"/>
              <w:cnfStyle w:val="000000010000"/>
            </w:pPr>
            <w:r w:rsidRPr="00EF7EF8">
              <w:t>36,99</w:t>
            </w:r>
          </w:p>
        </w:tc>
      </w:tr>
      <w:tr w:rsidR="00B85E54" w:rsidRPr="00EF7EF8" w:rsidTr="00B85E54">
        <w:trPr>
          <w:cnfStyle w:val="000000100000"/>
        </w:trPr>
        <w:tc>
          <w:tcPr>
            <w:cnfStyle w:val="001000000000"/>
            <w:tcW w:w="2477" w:type="dxa"/>
          </w:tcPr>
          <w:p w:rsidR="00DC438E" w:rsidRPr="00EF7EF8" w:rsidRDefault="00DC438E" w:rsidP="00EF7EF8">
            <w:r w:rsidRPr="00EF7EF8">
              <w:t>SET</w:t>
            </w:r>
          </w:p>
        </w:tc>
        <w:tc>
          <w:tcPr>
            <w:tcW w:w="2862" w:type="dxa"/>
          </w:tcPr>
          <w:p w:rsidR="00DC438E" w:rsidRPr="00EF7EF8" w:rsidRDefault="00DC438E" w:rsidP="00EF7EF8">
            <w:pPr>
              <w:cnfStyle w:val="000000100000"/>
            </w:pPr>
            <w:r w:rsidRPr="00EF7EF8">
              <w:t>Logikspiel</w:t>
            </w:r>
          </w:p>
        </w:tc>
        <w:tc>
          <w:tcPr>
            <w:tcW w:w="1718" w:type="dxa"/>
          </w:tcPr>
          <w:p w:rsidR="00DC438E" w:rsidRPr="00EF7EF8" w:rsidRDefault="000C2551" w:rsidP="000C2551">
            <w:pPr>
              <w:jc w:val="right"/>
              <w:cnfStyle w:val="000000100000"/>
            </w:pPr>
            <w:r>
              <w:t xml:space="preserve">10 – </w:t>
            </w:r>
            <w:r w:rsidR="00DC438E" w:rsidRPr="00EF7EF8">
              <w:t>99 Jahre</w:t>
            </w:r>
          </w:p>
        </w:tc>
        <w:tc>
          <w:tcPr>
            <w:tcW w:w="1253" w:type="dxa"/>
          </w:tcPr>
          <w:p w:rsidR="00DC438E" w:rsidRPr="00EF7EF8" w:rsidRDefault="00DC438E" w:rsidP="00B85E54">
            <w:pPr>
              <w:jc w:val="right"/>
              <w:cnfStyle w:val="000000100000"/>
            </w:pPr>
            <w:r w:rsidRPr="00EF7EF8">
              <w:t>10,99</w:t>
            </w:r>
          </w:p>
        </w:tc>
      </w:tr>
      <w:tr w:rsidR="00DC438E" w:rsidRPr="00EF7EF8" w:rsidTr="00B85E54">
        <w:trPr>
          <w:cnfStyle w:val="000000010000"/>
        </w:trPr>
        <w:tc>
          <w:tcPr>
            <w:cnfStyle w:val="001000000000"/>
            <w:tcW w:w="2477" w:type="dxa"/>
          </w:tcPr>
          <w:p w:rsidR="00DC438E" w:rsidRPr="00EF7EF8" w:rsidRDefault="005A1CE2" w:rsidP="00EF7EF8">
            <w:r w:rsidRPr="00EF7EF8">
              <w:t>Denksport</w:t>
            </w:r>
          </w:p>
        </w:tc>
        <w:tc>
          <w:tcPr>
            <w:tcW w:w="2862" w:type="dxa"/>
          </w:tcPr>
          <w:p w:rsidR="00DC438E" w:rsidRPr="00EF7EF8" w:rsidRDefault="005A1CE2" w:rsidP="00EF7EF8">
            <w:pPr>
              <w:cnfStyle w:val="000000010000"/>
            </w:pPr>
            <w:r w:rsidRPr="00EF7EF8">
              <w:t>Gedächtnis- und Denkspiel</w:t>
            </w:r>
          </w:p>
        </w:tc>
        <w:tc>
          <w:tcPr>
            <w:tcW w:w="1718" w:type="dxa"/>
          </w:tcPr>
          <w:p w:rsidR="00DC438E" w:rsidRPr="00EF7EF8" w:rsidRDefault="000C2551" w:rsidP="00EF7EF8">
            <w:pPr>
              <w:jc w:val="right"/>
              <w:cnfStyle w:val="000000010000"/>
            </w:pPr>
            <w:r>
              <w:t xml:space="preserve">10 – </w:t>
            </w:r>
            <w:r w:rsidR="005A1CE2" w:rsidRPr="00EF7EF8">
              <w:t>99 Jahre</w:t>
            </w:r>
          </w:p>
        </w:tc>
        <w:tc>
          <w:tcPr>
            <w:tcW w:w="1253" w:type="dxa"/>
          </w:tcPr>
          <w:p w:rsidR="00DC438E" w:rsidRPr="00EF7EF8" w:rsidRDefault="00DC438E" w:rsidP="00B85E54">
            <w:pPr>
              <w:jc w:val="right"/>
              <w:cnfStyle w:val="000000010000"/>
            </w:pPr>
            <w:r w:rsidRPr="00EF7EF8">
              <w:t>10,99</w:t>
            </w:r>
          </w:p>
        </w:tc>
      </w:tr>
      <w:tr w:rsidR="00B85E54" w:rsidRPr="00EF7EF8" w:rsidTr="00B85E54">
        <w:trPr>
          <w:cnfStyle w:val="000000100000"/>
        </w:trPr>
        <w:tc>
          <w:tcPr>
            <w:cnfStyle w:val="001000000000"/>
            <w:tcW w:w="2477" w:type="dxa"/>
          </w:tcPr>
          <w:p w:rsidR="005A1CE2" w:rsidRPr="00EF7EF8" w:rsidRDefault="00D21657" w:rsidP="00EF7EF8">
            <w:r w:rsidRPr="00EF7EF8">
              <w:t>Bühne frei!</w:t>
            </w:r>
          </w:p>
        </w:tc>
        <w:tc>
          <w:tcPr>
            <w:tcW w:w="2862" w:type="dxa"/>
          </w:tcPr>
          <w:p w:rsidR="005A1CE2" w:rsidRPr="00EF7EF8" w:rsidRDefault="00EF7EF8" w:rsidP="00EF7EF8">
            <w:pPr>
              <w:cnfStyle w:val="000000100000"/>
            </w:pPr>
            <w:r>
              <w:t>Kommunikationsspiel</w:t>
            </w:r>
          </w:p>
        </w:tc>
        <w:tc>
          <w:tcPr>
            <w:tcW w:w="1718" w:type="dxa"/>
          </w:tcPr>
          <w:p w:rsidR="005A1CE2" w:rsidRPr="00EF7EF8" w:rsidRDefault="000C2551" w:rsidP="000C2551">
            <w:pPr>
              <w:jc w:val="right"/>
              <w:cnfStyle w:val="000000100000"/>
            </w:pPr>
            <w:r>
              <w:t xml:space="preserve">12 – </w:t>
            </w:r>
            <w:r w:rsidR="00EF7EF8">
              <w:t>99 Jahre</w:t>
            </w:r>
          </w:p>
        </w:tc>
        <w:tc>
          <w:tcPr>
            <w:tcW w:w="1253" w:type="dxa"/>
          </w:tcPr>
          <w:p w:rsidR="005A1CE2" w:rsidRPr="00EF7EF8" w:rsidRDefault="00D21657" w:rsidP="00B85E54">
            <w:pPr>
              <w:jc w:val="right"/>
              <w:cnfStyle w:val="000000100000"/>
            </w:pPr>
            <w:r w:rsidRPr="00EF7EF8">
              <w:t>12,99</w:t>
            </w:r>
          </w:p>
        </w:tc>
      </w:tr>
      <w:tr w:rsidR="0030664B" w:rsidRPr="00EF7EF8" w:rsidTr="00B85E54">
        <w:trPr>
          <w:cnfStyle w:val="000000010000"/>
        </w:trPr>
        <w:tc>
          <w:tcPr>
            <w:cnfStyle w:val="001000000000"/>
            <w:tcW w:w="2477" w:type="dxa"/>
          </w:tcPr>
          <w:p w:rsidR="0030664B" w:rsidRPr="00EF7EF8" w:rsidRDefault="0030664B" w:rsidP="00EF7EF8">
            <w:proofErr w:type="spellStart"/>
            <w:r>
              <w:t>Confusion</w:t>
            </w:r>
            <w:proofErr w:type="spellEnd"/>
          </w:p>
        </w:tc>
        <w:tc>
          <w:tcPr>
            <w:tcW w:w="2862" w:type="dxa"/>
          </w:tcPr>
          <w:p w:rsidR="0030664B" w:rsidRDefault="0030664B" w:rsidP="00EF7EF8">
            <w:pPr>
              <w:cnfStyle w:val="000000010000"/>
            </w:pPr>
            <w:r>
              <w:t>Reaktionsspiel</w:t>
            </w:r>
          </w:p>
        </w:tc>
        <w:tc>
          <w:tcPr>
            <w:tcW w:w="1718" w:type="dxa"/>
          </w:tcPr>
          <w:p w:rsidR="0030664B" w:rsidRDefault="0030664B" w:rsidP="000C2551">
            <w:pPr>
              <w:jc w:val="right"/>
              <w:cnfStyle w:val="000000010000"/>
            </w:pPr>
            <w:r>
              <w:t>10 – 99 Jahre</w:t>
            </w:r>
          </w:p>
        </w:tc>
        <w:tc>
          <w:tcPr>
            <w:tcW w:w="1253" w:type="dxa"/>
          </w:tcPr>
          <w:p w:rsidR="0030664B" w:rsidRPr="00EF7EF8" w:rsidRDefault="0030664B" w:rsidP="00B85E54">
            <w:pPr>
              <w:jc w:val="right"/>
              <w:cnfStyle w:val="000000010000"/>
            </w:pPr>
            <w:r>
              <w:t>10,99</w:t>
            </w:r>
          </w:p>
        </w:tc>
      </w:tr>
    </w:tbl>
    <w:p w:rsidR="00EE1874" w:rsidRDefault="00115E03" w:rsidP="00137C8F">
      <w:pPr>
        <w:ind w:left="993" w:hanging="426"/>
      </w:pPr>
      <w:r w:rsidRPr="0030664B">
        <w:rPr>
          <w:b/>
          <w:sz w:val="28"/>
          <w:szCs w:val="28"/>
        </w:rPr>
        <w:t>*</w:t>
      </w:r>
      <w:r w:rsidR="0030664B" w:rsidRPr="00115E03">
        <w:t xml:space="preserve"> = diese beiden Spiele sollen auf alle Fä</w:t>
      </w:r>
      <w:r w:rsidR="00FC096B">
        <w:t>lle gekauft werden, die Auswahl</w:t>
      </w:r>
      <w:r w:rsidR="00FC096B">
        <w:br/>
      </w:r>
      <w:r w:rsidR="0030664B" w:rsidRPr="00115E03">
        <w:t>der anderen bitte aus dieser Liste.</w:t>
      </w:r>
    </w:p>
    <w:p w:rsidR="00B85E54" w:rsidRDefault="00B85E54" w:rsidP="00137C8F">
      <w:pPr>
        <w:ind w:left="993" w:hanging="426"/>
      </w:pPr>
    </w:p>
    <w:p w:rsidR="00B85E54" w:rsidRDefault="00B85E54" w:rsidP="00B85E54">
      <w:pPr>
        <w:pStyle w:val="Listenabsatz"/>
        <w:numPr>
          <w:ilvl w:val="0"/>
          <w:numId w:val="9"/>
        </w:numPr>
      </w:pPr>
      <w:r w:rsidRPr="00B85E54">
        <w:t>Verwenden</w:t>
      </w:r>
      <w:r>
        <w:t xml:space="preserve"> Sie für die Tabelle in der Bestellung auch </w:t>
      </w:r>
      <w:r w:rsidRPr="00B85E54">
        <w:rPr>
          <w:rStyle w:val="SchwacherVerweis"/>
        </w:rPr>
        <w:t>Positionsnummer</w:t>
      </w:r>
      <w:r>
        <w:rPr>
          <w:rStyle w:val="SchwacherVerweis"/>
        </w:rPr>
        <w:t>n</w:t>
      </w:r>
      <w:r>
        <w:t xml:space="preserve"> und verwenden Sie bitte eine </w:t>
      </w:r>
      <w:r w:rsidRPr="00B85E54">
        <w:rPr>
          <w:rStyle w:val="SchwacherVerweis"/>
        </w:rPr>
        <w:t>Aufzählung</w:t>
      </w:r>
      <w:r>
        <w:t>.</w:t>
      </w:r>
    </w:p>
    <w:p w:rsidR="00137C8F" w:rsidRPr="00A13DCA" w:rsidRDefault="00137C8F" w:rsidP="00137C8F">
      <w:pPr>
        <w:pStyle w:val="Listenabsatz"/>
        <w:numPr>
          <w:ilvl w:val="0"/>
          <w:numId w:val="9"/>
        </w:numPr>
        <w:rPr>
          <w:i/>
        </w:rPr>
      </w:pPr>
      <w:r>
        <w:t xml:space="preserve">Begründen Sie Ihre Entscheidung in einem </w:t>
      </w:r>
      <w:r w:rsidRPr="00FC096B">
        <w:rPr>
          <w:rStyle w:val="SchwacherVerweis"/>
        </w:rPr>
        <w:t xml:space="preserve">kurzen </w:t>
      </w:r>
      <w:r w:rsidRPr="00CD15DF">
        <w:rPr>
          <w:rStyle w:val="IntensiverVerweis"/>
        </w:rPr>
        <w:t>E-Mail</w:t>
      </w:r>
      <w:r>
        <w:t>, dass Sie dem Herrn D</w:t>
      </w:r>
      <w:r w:rsidR="00A13DCA">
        <w:t>irektor senden und übermitteln Sie ihm im Anhang die Bestellung.</w:t>
      </w:r>
      <w:r>
        <w:t xml:space="preserve"> </w:t>
      </w:r>
      <w:r w:rsidRPr="00A13DCA">
        <w:rPr>
          <w:i/>
        </w:rPr>
        <w:t>(Bitte nur speichern, nicht senden.)</w:t>
      </w:r>
    </w:p>
    <w:p w:rsidR="00EF1799" w:rsidRDefault="00EF1799">
      <w:pPr>
        <w:spacing w:after="200"/>
        <w:rPr>
          <w:rFonts w:asciiTheme="majorHAnsi" w:eastAsiaTheme="majorEastAsia" w:hAnsiTheme="majorHAnsi" w:cstheme="majorBidi"/>
          <w:b/>
          <w:bCs/>
          <w:color w:val="0B5294" w:themeColor="accent1" w:themeShade="BF"/>
          <w:sz w:val="28"/>
          <w:szCs w:val="28"/>
        </w:rPr>
      </w:pPr>
      <w:r>
        <w:br w:type="page"/>
      </w:r>
    </w:p>
    <w:p w:rsidR="00624385" w:rsidRDefault="00E04B26" w:rsidP="00624385">
      <w:pPr>
        <w:pStyle w:val="berschrift1"/>
      </w:pPr>
      <w:r>
        <w:lastRenderedPageBreak/>
        <w:t>Auf</w:t>
      </w:r>
      <w:r w:rsidR="00624385">
        <w:t>gabe 3</w:t>
      </w:r>
    </w:p>
    <w:p w:rsidR="00804EBA" w:rsidRDefault="00487C0E" w:rsidP="00624385">
      <w:r>
        <w:t xml:space="preserve">Sie sind Herr/Frau Müller von der Firma </w:t>
      </w:r>
      <w:r w:rsidR="00FC096B">
        <w:t>Ravensburger</w:t>
      </w:r>
      <w:r>
        <w:t xml:space="preserve"> verfassen die </w:t>
      </w:r>
      <w:r w:rsidRPr="00CD15DF">
        <w:rPr>
          <w:rStyle w:val="IntensiverVerweis"/>
        </w:rPr>
        <w:t>Rechnung</w:t>
      </w:r>
      <w:r>
        <w:t xml:space="preserve"> laut der Bestellung der </w:t>
      </w:r>
      <w:r w:rsidR="00FC096B">
        <w:t>Schule</w:t>
      </w:r>
      <w:r>
        <w:t xml:space="preserve">. Bitte verwenden Sie dafür die vorgegebene </w:t>
      </w:r>
      <w:proofErr w:type="spellStart"/>
      <w:r>
        <w:t>Rohdatei</w:t>
      </w:r>
      <w:proofErr w:type="spellEnd"/>
      <w:r>
        <w:t xml:space="preserve"> </w:t>
      </w:r>
      <w:r w:rsidR="004D02DC">
        <w:t>„</w:t>
      </w:r>
      <w:proofErr w:type="spellStart"/>
      <w:r w:rsidR="004D02DC">
        <w:t>Rechnung_Rohdatei“</w:t>
      </w:r>
      <w:r w:rsidR="00804EBA">
        <w:t>.</w:t>
      </w:r>
      <w:proofErr w:type="spellEnd"/>
    </w:p>
    <w:p w:rsidR="00624385" w:rsidRDefault="00487C0E" w:rsidP="00624385">
      <w:r>
        <w:t xml:space="preserve">Verfassen Sie die </w:t>
      </w:r>
      <w:r w:rsidR="00804EBA">
        <w:t>Rechnung nach folgenden Angaben und verwenden Sie nicht mehr als 1 Seite für die Rechnung.</w:t>
      </w:r>
    </w:p>
    <w:p w:rsidR="00CB2750" w:rsidRDefault="00CD15DF" w:rsidP="005936B9">
      <w:pPr>
        <w:pStyle w:val="berschrift2"/>
      </w:pPr>
      <w:r>
        <w:t>Angaben</w:t>
      </w:r>
    </w:p>
    <w:p w:rsidR="00487C0E" w:rsidRDefault="00487C0E" w:rsidP="004D02DC">
      <w:pPr>
        <w:pStyle w:val="Listenabsatz"/>
        <w:numPr>
          <w:ilvl w:val="0"/>
          <w:numId w:val="3"/>
        </w:numPr>
      </w:pPr>
      <w:r>
        <w:t xml:space="preserve">Schriftart: </w:t>
      </w:r>
      <w:proofErr w:type="spellStart"/>
      <w:r w:rsidR="00804EBA">
        <w:t>Trebuchet</w:t>
      </w:r>
      <w:proofErr w:type="spellEnd"/>
      <w:r w:rsidR="00804EBA">
        <w:t xml:space="preserve"> MS</w:t>
      </w:r>
      <w:r>
        <w:t xml:space="preserve">, </w:t>
      </w:r>
    </w:p>
    <w:p w:rsidR="00487C0E" w:rsidRDefault="00804EBA" w:rsidP="004D02DC">
      <w:pPr>
        <w:pStyle w:val="Listenabsatz"/>
        <w:numPr>
          <w:ilvl w:val="0"/>
          <w:numId w:val="3"/>
        </w:numPr>
      </w:pPr>
      <w:r>
        <w:t>Kopfzeile: keine</w:t>
      </w:r>
      <w:r w:rsidR="00CD15DF">
        <w:t>, Fußzeile: vorgegeben</w:t>
      </w:r>
    </w:p>
    <w:p w:rsidR="00804EBA" w:rsidRDefault="004D02DC" w:rsidP="00804EBA">
      <w:pPr>
        <w:pStyle w:val="Listenabsatz"/>
        <w:numPr>
          <w:ilvl w:val="0"/>
          <w:numId w:val="3"/>
        </w:numPr>
      </w:pPr>
      <w:r>
        <w:t>Rechnungsbeträge</w:t>
      </w:r>
      <w:r w:rsidR="00E96FD8">
        <w:t xml:space="preserve">: bitte verwenden Sie für die Aufstellung eine </w:t>
      </w:r>
      <w:r w:rsidR="00E96FD8" w:rsidRPr="00CD15DF">
        <w:rPr>
          <w:rStyle w:val="SchwacherVerweis"/>
        </w:rPr>
        <w:t>Tabelle</w:t>
      </w:r>
      <w:r w:rsidR="00804EBA">
        <w:t>, die folgende Kriterien erfüllen soll:</w:t>
      </w:r>
    </w:p>
    <w:p w:rsidR="00804EBA" w:rsidRDefault="00804EBA" w:rsidP="00CD15DF">
      <w:pPr>
        <w:pStyle w:val="Listenabsatz"/>
        <w:numPr>
          <w:ilvl w:val="0"/>
          <w:numId w:val="11"/>
        </w:numPr>
      </w:pPr>
      <w:r>
        <w:t>Position: mittels Einzug nach innen verschoben</w:t>
      </w:r>
    </w:p>
    <w:p w:rsidR="00804EBA" w:rsidRDefault="00804EBA" w:rsidP="00CD15DF">
      <w:pPr>
        <w:pStyle w:val="Listenabsatz"/>
        <w:numPr>
          <w:ilvl w:val="0"/>
          <w:numId w:val="11"/>
        </w:numPr>
      </w:pPr>
      <w:r>
        <w:t>Gute Lesbarkeit (Layout)</w:t>
      </w:r>
    </w:p>
    <w:p w:rsidR="00804EBA" w:rsidRDefault="00804EBA" w:rsidP="00CD15DF">
      <w:pPr>
        <w:pStyle w:val="Listenabsatz"/>
        <w:numPr>
          <w:ilvl w:val="0"/>
          <w:numId w:val="11"/>
        </w:numPr>
      </w:pPr>
      <w:r>
        <w:t>Beträge mit Tabulator (Dezimaltabulator) setzten</w:t>
      </w:r>
    </w:p>
    <w:p w:rsidR="00804EBA" w:rsidRDefault="00804EBA" w:rsidP="00CD15DF">
      <w:pPr>
        <w:pStyle w:val="Listenabsatz"/>
        <w:numPr>
          <w:ilvl w:val="0"/>
          <w:numId w:val="11"/>
        </w:numPr>
      </w:pPr>
      <w:r>
        <w:t>Preise in Nettobeträgen angeben</w:t>
      </w:r>
    </w:p>
    <w:p w:rsidR="00804EBA" w:rsidRDefault="00804EBA" w:rsidP="00CD15DF">
      <w:pPr>
        <w:pStyle w:val="Listenabsatz"/>
        <w:numPr>
          <w:ilvl w:val="0"/>
          <w:numId w:val="11"/>
        </w:numPr>
      </w:pPr>
      <w:r>
        <w:t>Zwischensumme(n) angeben</w:t>
      </w:r>
    </w:p>
    <w:p w:rsidR="00804EBA" w:rsidRDefault="00804EBA" w:rsidP="00CD15DF">
      <w:pPr>
        <w:pStyle w:val="Listenabsatz"/>
        <w:numPr>
          <w:ilvl w:val="0"/>
          <w:numId w:val="11"/>
        </w:numPr>
      </w:pPr>
      <w:r>
        <w:t>Umsatzsteuer extra anführen</w:t>
      </w:r>
    </w:p>
    <w:p w:rsidR="000B3F7F" w:rsidRDefault="00804EBA" w:rsidP="00CD15DF">
      <w:pPr>
        <w:pStyle w:val="Listenabsatz"/>
        <w:numPr>
          <w:ilvl w:val="0"/>
          <w:numId w:val="11"/>
        </w:numPr>
      </w:pPr>
      <w:r>
        <w:t>Gesamte Rechnungssumme</w:t>
      </w:r>
    </w:p>
    <w:p w:rsidR="00CB2750" w:rsidRDefault="00CB2750" w:rsidP="00CB2750"/>
    <w:p w:rsidR="00BC03CB" w:rsidRDefault="00E44F50" w:rsidP="00CB2750">
      <w:r>
        <w:t>Speichern Sie die Datei unter „</w:t>
      </w:r>
      <w:proofErr w:type="spellStart"/>
      <w:r w:rsidRPr="00CD15DF">
        <w:rPr>
          <w:rStyle w:val="SchwacherVerweis"/>
        </w:rPr>
        <w:t>NACHNAME_Rechnung</w:t>
      </w:r>
      <w:proofErr w:type="spellEnd"/>
      <w:r>
        <w:t>“</w:t>
      </w:r>
    </w:p>
    <w:sectPr w:rsidR="00BC03CB" w:rsidSect="0037245D">
      <w:head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743" w:rsidRDefault="001B2743" w:rsidP="007925EE">
      <w:pPr>
        <w:spacing w:line="240" w:lineRule="auto"/>
      </w:pPr>
      <w:r>
        <w:separator/>
      </w:r>
    </w:p>
  </w:endnote>
  <w:endnote w:type="continuationSeparator" w:id="0">
    <w:p w:rsidR="001B2743" w:rsidRDefault="001B2743" w:rsidP="007925E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HGHeiseiKakugothictaiW5">
    <w:panose1 w:val="020B0609000000000000"/>
    <w:charset w:val="80"/>
    <w:family w:val="modern"/>
    <w:pitch w:val="fixed"/>
    <w:sig w:usb0="80000281" w:usb1="28C76CF8"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19C" w:rsidRDefault="000C519C">
    <w:pPr>
      <w:pStyle w:val="Fuzeile"/>
      <w:pBdr>
        <w:top w:val="thinThickSmallGap" w:sz="24" w:space="1" w:color="004D6C" w:themeColor="accent2" w:themeShade="7F"/>
      </w:pBdr>
      <w:rPr>
        <w:rFonts w:asciiTheme="majorHAnsi" w:hAnsiTheme="majorHAnsi"/>
      </w:rPr>
    </w:pPr>
    <w:r w:rsidRPr="000C519C">
      <w:rPr>
        <w:rFonts w:asciiTheme="majorHAnsi" w:hAnsiTheme="majorHAnsi"/>
        <w:color w:val="0B5294" w:themeColor="accent1" w:themeShade="BF"/>
        <w:sz w:val="16"/>
        <w:szCs w:val="16"/>
      </w:rPr>
      <w:t>Erstellt von Andrea Primoschitz</w:t>
    </w:r>
    <w:r w:rsidRPr="000C519C">
      <w:rPr>
        <w:rFonts w:asciiTheme="majorHAnsi" w:hAnsiTheme="majorHAnsi"/>
        <w:color w:val="0B5294" w:themeColor="accent1" w:themeShade="BF"/>
        <w:sz w:val="16"/>
        <w:szCs w:val="16"/>
      </w:rPr>
      <w:br/>
    </w:r>
    <w:fldSimple w:instr=" FILENAME  \p  \* MERGEFORMAT ">
      <w:r w:rsidR="00B85E54">
        <w:rPr>
          <w:rFonts w:asciiTheme="majorHAnsi" w:hAnsiTheme="majorHAnsi"/>
          <w:noProof/>
          <w:color w:val="0B5294" w:themeColor="accent1" w:themeShade="BF"/>
          <w:sz w:val="16"/>
          <w:szCs w:val="16"/>
        </w:rPr>
        <w:t>C:\Andrea\Studium\Inhalte\Pinter\IM05DFDU\Aufgabenstellung_Primoschitz.docx</w:t>
      </w:r>
    </w:fldSimple>
    <w:r>
      <w:rPr>
        <w:rFonts w:asciiTheme="majorHAnsi" w:hAnsiTheme="majorHAnsi"/>
      </w:rPr>
      <w:ptab w:relativeTo="margin" w:alignment="right" w:leader="none"/>
    </w:r>
    <w:r>
      <w:rPr>
        <w:rFonts w:asciiTheme="majorHAnsi" w:hAnsiTheme="majorHAnsi"/>
      </w:rPr>
      <w:t xml:space="preserve">Seite </w:t>
    </w:r>
    <w:fldSimple w:instr=" PAGE   \* MERGEFORMAT ">
      <w:r w:rsidR="002B0328" w:rsidRPr="002B0328">
        <w:rPr>
          <w:rFonts w:asciiTheme="majorHAnsi" w:hAnsiTheme="majorHAnsi"/>
          <w:noProof/>
        </w:rPr>
        <w:t>4</w:t>
      </w:r>
    </w:fldSimple>
  </w:p>
  <w:p w:rsidR="00B87DA8" w:rsidRPr="000C519C" w:rsidRDefault="00B87DA8" w:rsidP="000C519C">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743" w:rsidRDefault="001B2743" w:rsidP="007925EE">
      <w:pPr>
        <w:spacing w:line="240" w:lineRule="auto"/>
      </w:pPr>
      <w:r>
        <w:separator/>
      </w:r>
    </w:p>
  </w:footnote>
  <w:footnote w:type="continuationSeparator" w:id="0">
    <w:p w:rsidR="001B2743" w:rsidRDefault="001B2743" w:rsidP="007925E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5EE" w:rsidRPr="00B87DA8" w:rsidRDefault="00D11FB5" w:rsidP="00B87DA8">
    <w:pPr>
      <w:pStyle w:val="Titel"/>
      <w:tabs>
        <w:tab w:val="left" w:pos="5828"/>
      </w:tabs>
      <w:rPr>
        <w:rStyle w:val="Hervorhebung"/>
        <w:i w:val="0"/>
        <w:iCs w:val="0"/>
      </w:rPr>
    </w:pPr>
    <w:r>
      <w:rPr>
        <w:rStyle w:val="Hervorhebung"/>
        <w:i w:val="0"/>
        <w:iCs w:val="0"/>
      </w:rPr>
      <w:t>Anleitung – Lehrer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FB5" w:rsidRPr="00B87DA8" w:rsidRDefault="00D11FB5" w:rsidP="00B87DA8">
    <w:pPr>
      <w:pStyle w:val="Titel"/>
      <w:tabs>
        <w:tab w:val="left" w:pos="5828"/>
      </w:tabs>
      <w:rPr>
        <w:rStyle w:val="Hervorhebung"/>
        <w:i w:val="0"/>
        <w:iCs w:val="0"/>
      </w:rPr>
    </w:pPr>
    <w:r w:rsidRPr="00B87DA8">
      <w:rPr>
        <w:rStyle w:val="Hervorhebung"/>
        <w:i w:val="0"/>
        <w:iCs w:val="0"/>
      </w:rPr>
      <w:t>Aufgabenstellung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C18"/>
    <w:multiLevelType w:val="hybridMultilevel"/>
    <w:tmpl w:val="68028A5E"/>
    <w:lvl w:ilvl="0" w:tplc="0C07000D">
      <w:start w:val="1"/>
      <w:numFmt w:val="bullet"/>
      <w:lvlText w:val=""/>
      <w:lvlJc w:val="left"/>
      <w:pPr>
        <w:ind w:left="1440" w:hanging="360"/>
      </w:pPr>
      <w:rPr>
        <w:rFonts w:ascii="Wingdings" w:hAnsi="Wingdings"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
    <w:nsid w:val="1C7A185B"/>
    <w:multiLevelType w:val="hybridMultilevel"/>
    <w:tmpl w:val="EFA8C696"/>
    <w:lvl w:ilvl="0" w:tplc="0954336C">
      <w:numFmt w:val="bullet"/>
      <w:lvlText w:val="J"/>
      <w:lvlJc w:val="left"/>
      <w:pPr>
        <w:ind w:left="720" w:hanging="360"/>
      </w:pPr>
      <w:rPr>
        <w:rFonts w:ascii="Wingdings" w:eastAsiaTheme="minorHAnsi" w:hAnsi="Wingdings" w:cstheme="minorBidi"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24B858E0"/>
    <w:multiLevelType w:val="hybridMultilevel"/>
    <w:tmpl w:val="9F364B62"/>
    <w:lvl w:ilvl="0" w:tplc="0407000D">
      <w:start w:val="1"/>
      <w:numFmt w:val="bullet"/>
      <w:lvlText w:val=""/>
      <w:lvlJc w:val="left"/>
      <w:pPr>
        <w:ind w:left="-356" w:hanging="360"/>
      </w:pPr>
      <w:rPr>
        <w:rFonts w:ascii="Wingdings" w:hAnsi="Wingdings" w:hint="default"/>
      </w:rPr>
    </w:lvl>
    <w:lvl w:ilvl="1" w:tplc="04070003" w:tentative="1">
      <w:start w:val="1"/>
      <w:numFmt w:val="bullet"/>
      <w:lvlText w:val="o"/>
      <w:lvlJc w:val="left"/>
      <w:pPr>
        <w:ind w:left="364" w:hanging="360"/>
      </w:pPr>
      <w:rPr>
        <w:rFonts w:ascii="Courier New" w:hAnsi="Courier New" w:cs="Courier New" w:hint="default"/>
      </w:rPr>
    </w:lvl>
    <w:lvl w:ilvl="2" w:tplc="04070005" w:tentative="1">
      <w:start w:val="1"/>
      <w:numFmt w:val="bullet"/>
      <w:lvlText w:val=""/>
      <w:lvlJc w:val="left"/>
      <w:pPr>
        <w:ind w:left="1084" w:hanging="360"/>
      </w:pPr>
      <w:rPr>
        <w:rFonts w:ascii="Wingdings" w:hAnsi="Wingdings" w:hint="default"/>
      </w:rPr>
    </w:lvl>
    <w:lvl w:ilvl="3" w:tplc="04070001" w:tentative="1">
      <w:start w:val="1"/>
      <w:numFmt w:val="bullet"/>
      <w:lvlText w:val=""/>
      <w:lvlJc w:val="left"/>
      <w:pPr>
        <w:ind w:left="1804" w:hanging="360"/>
      </w:pPr>
      <w:rPr>
        <w:rFonts w:ascii="Symbol" w:hAnsi="Symbol" w:hint="default"/>
      </w:rPr>
    </w:lvl>
    <w:lvl w:ilvl="4" w:tplc="04070003" w:tentative="1">
      <w:start w:val="1"/>
      <w:numFmt w:val="bullet"/>
      <w:lvlText w:val="o"/>
      <w:lvlJc w:val="left"/>
      <w:pPr>
        <w:ind w:left="2524" w:hanging="360"/>
      </w:pPr>
      <w:rPr>
        <w:rFonts w:ascii="Courier New" w:hAnsi="Courier New" w:cs="Courier New" w:hint="default"/>
      </w:rPr>
    </w:lvl>
    <w:lvl w:ilvl="5" w:tplc="04070005" w:tentative="1">
      <w:start w:val="1"/>
      <w:numFmt w:val="bullet"/>
      <w:lvlText w:val=""/>
      <w:lvlJc w:val="left"/>
      <w:pPr>
        <w:ind w:left="3244" w:hanging="360"/>
      </w:pPr>
      <w:rPr>
        <w:rFonts w:ascii="Wingdings" w:hAnsi="Wingdings" w:hint="default"/>
      </w:rPr>
    </w:lvl>
    <w:lvl w:ilvl="6" w:tplc="04070001" w:tentative="1">
      <w:start w:val="1"/>
      <w:numFmt w:val="bullet"/>
      <w:lvlText w:val=""/>
      <w:lvlJc w:val="left"/>
      <w:pPr>
        <w:ind w:left="3964" w:hanging="360"/>
      </w:pPr>
      <w:rPr>
        <w:rFonts w:ascii="Symbol" w:hAnsi="Symbol" w:hint="default"/>
      </w:rPr>
    </w:lvl>
    <w:lvl w:ilvl="7" w:tplc="04070003" w:tentative="1">
      <w:start w:val="1"/>
      <w:numFmt w:val="bullet"/>
      <w:lvlText w:val="o"/>
      <w:lvlJc w:val="left"/>
      <w:pPr>
        <w:ind w:left="4684" w:hanging="360"/>
      </w:pPr>
      <w:rPr>
        <w:rFonts w:ascii="Courier New" w:hAnsi="Courier New" w:cs="Courier New" w:hint="default"/>
      </w:rPr>
    </w:lvl>
    <w:lvl w:ilvl="8" w:tplc="04070005" w:tentative="1">
      <w:start w:val="1"/>
      <w:numFmt w:val="bullet"/>
      <w:lvlText w:val=""/>
      <w:lvlJc w:val="left"/>
      <w:pPr>
        <w:ind w:left="5404" w:hanging="360"/>
      </w:pPr>
      <w:rPr>
        <w:rFonts w:ascii="Wingdings" w:hAnsi="Wingdings" w:hint="default"/>
      </w:rPr>
    </w:lvl>
  </w:abstractNum>
  <w:abstractNum w:abstractNumId="3">
    <w:nsid w:val="312934FD"/>
    <w:multiLevelType w:val="hybridMultilevel"/>
    <w:tmpl w:val="5A38983E"/>
    <w:lvl w:ilvl="0" w:tplc="E8A6E88E">
      <w:start w:val="1"/>
      <w:numFmt w:val="lowerLetter"/>
      <w:lvlText w:val="%1)"/>
      <w:lvlJc w:val="left"/>
      <w:pPr>
        <w:ind w:left="720" w:hanging="360"/>
      </w:pPr>
      <w:rPr>
        <w:color w:val="0075A2" w:themeColor="accent2" w:themeShade="BF"/>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nsid w:val="46C37968"/>
    <w:multiLevelType w:val="hybridMultilevel"/>
    <w:tmpl w:val="4CDCF612"/>
    <w:lvl w:ilvl="0" w:tplc="E8A6E88E">
      <w:start w:val="1"/>
      <w:numFmt w:val="lowerLetter"/>
      <w:lvlText w:val="%1)"/>
      <w:lvlJc w:val="left"/>
      <w:pPr>
        <w:ind w:left="720" w:hanging="360"/>
      </w:pPr>
      <w:rPr>
        <w:rFonts w:hint="default"/>
        <w:color w:val="0075A2" w:themeColor="accent2" w:themeShade="BF"/>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4EE5709A"/>
    <w:multiLevelType w:val="hybridMultilevel"/>
    <w:tmpl w:val="37C4C7F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1A97F15"/>
    <w:multiLevelType w:val="hybridMultilevel"/>
    <w:tmpl w:val="431CE1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44766DC"/>
    <w:multiLevelType w:val="hybridMultilevel"/>
    <w:tmpl w:val="3FBEDCC8"/>
    <w:lvl w:ilvl="0" w:tplc="0954336C">
      <w:numFmt w:val="bullet"/>
      <w:lvlText w:val="J"/>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5A1A6A85"/>
    <w:multiLevelType w:val="hybridMultilevel"/>
    <w:tmpl w:val="9A8436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715236AD"/>
    <w:multiLevelType w:val="hybridMultilevel"/>
    <w:tmpl w:val="8D14C6F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7BEA0CDB"/>
    <w:multiLevelType w:val="hybridMultilevel"/>
    <w:tmpl w:val="E68E5A5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5"/>
  </w:num>
  <w:num w:numId="4">
    <w:abstractNumId w:val="9"/>
  </w:num>
  <w:num w:numId="5">
    <w:abstractNumId w:val="1"/>
  </w:num>
  <w:num w:numId="6">
    <w:abstractNumId w:val="8"/>
  </w:num>
  <w:num w:numId="7">
    <w:abstractNumId w:val="7"/>
  </w:num>
  <w:num w:numId="8">
    <w:abstractNumId w:val="3"/>
  </w:num>
  <w:num w:numId="9">
    <w:abstractNumId w:val="4"/>
  </w:num>
  <w:num w:numId="10">
    <w:abstractNumId w:val="2"/>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spelling="clean" w:grammar="clean"/>
  <w:defaultTabStop w:val="708"/>
  <w:hyphenationZone w:val="425"/>
  <w:characterSpacingControl w:val="doNotCompress"/>
  <w:hdrShapeDefaults>
    <o:shapedefaults v:ext="edit" spidmax="3074">
      <o:colormenu v:ext="edit" fillcolor="none" strokecolor="#f39"/>
    </o:shapedefaults>
  </w:hdrShapeDefaults>
  <w:footnotePr>
    <w:footnote w:id="-1"/>
    <w:footnote w:id="0"/>
  </w:footnotePr>
  <w:endnotePr>
    <w:endnote w:id="-1"/>
    <w:endnote w:id="0"/>
  </w:endnotePr>
  <w:compat/>
  <w:rsids>
    <w:rsidRoot w:val="00BF7156"/>
    <w:rsid w:val="000B3F7F"/>
    <w:rsid w:val="000C2551"/>
    <w:rsid w:val="000C519C"/>
    <w:rsid w:val="001138C8"/>
    <w:rsid w:val="00115E03"/>
    <w:rsid w:val="00137C8F"/>
    <w:rsid w:val="0017564D"/>
    <w:rsid w:val="001800AB"/>
    <w:rsid w:val="001A5D60"/>
    <w:rsid w:val="001B2743"/>
    <w:rsid w:val="001B2B7F"/>
    <w:rsid w:val="001C2AA6"/>
    <w:rsid w:val="001E1A08"/>
    <w:rsid w:val="00233B7C"/>
    <w:rsid w:val="00284CEF"/>
    <w:rsid w:val="002B0328"/>
    <w:rsid w:val="0030664B"/>
    <w:rsid w:val="0037245D"/>
    <w:rsid w:val="003754CD"/>
    <w:rsid w:val="00380300"/>
    <w:rsid w:val="003F557E"/>
    <w:rsid w:val="00487C0E"/>
    <w:rsid w:val="00493691"/>
    <w:rsid w:val="004B1B83"/>
    <w:rsid w:val="004D02DC"/>
    <w:rsid w:val="004F2F37"/>
    <w:rsid w:val="0056645A"/>
    <w:rsid w:val="005936B9"/>
    <w:rsid w:val="005A1CE2"/>
    <w:rsid w:val="00624385"/>
    <w:rsid w:val="00642237"/>
    <w:rsid w:val="006E5AF2"/>
    <w:rsid w:val="0077039B"/>
    <w:rsid w:val="007925EE"/>
    <w:rsid w:val="00804EBA"/>
    <w:rsid w:val="00863A6C"/>
    <w:rsid w:val="00866852"/>
    <w:rsid w:val="00884B4B"/>
    <w:rsid w:val="008C2D6A"/>
    <w:rsid w:val="008E12E5"/>
    <w:rsid w:val="00966D91"/>
    <w:rsid w:val="0097177C"/>
    <w:rsid w:val="00A137D1"/>
    <w:rsid w:val="00A13DCA"/>
    <w:rsid w:val="00A33548"/>
    <w:rsid w:val="00B24D77"/>
    <w:rsid w:val="00B62B3E"/>
    <w:rsid w:val="00B85E54"/>
    <w:rsid w:val="00B87DA8"/>
    <w:rsid w:val="00BC03CB"/>
    <w:rsid w:val="00BF7156"/>
    <w:rsid w:val="00C77F0B"/>
    <w:rsid w:val="00CB2750"/>
    <w:rsid w:val="00CD15DF"/>
    <w:rsid w:val="00D11FB5"/>
    <w:rsid w:val="00D21657"/>
    <w:rsid w:val="00D30EB1"/>
    <w:rsid w:val="00D47C94"/>
    <w:rsid w:val="00DA2711"/>
    <w:rsid w:val="00DB6341"/>
    <w:rsid w:val="00DC438E"/>
    <w:rsid w:val="00E04B26"/>
    <w:rsid w:val="00E0667B"/>
    <w:rsid w:val="00E3118B"/>
    <w:rsid w:val="00E44F50"/>
    <w:rsid w:val="00E46ACD"/>
    <w:rsid w:val="00E65E65"/>
    <w:rsid w:val="00E96FD8"/>
    <w:rsid w:val="00ED30B3"/>
    <w:rsid w:val="00EE1874"/>
    <w:rsid w:val="00EF1799"/>
    <w:rsid w:val="00EF7EF8"/>
    <w:rsid w:val="00F30A85"/>
    <w:rsid w:val="00F35C09"/>
    <w:rsid w:val="00F84DF2"/>
    <w:rsid w:val="00FB4CFB"/>
    <w:rsid w:val="00FC096B"/>
  </w:rsids>
  <m:mathPr>
    <m:mathFont m:val="Cambria Math"/>
    <m:brkBin m:val="before"/>
    <m:brkBinSub m:val="--"/>
    <m:smallFrac/>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f3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25EE"/>
    <w:pPr>
      <w:spacing w:after="0"/>
    </w:pPr>
  </w:style>
  <w:style w:type="paragraph" w:styleId="berschrift1">
    <w:name w:val="heading 1"/>
    <w:basedOn w:val="Standard"/>
    <w:next w:val="Standard"/>
    <w:link w:val="berschrift1Zchn"/>
    <w:uiPriority w:val="9"/>
    <w:qFormat/>
    <w:rsid w:val="0097177C"/>
    <w:pPr>
      <w:keepNext/>
      <w:keepLines/>
      <w:spacing w:before="480"/>
      <w:outlineLvl w:val="0"/>
    </w:pPr>
    <w:rPr>
      <w:rFonts w:asciiTheme="majorHAnsi" w:eastAsiaTheme="majorEastAsia" w:hAnsiTheme="majorHAnsi" w:cstheme="majorBidi"/>
      <w:b/>
      <w:bCs/>
      <w:color w:val="0B5294" w:themeColor="accent1" w:themeShade="BF"/>
      <w:sz w:val="28"/>
      <w:szCs w:val="28"/>
    </w:rPr>
  </w:style>
  <w:style w:type="paragraph" w:styleId="berschrift2">
    <w:name w:val="heading 2"/>
    <w:basedOn w:val="Standard"/>
    <w:next w:val="Standard"/>
    <w:link w:val="berschrift2Zchn"/>
    <w:uiPriority w:val="9"/>
    <w:unhideWhenUsed/>
    <w:qFormat/>
    <w:rsid w:val="0097177C"/>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berschrift3">
    <w:name w:val="heading 3"/>
    <w:basedOn w:val="Standard"/>
    <w:next w:val="Standard"/>
    <w:link w:val="berschrift3Zchn"/>
    <w:uiPriority w:val="9"/>
    <w:unhideWhenUsed/>
    <w:qFormat/>
    <w:rsid w:val="00FB4CFB"/>
    <w:pPr>
      <w:keepNext/>
      <w:keepLines/>
      <w:spacing w:before="200"/>
      <w:outlineLvl w:val="2"/>
    </w:pPr>
    <w:rPr>
      <w:rFonts w:asciiTheme="majorHAnsi" w:eastAsiaTheme="majorEastAsia" w:hAnsiTheme="majorHAnsi" w:cstheme="majorBidi"/>
      <w:b/>
      <w:bCs/>
      <w:color w:val="0F6FC6" w:themeColor="accent1"/>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F7156"/>
    <w:rPr>
      <w:color w:val="E2D700" w:themeColor="hyperlink"/>
      <w:u w:val="single"/>
    </w:rPr>
  </w:style>
  <w:style w:type="character" w:customStyle="1" w:styleId="berschrift1Zchn">
    <w:name w:val="Überschrift 1 Zchn"/>
    <w:basedOn w:val="Absatz-Standardschriftart"/>
    <w:link w:val="berschrift1"/>
    <w:uiPriority w:val="9"/>
    <w:rsid w:val="0097177C"/>
    <w:rPr>
      <w:rFonts w:asciiTheme="majorHAnsi" w:eastAsiaTheme="majorEastAsia" w:hAnsiTheme="majorHAnsi" w:cstheme="majorBidi"/>
      <w:b/>
      <w:bCs/>
      <w:color w:val="0B5294" w:themeColor="accent1" w:themeShade="BF"/>
      <w:sz w:val="28"/>
      <w:szCs w:val="28"/>
    </w:rPr>
  </w:style>
  <w:style w:type="character" w:customStyle="1" w:styleId="berschrift2Zchn">
    <w:name w:val="Überschrift 2 Zchn"/>
    <w:basedOn w:val="Absatz-Standardschriftart"/>
    <w:link w:val="berschrift2"/>
    <w:uiPriority w:val="9"/>
    <w:rsid w:val="0097177C"/>
    <w:rPr>
      <w:rFonts w:asciiTheme="majorHAnsi" w:eastAsiaTheme="majorEastAsia" w:hAnsiTheme="majorHAnsi" w:cstheme="majorBidi"/>
      <w:b/>
      <w:bCs/>
      <w:color w:val="0F6FC6" w:themeColor="accent1"/>
      <w:sz w:val="26"/>
      <w:szCs w:val="26"/>
    </w:rPr>
  </w:style>
  <w:style w:type="character" w:styleId="IntensiverVerweis">
    <w:name w:val="Intense Reference"/>
    <w:basedOn w:val="Absatz-Standardschriftart"/>
    <w:uiPriority w:val="32"/>
    <w:qFormat/>
    <w:rsid w:val="00F30A85"/>
    <w:rPr>
      <w:b/>
      <w:bCs/>
      <w:smallCaps/>
      <w:color w:val="FF3399"/>
      <w:spacing w:val="5"/>
      <w:sz w:val="28"/>
      <w:u w:val="none"/>
    </w:rPr>
  </w:style>
  <w:style w:type="paragraph" w:styleId="Listenabsatz">
    <w:name w:val="List Paragraph"/>
    <w:basedOn w:val="Standard"/>
    <w:uiPriority w:val="34"/>
    <w:qFormat/>
    <w:rsid w:val="0097177C"/>
    <w:pPr>
      <w:ind w:left="720"/>
      <w:contextualSpacing/>
    </w:pPr>
  </w:style>
  <w:style w:type="paragraph" w:styleId="Kopfzeile">
    <w:name w:val="header"/>
    <w:basedOn w:val="Standard"/>
    <w:link w:val="KopfzeileZchn"/>
    <w:uiPriority w:val="99"/>
    <w:unhideWhenUsed/>
    <w:rsid w:val="007925E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925EE"/>
  </w:style>
  <w:style w:type="paragraph" w:styleId="Fuzeile">
    <w:name w:val="footer"/>
    <w:basedOn w:val="Standard"/>
    <w:link w:val="FuzeileZchn"/>
    <w:uiPriority w:val="99"/>
    <w:unhideWhenUsed/>
    <w:rsid w:val="007925E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925EE"/>
  </w:style>
  <w:style w:type="character" w:styleId="Buchtitel">
    <w:name w:val="Book Title"/>
    <w:basedOn w:val="Absatz-Standardschriftart"/>
    <w:uiPriority w:val="33"/>
    <w:qFormat/>
    <w:rsid w:val="007925EE"/>
    <w:rPr>
      <w:b/>
      <w:bCs/>
      <w:smallCaps/>
      <w:spacing w:val="5"/>
    </w:rPr>
  </w:style>
  <w:style w:type="character" w:styleId="SchwacherVerweis">
    <w:name w:val="Subtle Reference"/>
    <w:basedOn w:val="Absatz-Standardschriftart"/>
    <w:uiPriority w:val="31"/>
    <w:qFormat/>
    <w:rsid w:val="00FC096B"/>
    <w:rPr>
      <w:smallCaps/>
      <w:color w:val="009DD9" w:themeColor="accent2"/>
      <w:sz w:val="22"/>
      <w:u w:val="none"/>
    </w:rPr>
  </w:style>
  <w:style w:type="paragraph" w:styleId="Untertitel">
    <w:name w:val="Subtitle"/>
    <w:basedOn w:val="Standard"/>
    <w:next w:val="Standard"/>
    <w:link w:val="UntertitelZchn"/>
    <w:uiPriority w:val="11"/>
    <w:qFormat/>
    <w:rsid w:val="007925EE"/>
    <w:pPr>
      <w:numPr>
        <w:ilvl w:val="1"/>
      </w:numPr>
    </w:pPr>
    <w:rPr>
      <w:rFonts w:asciiTheme="majorHAnsi" w:eastAsiaTheme="majorEastAsia" w:hAnsiTheme="majorHAnsi" w:cstheme="majorBidi"/>
      <w:i/>
      <w:iCs/>
      <w:color w:val="0F6FC6" w:themeColor="accent1"/>
      <w:spacing w:val="15"/>
      <w:sz w:val="24"/>
      <w:szCs w:val="24"/>
    </w:rPr>
  </w:style>
  <w:style w:type="character" w:customStyle="1" w:styleId="UntertitelZchn">
    <w:name w:val="Untertitel Zchn"/>
    <w:basedOn w:val="Absatz-Standardschriftart"/>
    <w:link w:val="Untertitel"/>
    <w:uiPriority w:val="11"/>
    <w:rsid w:val="007925EE"/>
    <w:rPr>
      <w:rFonts w:asciiTheme="majorHAnsi" w:eastAsiaTheme="majorEastAsia" w:hAnsiTheme="majorHAnsi" w:cstheme="majorBidi"/>
      <w:i/>
      <w:iCs/>
      <w:color w:val="0F6FC6" w:themeColor="accent1"/>
      <w:spacing w:val="15"/>
      <w:sz w:val="24"/>
      <w:szCs w:val="24"/>
    </w:rPr>
  </w:style>
  <w:style w:type="character" w:styleId="Hervorhebung">
    <w:name w:val="Emphasis"/>
    <w:basedOn w:val="Absatz-Standardschriftart"/>
    <w:uiPriority w:val="20"/>
    <w:qFormat/>
    <w:rsid w:val="007925EE"/>
    <w:rPr>
      <w:i/>
      <w:iCs/>
    </w:rPr>
  </w:style>
  <w:style w:type="paragraph" w:styleId="Titel">
    <w:name w:val="Title"/>
    <w:basedOn w:val="Standard"/>
    <w:next w:val="Standard"/>
    <w:link w:val="TitelZchn"/>
    <w:uiPriority w:val="10"/>
    <w:qFormat/>
    <w:rsid w:val="007925EE"/>
    <w:pPr>
      <w:pBdr>
        <w:bottom w:val="single" w:sz="8" w:space="4" w:color="0F6FC6" w:themeColor="accent1"/>
      </w:pBdr>
      <w:spacing w:after="300" w:line="240" w:lineRule="auto"/>
      <w:contextualSpacing/>
    </w:pPr>
    <w:rPr>
      <w:rFonts w:asciiTheme="majorHAnsi" w:eastAsiaTheme="majorEastAsia" w:hAnsiTheme="majorHAnsi" w:cstheme="majorBidi"/>
      <w:color w:val="0B5294" w:themeColor="accent1" w:themeShade="BF"/>
      <w:spacing w:val="5"/>
      <w:kern w:val="28"/>
      <w:sz w:val="52"/>
      <w:szCs w:val="52"/>
    </w:rPr>
  </w:style>
  <w:style w:type="character" w:customStyle="1" w:styleId="TitelZchn">
    <w:name w:val="Titel Zchn"/>
    <w:basedOn w:val="Absatz-Standardschriftart"/>
    <w:link w:val="Titel"/>
    <w:uiPriority w:val="10"/>
    <w:rsid w:val="007925EE"/>
    <w:rPr>
      <w:rFonts w:asciiTheme="majorHAnsi" w:eastAsiaTheme="majorEastAsia" w:hAnsiTheme="majorHAnsi" w:cstheme="majorBidi"/>
      <w:color w:val="0B5294" w:themeColor="accent1" w:themeShade="BF"/>
      <w:spacing w:val="5"/>
      <w:kern w:val="28"/>
      <w:sz w:val="52"/>
      <w:szCs w:val="52"/>
    </w:rPr>
  </w:style>
  <w:style w:type="paragraph" w:styleId="Sprechblasentext">
    <w:name w:val="Balloon Text"/>
    <w:basedOn w:val="Standard"/>
    <w:link w:val="SprechblasentextZchn"/>
    <w:uiPriority w:val="99"/>
    <w:semiHidden/>
    <w:unhideWhenUsed/>
    <w:rsid w:val="00233B7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33B7C"/>
    <w:rPr>
      <w:rFonts w:ascii="Tahoma" w:hAnsi="Tahoma" w:cs="Tahoma"/>
      <w:sz w:val="16"/>
      <w:szCs w:val="16"/>
    </w:rPr>
  </w:style>
  <w:style w:type="character" w:styleId="IntensiveHervorhebung">
    <w:name w:val="Intense Emphasis"/>
    <w:basedOn w:val="Absatz-Standardschriftart"/>
    <w:uiPriority w:val="21"/>
    <w:qFormat/>
    <w:rsid w:val="00FC096B"/>
    <w:rPr>
      <w:bCs/>
      <w:i/>
      <w:iCs/>
      <w:color w:val="0F6FC6" w:themeColor="accent1"/>
    </w:rPr>
  </w:style>
  <w:style w:type="table" w:styleId="Tabellengitternetz">
    <w:name w:val="Table Grid"/>
    <w:basedOn w:val="NormaleTabelle"/>
    <w:uiPriority w:val="59"/>
    <w:rsid w:val="004936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3Zchn">
    <w:name w:val="Überschrift 3 Zchn"/>
    <w:basedOn w:val="Absatz-Standardschriftart"/>
    <w:link w:val="berschrift3"/>
    <w:uiPriority w:val="9"/>
    <w:rsid w:val="00FB4CFB"/>
    <w:rPr>
      <w:rFonts w:asciiTheme="majorHAnsi" w:eastAsiaTheme="majorEastAsia" w:hAnsiTheme="majorHAnsi" w:cstheme="majorBidi"/>
      <w:b/>
      <w:bCs/>
      <w:color w:val="0F6FC6" w:themeColor="accent1"/>
    </w:rPr>
  </w:style>
  <w:style w:type="table" w:customStyle="1" w:styleId="HellesRaster-Akzent1">
    <w:name w:val="Light Grid Accent 1"/>
    <w:basedOn w:val="NormaleTabelle"/>
    <w:uiPriority w:val="62"/>
    <w:rsid w:val="00B85E54"/>
    <w:pPr>
      <w:spacing w:after="0" w:line="240" w:lineRule="auto"/>
    </w:pPr>
    <w:tblPr>
      <w:tblStyleRowBandSize w:val="1"/>
      <w:tblStyleColBandSize w:val="1"/>
      <w:tblInd w:w="0" w:type="dxa"/>
      <w:tblBorders>
        <w:top w:val="single" w:sz="8" w:space="0" w:color="0F6FC6" w:themeColor="accent1"/>
        <w:left w:val="single" w:sz="8" w:space="0" w:color="0F6FC6" w:themeColor="accent1"/>
        <w:bottom w:val="single" w:sz="8" w:space="0" w:color="0F6FC6" w:themeColor="accent1"/>
        <w:right w:val="single" w:sz="8" w:space="0" w:color="0F6FC6" w:themeColor="accent1"/>
        <w:insideH w:val="single" w:sz="8" w:space="0" w:color="0F6FC6" w:themeColor="accent1"/>
        <w:insideV w:val="single" w:sz="8" w:space="0" w:color="0F6FC6"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F6FC6" w:themeColor="accent1"/>
          <w:left w:val="single" w:sz="8" w:space="0" w:color="0F6FC6" w:themeColor="accent1"/>
          <w:bottom w:val="single" w:sz="18" w:space="0" w:color="0F6FC6" w:themeColor="accent1"/>
          <w:right w:val="single" w:sz="8" w:space="0" w:color="0F6FC6" w:themeColor="accent1"/>
          <w:insideH w:val="nil"/>
          <w:insideV w:val="single" w:sz="8" w:space="0" w:color="0F6FC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6FC6" w:themeColor="accent1"/>
          <w:left w:val="single" w:sz="8" w:space="0" w:color="0F6FC6" w:themeColor="accent1"/>
          <w:bottom w:val="single" w:sz="8" w:space="0" w:color="0F6FC6" w:themeColor="accent1"/>
          <w:right w:val="single" w:sz="8" w:space="0" w:color="0F6FC6" w:themeColor="accent1"/>
          <w:insideH w:val="nil"/>
          <w:insideV w:val="single" w:sz="8" w:space="0" w:color="0F6FC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tcPr>
    </w:tblStylePr>
    <w:tblStylePr w:type="band1Vert">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shd w:val="clear" w:color="auto" w:fill="BADBF9" w:themeFill="accent1" w:themeFillTint="3F"/>
      </w:tcPr>
    </w:tblStylePr>
    <w:tblStylePr w:type="band1Horz">
      <w:tblPr/>
      <w:tcPr>
        <w:tcBorders>
          <w:top w:val="single" w:sz="8" w:space="0" w:color="0F6FC6" w:themeColor="accent1"/>
          <w:left w:val="single" w:sz="8" w:space="0" w:color="0F6FC6" w:themeColor="accent1"/>
          <w:bottom w:val="single" w:sz="8" w:space="0" w:color="0F6FC6" w:themeColor="accent1"/>
          <w:right w:val="single" w:sz="8" w:space="0" w:color="0F6FC6" w:themeColor="accent1"/>
          <w:insideV w:val="single" w:sz="8" w:space="0" w:color="0F6FC6" w:themeColor="accent1"/>
        </w:tcBorders>
        <w:shd w:val="clear" w:color="auto" w:fill="BADBF9" w:themeFill="accent1" w:themeFillTint="3F"/>
      </w:tcPr>
    </w:tblStylePr>
    <w:tblStylePr w:type="band2Horz">
      <w:tblPr/>
      <w:tcPr>
        <w:tcBorders>
          <w:top w:val="single" w:sz="8" w:space="0" w:color="0F6FC6" w:themeColor="accent1"/>
          <w:left w:val="single" w:sz="8" w:space="0" w:color="0F6FC6" w:themeColor="accent1"/>
          <w:bottom w:val="single" w:sz="8" w:space="0" w:color="0F6FC6" w:themeColor="accent1"/>
          <w:right w:val="single" w:sz="8" w:space="0" w:color="0F6FC6" w:themeColor="accent1"/>
          <w:insideV w:val="single" w:sz="8" w:space="0" w:color="0F6FC6" w:themeColor="accent1"/>
        </w:tcBorders>
      </w:tcPr>
    </w:tblStylePr>
  </w:style>
  <w:style w:type="table" w:styleId="MittlereSchattierung1-Akzent1">
    <w:name w:val="Medium Shading 1 Accent 1"/>
    <w:basedOn w:val="NormaleTabelle"/>
    <w:uiPriority w:val="63"/>
    <w:rsid w:val="00884B4B"/>
    <w:pPr>
      <w:spacing w:after="0" w:line="240" w:lineRule="auto"/>
    </w:pPr>
    <w:tblPr>
      <w:tblStyleRowBandSize w:val="1"/>
      <w:tblStyleColBandSize w:val="1"/>
      <w:tblInd w:w="0" w:type="dxa"/>
      <w:tblBorders>
        <w:top w:val="single" w:sz="8"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single" w:sz="8" w:space="0" w:color="3093E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nil"/>
          <w:insideV w:val="nil"/>
        </w:tcBorders>
        <w:shd w:val="clear" w:color="auto" w:fill="0F6FC6" w:themeFill="accent1"/>
      </w:tcPr>
    </w:tblStylePr>
    <w:tblStylePr w:type="lastRow">
      <w:pPr>
        <w:spacing w:before="0" w:after="0" w:line="240" w:lineRule="auto"/>
      </w:pPr>
      <w:rPr>
        <w:b/>
        <w:bCs/>
      </w:rPr>
      <w:tblPr/>
      <w:tcPr>
        <w:tcBorders>
          <w:top w:val="double" w:sz="6"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ADBF9" w:themeFill="accent1" w:themeFillTint="3F"/>
      </w:tcPr>
    </w:tblStylePr>
    <w:tblStylePr w:type="band1Horz">
      <w:tblPr/>
      <w:tcPr>
        <w:tcBorders>
          <w:insideH w:val="nil"/>
          <w:insideV w:val="nil"/>
        </w:tcBorders>
        <w:shd w:val="clear" w:color="auto" w:fill="BADBF9" w:themeFill="accent1"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4982051">
      <w:bodyDiv w:val="1"/>
      <w:marLeft w:val="0"/>
      <w:marRight w:val="0"/>
      <w:marTop w:val="0"/>
      <w:marBottom w:val="0"/>
      <w:divBdr>
        <w:top w:val="none" w:sz="0" w:space="0" w:color="auto"/>
        <w:left w:val="none" w:sz="0" w:space="0" w:color="auto"/>
        <w:bottom w:val="none" w:sz="0" w:space="0" w:color="auto"/>
        <w:right w:val="none" w:sz="0" w:space="0" w:color="auto"/>
      </w:divBdr>
    </w:div>
    <w:div w:id="171333797">
      <w:bodyDiv w:val="1"/>
      <w:marLeft w:val="0"/>
      <w:marRight w:val="0"/>
      <w:marTop w:val="0"/>
      <w:marBottom w:val="0"/>
      <w:divBdr>
        <w:top w:val="none" w:sz="0" w:space="0" w:color="auto"/>
        <w:left w:val="none" w:sz="0" w:space="0" w:color="auto"/>
        <w:bottom w:val="none" w:sz="0" w:space="0" w:color="auto"/>
        <w:right w:val="none" w:sz="0" w:space="0" w:color="auto"/>
      </w:divBdr>
    </w:div>
    <w:div w:id="378745453">
      <w:bodyDiv w:val="1"/>
      <w:marLeft w:val="0"/>
      <w:marRight w:val="0"/>
      <w:marTop w:val="0"/>
      <w:marBottom w:val="0"/>
      <w:divBdr>
        <w:top w:val="none" w:sz="0" w:space="0" w:color="auto"/>
        <w:left w:val="none" w:sz="0" w:space="0" w:color="auto"/>
        <w:bottom w:val="none" w:sz="0" w:space="0" w:color="auto"/>
        <w:right w:val="none" w:sz="0" w:space="0" w:color="auto"/>
      </w:divBdr>
    </w:div>
    <w:div w:id="589588483">
      <w:bodyDiv w:val="1"/>
      <w:marLeft w:val="0"/>
      <w:marRight w:val="0"/>
      <w:marTop w:val="0"/>
      <w:marBottom w:val="0"/>
      <w:divBdr>
        <w:top w:val="none" w:sz="0" w:space="0" w:color="auto"/>
        <w:left w:val="none" w:sz="0" w:space="0" w:color="auto"/>
        <w:bottom w:val="none" w:sz="0" w:space="0" w:color="auto"/>
        <w:right w:val="none" w:sz="0" w:space="0" w:color="auto"/>
      </w:divBdr>
    </w:div>
    <w:div w:id="943653526">
      <w:bodyDiv w:val="1"/>
      <w:marLeft w:val="0"/>
      <w:marRight w:val="0"/>
      <w:marTop w:val="0"/>
      <w:marBottom w:val="0"/>
      <w:divBdr>
        <w:top w:val="none" w:sz="0" w:space="0" w:color="auto"/>
        <w:left w:val="none" w:sz="0" w:space="0" w:color="auto"/>
        <w:bottom w:val="none" w:sz="0" w:space="0" w:color="auto"/>
        <w:right w:val="none" w:sz="0" w:space="0" w:color="auto"/>
      </w:divBdr>
      <w:divsChild>
        <w:div w:id="1004168004">
          <w:marLeft w:val="0"/>
          <w:marRight w:val="0"/>
          <w:marTop w:val="0"/>
          <w:marBottom w:val="0"/>
          <w:divBdr>
            <w:top w:val="none" w:sz="0" w:space="0" w:color="auto"/>
            <w:left w:val="none" w:sz="0" w:space="0" w:color="auto"/>
            <w:bottom w:val="none" w:sz="0" w:space="0" w:color="auto"/>
            <w:right w:val="none" w:sz="0" w:space="0" w:color="auto"/>
          </w:divBdr>
        </w:div>
        <w:div w:id="1439179266">
          <w:marLeft w:val="0"/>
          <w:marRight w:val="0"/>
          <w:marTop w:val="0"/>
          <w:marBottom w:val="0"/>
          <w:divBdr>
            <w:top w:val="none" w:sz="0" w:space="0" w:color="auto"/>
            <w:left w:val="none" w:sz="0" w:space="0" w:color="auto"/>
            <w:bottom w:val="none" w:sz="0" w:space="0" w:color="auto"/>
            <w:right w:val="none" w:sz="0" w:space="0" w:color="auto"/>
          </w:divBdr>
        </w:div>
      </w:divsChild>
    </w:div>
    <w:div w:id="977805406">
      <w:bodyDiv w:val="1"/>
      <w:marLeft w:val="0"/>
      <w:marRight w:val="0"/>
      <w:marTop w:val="0"/>
      <w:marBottom w:val="0"/>
      <w:divBdr>
        <w:top w:val="none" w:sz="0" w:space="0" w:color="auto"/>
        <w:left w:val="none" w:sz="0" w:space="0" w:color="auto"/>
        <w:bottom w:val="none" w:sz="0" w:space="0" w:color="auto"/>
        <w:right w:val="none" w:sz="0" w:space="0" w:color="auto"/>
      </w:divBdr>
    </w:div>
    <w:div w:id="1210536276">
      <w:bodyDiv w:val="1"/>
      <w:marLeft w:val="0"/>
      <w:marRight w:val="0"/>
      <w:marTop w:val="0"/>
      <w:marBottom w:val="0"/>
      <w:divBdr>
        <w:top w:val="none" w:sz="0" w:space="0" w:color="auto"/>
        <w:left w:val="none" w:sz="0" w:space="0" w:color="auto"/>
        <w:bottom w:val="none" w:sz="0" w:space="0" w:color="auto"/>
        <w:right w:val="none" w:sz="0" w:space="0" w:color="auto"/>
      </w:divBdr>
    </w:div>
    <w:div w:id="1224634745">
      <w:bodyDiv w:val="1"/>
      <w:marLeft w:val="0"/>
      <w:marRight w:val="0"/>
      <w:marTop w:val="0"/>
      <w:marBottom w:val="0"/>
      <w:divBdr>
        <w:top w:val="none" w:sz="0" w:space="0" w:color="auto"/>
        <w:left w:val="none" w:sz="0" w:space="0" w:color="auto"/>
        <w:bottom w:val="none" w:sz="0" w:space="0" w:color="auto"/>
        <w:right w:val="none" w:sz="0" w:space="0" w:color="auto"/>
      </w:divBdr>
      <w:divsChild>
        <w:div w:id="2029788147">
          <w:marLeft w:val="0"/>
          <w:marRight w:val="0"/>
          <w:marTop w:val="0"/>
          <w:marBottom w:val="0"/>
          <w:divBdr>
            <w:top w:val="none" w:sz="0" w:space="0" w:color="auto"/>
            <w:left w:val="none" w:sz="0" w:space="0" w:color="auto"/>
            <w:bottom w:val="none" w:sz="0" w:space="0" w:color="auto"/>
            <w:right w:val="none" w:sz="0" w:space="0" w:color="auto"/>
          </w:divBdr>
        </w:div>
        <w:div w:id="1349869313">
          <w:marLeft w:val="0"/>
          <w:marRight w:val="0"/>
          <w:marTop w:val="0"/>
          <w:marBottom w:val="0"/>
          <w:divBdr>
            <w:top w:val="none" w:sz="0" w:space="0" w:color="auto"/>
            <w:left w:val="none" w:sz="0" w:space="0" w:color="auto"/>
            <w:bottom w:val="none" w:sz="0" w:space="0" w:color="auto"/>
            <w:right w:val="none" w:sz="0" w:space="0" w:color="auto"/>
          </w:divBdr>
        </w:div>
      </w:divsChild>
    </w:div>
    <w:div w:id="1324351987">
      <w:bodyDiv w:val="1"/>
      <w:marLeft w:val="0"/>
      <w:marRight w:val="0"/>
      <w:marTop w:val="0"/>
      <w:marBottom w:val="0"/>
      <w:divBdr>
        <w:top w:val="none" w:sz="0" w:space="0" w:color="auto"/>
        <w:left w:val="none" w:sz="0" w:space="0" w:color="auto"/>
        <w:bottom w:val="none" w:sz="0" w:space="0" w:color="auto"/>
        <w:right w:val="none" w:sz="0" w:space="0" w:color="auto"/>
      </w:divBdr>
      <w:divsChild>
        <w:div w:id="1982805675">
          <w:marLeft w:val="0"/>
          <w:marRight w:val="0"/>
          <w:marTop w:val="0"/>
          <w:marBottom w:val="0"/>
          <w:divBdr>
            <w:top w:val="none" w:sz="0" w:space="0" w:color="auto"/>
            <w:left w:val="none" w:sz="0" w:space="0" w:color="auto"/>
            <w:bottom w:val="none" w:sz="0" w:space="0" w:color="auto"/>
            <w:right w:val="none" w:sz="0" w:space="0" w:color="auto"/>
          </w:divBdr>
        </w:div>
      </w:divsChild>
    </w:div>
    <w:div w:id="1405757950">
      <w:bodyDiv w:val="1"/>
      <w:marLeft w:val="0"/>
      <w:marRight w:val="0"/>
      <w:marTop w:val="0"/>
      <w:marBottom w:val="0"/>
      <w:divBdr>
        <w:top w:val="none" w:sz="0" w:space="0" w:color="auto"/>
        <w:left w:val="none" w:sz="0" w:space="0" w:color="auto"/>
        <w:bottom w:val="none" w:sz="0" w:space="0" w:color="auto"/>
        <w:right w:val="none" w:sz="0" w:space="0" w:color="auto"/>
      </w:divBdr>
    </w:div>
    <w:div w:id="1541746148">
      <w:bodyDiv w:val="1"/>
      <w:marLeft w:val="0"/>
      <w:marRight w:val="0"/>
      <w:marTop w:val="0"/>
      <w:marBottom w:val="0"/>
      <w:divBdr>
        <w:top w:val="none" w:sz="0" w:space="0" w:color="auto"/>
        <w:left w:val="none" w:sz="0" w:space="0" w:color="auto"/>
        <w:bottom w:val="none" w:sz="0" w:space="0" w:color="auto"/>
        <w:right w:val="none" w:sz="0" w:space="0" w:color="auto"/>
      </w:divBdr>
      <w:divsChild>
        <w:div w:id="1439376910">
          <w:marLeft w:val="0"/>
          <w:marRight w:val="0"/>
          <w:marTop w:val="0"/>
          <w:marBottom w:val="0"/>
          <w:divBdr>
            <w:top w:val="none" w:sz="0" w:space="0" w:color="auto"/>
            <w:left w:val="none" w:sz="0" w:space="0" w:color="auto"/>
            <w:bottom w:val="none" w:sz="0" w:space="0" w:color="auto"/>
            <w:right w:val="none" w:sz="0" w:space="0" w:color="auto"/>
          </w:divBdr>
        </w:div>
        <w:div w:id="214856060">
          <w:marLeft w:val="0"/>
          <w:marRight w:val="0"/>
          <w:marTop w:val="0"/>
          <w:marBottom w:val="0"/>
          <w:divBdr>
            <w:top w:val="none" w:sz="0" w:space="0" w:color="auto"/>
            <w:left w:val="none" w:sz="0" w:space="0" w:color="auto"/>
            <w:bottom w:val="none" w:sz="0" w:space="0" w:color="auto"/>
            <w:right w:val="none" w:sz="0" w:space="0" w:color="auto"/>
          </w:divBdr>
        </w:div>
      </w:divsChild>
    </w:div>
    <w:div w:id="1843004846">
      <w:bodyDiv w:val="1"/>
      <w:marLeft w:val="0"/>
      <w:marRight w:val="0"/>
      <w:marTop w:val="0"/>
      <w:marBottom w:val="0"/>
      <w:divBdr>
        <w:top w:val="none" w:sz="0" w:space="0" w:color="auto"/>
        <w:left w:val="none" w:sz="0" w:space="0" w:color="auto"/>
        <w:bottom w:val="none" w:sz="0" w:space="0" w:color="auto"/>
        <w:right w:val="none" w:sz="0" w:space="0" w:color="auto"/>
      </w:divBdr>
      <w:divsChild>
        <w:div w:id="670987739">
          <w:marLeft w:val="0"/>
          <w:marRight w:val="0"/>
          <w:marTop w:val="0"/>
          <w:marBottom w:val="0"/>
          <w:divBdr>
            <w:top w:val="none" w:sz="0" w:space="0" w:color="auto"/>
            <w:left w:val="none" w:sz="0" w:space="0" w:color="auto"/>
            <w:bottom w:val="none" w:sz="0" w:space="0" w:color="auto"/>
            <w:right w:val="none" w:sz="0" w:space="0" w:color="auto"/>
          </w:divBdr>
        </w:div>
        <w:div w:id="106199084">
          <w:marLeft w:val="0"/>
          <w:marRight w:val="0"/>
          <w:marTop w:val="0"/>
          <w:marBottom w:val="0"/>
          <w:divBdr>
            <w:top w:val="none" w:sz="0" w:space="0" w:color="auto"/>
            <w:left w:val="none" w:sz="0" w:space="0" w:color="auto"/>
            <w:bottom w:val="none" w:sz="0" w:space="0" w:color="auto"/>
            <w:right w:val="none" w:sz="0" w:space="0" w:color="auto"/>
          </w:divBdr>
        </w:div>
      </w:divsChild>
    </w:div>
    <w:div w:id="1942256741">
      <w:bodyDiv w:val="1"/>
      <w:marLeft w:val="0"/>
      <w:marRight w:val="0"/>
      <w:marTop w:val="0"/>
      <w:marBottom w:val="0"/>
      <w:divBdr>
        <w:top w:val="none" w:sz="0" w:space="0" w:color="auto"/>
        <w:left w:val="none" w:sz="0" w:space="0" w:color="auto"/>
        <w:bottom w:val="none" w:sz="0" w:space="0" w:color="auto"/>
        <w:right w:val="none" w:sz="0" w:space="0" w:color="auto"/>
      </w:divBdr>
      <w:divsChild>
        <w:div w:id="1814717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lesto">
  <a:themeElements>
    <a:clrScheme name="Hyperion">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Telesto">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Telesto">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shade val="48000"/>
                <a:satMod val="230000"/>
              </a:schemeClr>
            </a:gs>
            <a:gs pos="60000">
              <a:schemeClr val="phClr">
                <a:shade val="92000"/>
                <a:satMod val="230000"/>
              </a:schemeClr>
            </a:gs>
            <a:gs pos="100000">
              <a:schemeClr val="phClr">
                <a:tint val="85000"/>
                <a:satMod val="400000"/>
              </a:schemeClr>
            </a:gs>
          </a:gsLst>
          <a:lin ang="5400000" scaled="0"/>
        </a:gradFill>
        <a:blipFill>
          <a:blip xmlns:r="http://schemas.openxmlformats.org/officeDocument/2006/relationships" r:embed="rId1">
            <a:duotone>
              <a:schemeClr val="phClr">
                <a:shade val="1200"/>
                <a:satMod val="150000"/>
              </a:schemeClr>
              <a:schemeClr val="phClr">
                <a:tint val="90000"/>
                <a:satMod val="150000"/>
              </a:schemeClr>
            </a:duotone>
          </a:blip>
          <a:tile tx="0" ty="0" sx="70000" sy="7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800</Words>
  <Characters>5045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cake</dc:creator>
  <cp:lastModifiedBy>Primoschitz</cp:lastModifiedBy>
  <cp:revision>21</cp:revision>
  <dcterms:created xsi:type="dcterms:W3CDTF">2012-02-04T19:10:00Z</dcterms:created>
  <dcterms:modified xsi:type="dcterms:W3CDTF">2012-02-05T13:17:00Z</dcterms:modified>
</cp:coreProperties>
</file>