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98D" w:rsidRPr="008151CC" w:rsidRDefault="00F72AE6" w:rsidP="00FD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="Bodoni MT Black" w:hAnsi="Bodoni MT Black"/>
          <w:b/>
          <w:sz w:val="40"/>
        </w:rPr>
      </w:pPr>
      <w:r w:rsidRPr="00F72AE6">
        <w:rPr>
          <w:rFonts w:ascii="Bodoni MT Black" w:hAnsi="Bodoni MT Black"/>
          <w:b/>
          <w:noProof/>
          <w:sz w:val="40"/>
          <w:lang w:eastAsia="de-AT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4850130</wp:posOffset>
            </wp:positionH>
            <wp:positionV relativeFrom="paragraph">
              <wp:posOffset>-219710</wp:posOffset>
            </wp:positionV>
            <wp:extent cx="1299210" cy="1339215"/>
            <wp:effectExtent l="19050" t="0" r="0" b="0"/>
            <wp:wrapTight wrapText="bothSides">
              <wp:wrapPolygon edited="0">
                <wp:start x="-317" y="0"/>
                <wp:lineTo x="-317" y="21201"/>
                <wp:lineTo x="21537" y="21201"/>
                <wp:lineTo x="21537" y="0"/>
                <wp:lineTo x="-317" y="0"/>
              </wp:wrapPolygon>
            </wp:wrapTight>
            <wp:docPr id="7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0673" t="38190" r="11270" b="183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210" cy="1339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C0BE6">
        <w:rPr>
          <w:rFonts w:ascii="Bodoni MT Black" w:hAnsi="Bodoni MT Black"/>
          <w:b/>
          <w:sz w:val="40"/>
        </w:rPr>
        <w:t xml:space="preserve">Input: </w:t>
      </w:r>
      <w:r>
        <w:rPr>
          <w:rFonts w:ascii="Bodoni MT Black" w:hAnsi="Bodoni MT Black"/>
          <w:b/>
          <w:sz w:val="40"/>
        </w:rPr>
        <w:t>Produktlebenszyklus</w:t>
      </w:r>
    </w:p>
    <w:p w:rsidR="00F72AE6" w:rsidRPr="00163B4C" w:rsidRDefault="00F72AE6" w:rsidP="00F72AE6">
      <w:pPr>
        <w:spacing w:after="0"/>
      </w:pPr>
      <w:r w:rsidRPr="00163B4C">
        <w:t>Ausgangspunkt der Betrachtungen der Produktpolitik ist der Produktlebenszyklus. Er stellt den Lebensweg eines Produktes gemessen an Umsatz oder Gewinn zwischen der Einführung und dem Ausscheiden am Markt dar.</w:t>
      </w:r>
    </w:p>
    <w:p w:rsidR="00F72AE6" w:rsidRPr="00163B4C" w:rsidRDefault="00F72AE6" w:rsidP="00F72AE6">
      <w:pPr>
        <w:spacing w:after="0"/>
      </w:pPr>
      <w:r w:rsidRPr="00163B4C">
        <w:t>Typischerweise teilt man ihn in fünf Phasen ein.</w:t>
      </w:r>
    </w:p>
    <w:p w:rsidR="00F72AE6" w:rsidRDefault="00F72AE6" w:rsidP="00F72AE6">
      <w:pPr>
        <w:spacing w:after="0"/>
        <w:rPr>
          <w:sz w:val="24"/>
        </w:rPr>
      </w:pPr>
    </w:p>
    <w:p w:rsidR="00F72AE6" w:rsidRDefault="00F72AE6" w:rsidP="00163B4C">
      <w:pPr>
        <w:spacing w:after="0"/>
        <w:jc w:val="center"/>
        <w:rPr>
          <w:sz w:val="24"/>
        </w:rPr>
      </w:pPr>
      <w:r>
        <w:rPr>
          <w:noProof/>
          <w:sz w:val="24"/>
          <w:lang w:eastAsia="de-AT"/>
        </w:rPr>
        <w:drawing>
          <wp:inline distT="0" distB="0" distL="0" distR="0">
            <wp:extent cx="3978792" cy="2387363"/>
            <wp:effectExtent l="19050" t="0" r="2658" b="0"/>
            <wp:docPr id="32" name="Bild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2619" cy="2389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2AE6" w:rsidRDefault="00F72AE6" w:rsidP="00F72AE6">
      <w:pPr>
        <w:spacing w:after="0"/>
        <w:rPr>
          <w:sz w:val="24"/>
        </w:rPr>
      </w:pPr>
    </w:p>
    <w:p w:rsidR="00F72AE6" w:rsidRPr="00163B4C" w:rsidRDefault="00F72AE6" w:rsidP="00163B4C">
      <w:pPr>
        <w:pStyle w:val="Listenabsatz"/>
        <w:numPr>
          <w:ilvl w:val="0"/>
          <w:numId w:val="3"/>
        </w:numPr>
        <w:shd w:val="clear" w:color="auto" w:fill="B2A1C7" w:themeFill="accent4" w:themeFillTint="99"/>
        <w:spacing w:after="0"/>
        <w:ind w:left="426" w:hanging="426"/>
        <w:rPr>
          <w:b/>
        </w:rPr>
      </w:pPr>
      <w:r w:rsidRPr="00163B4C">
        <w:rPr>
          <w:b/>
        </w:rPr>
        <w:t>Einführungsphase</w:t>
      </w:r>
    </w:p>
    <w:p w:rsidR="00F72AE6" w:rsidRPr="00163B4C" w:rsidRDefault="00F72AE6" w:rsidP="00163B4C">
      <w:pPr>
        <w:spacing w:after="0"/>
      </w:pPr>
      <w:r w:rsidRPr="00163B4C">
        <w:t>Das Produkt ist kaum bekannt und wird nur zögernd von einigen Verbrauchern</w:t>
      </w:r>
      <w:r w:rsidR="00163B4C" w:rsidRPr="00163B4C">
        <w:t xml:space="preserve"> </w:t>
      </w:r>
      <w:r w:rsidRPr="00163B4C">
        <w:t>gekauft. Um das Produkt auf dem Markt zu verankern, ist eine umfangreiche</w:t>
      </w:r>
      <w:r w:rsidR="00163B4C" w:rsidRPr="00163B4C">
        <w:t xml:space="preserve"> </w:t>
      </w:r>
      <w:r w:rsidRPr="00163B4C">
        <w:t>Werbung und Verkaufsförderung nötig. Aufgrund des nur langsam</w:t>
      </w:r>
      <w:r w:rsidR="00163B4C" w:rsidRPr="00163B4C">
        <w:t xml:space="preserve"> </w:t>
      </w:r>
      <w:r w:rsidRPr="00163B4C">
        <w:t>steigenden Umsatzes und der hohen Kosten erzielt man in dieser Phase</w:t>
      </w:r>
      <w:r w:rsidR="00163B4C" w:rsidRPr="00163B4C">
        <w:t xml:space="preserve"> </w:t>
      </w:r>
      <w:r w:rsidRPr="00163B4C">
        <w:t>kaum Gewinne.</w:t>
      </w:r>
    </w:p>
    <w:p w:rsidR="00F72AE6" w:rsidRPr="00163B4C" w:rsidRDefault="00F72AE6" w:rsidP="00F72AE6">
      <w:pPr>
        <w:spacing w:after="0"/>
        <w:rPr>
          <w:sz w:val="12"/>
        </w:rPr>
      </w:pPr>
    </w:p>
    <w:p w:rsidR="00F72AE6" w:rsidRPr="00163B4C" w:rsidRDefault="00F72AE6" w:rsidP="00163B4C">
      <w:pPr>
        <w:pStyle w:val="Listenabsatz"/>
        <w:numPr>
          <w:ilvl w:val="0"/>
          <w:numId w:val="3"/>
        </w:numPr>
        <w:shd w:val="clear" w:color="auto" w:fill="B2A1C7" w:themeFill="accent4" w:themeFillTint="99"/>
        <w:spacing w:after="0"/>
        <w:ind w:left="426" w:hanging="426"/>
        <w:rPr>
          <w:b/>
        </w:rPr>
      </w:pPr>
      <w:r w:rsidRPr="00163B4C">
        <w:rPr>
          <w:b/>
        </w:rPr>
        <w:t>Wachstumsphase</w:t>
      </w:r>
    </w:p>
    <w:p w:rsidR="00F72AE6" w:rsidRPr="00163B4C" w:rsidRDefault="00F72AE6" w:rsidP="00163B4C">
      <w:pPr>
        <w:spacing w:after="0"/>
      </w:pPr>
      <w:r w:rsidRPr="00163B4C">
        <w:t xml:space="preserve">In der Wachstumsphase wird das Produkt nun verstärkt nachgefragt. </w:t>
      </w:r>
      <w:proofErr w:type="spellStart"/>
      <w:r w:rsidRPr="00163B4C">
        <w:t>Imitatorenkäufe</w:t>
      </w:r>
      <w:proofErr w:type="spellEnd"/>
    </w:p>
    <w:p w:rsidR="00F72AE6" w:rsidRPr="00163B4C" w:rsidRDefault="00F72AE6" w:rsidP="00163B4C">
      <w:pPr>
        <w:spacing w:after="0"/>
      </w:pPr>
      <w:r w:rsidRPr="00163B4C">
        <w:t>und erste Ersatzkäufe sorgen für wachsenden Absatz. Ein hohes</w:t>
      </w:r>
      <w:r w:rsidR="00163B4C" w:rsidRPr="00163B4C">
        <w:t xml:space="preserve"> </w:t>
      </w:r>
      <w:r w:rsidRPr="00163B4C">
        <w:t>Umsatzwachstum und das Erreichen der Gewinnschwelle (Break-Even-Point) kennzeichnen diese Phase.</w:t>
      </w:r>
    </w:p>
    <w:p w:rsidR="00F72AE6" w:rsidRPr="00163B4C" w:rsidRDefault="00F72AE6" w:rsidP="00F72AE6">
      <w:pPr>
        <w:spacing w:after="0"/>
        <w:rPr>
          <w:sz w:val="12"/>
        </w:rPr>
      </w:pPr>
    </w:p>
    <w:p w:rsidR="00F72AE6" w:rsidRPr="00163B4C" w:rsidRDefault="00F72AE6" w:rsidP="00163B4C">
      <w:pPr>
        <w:pStyle w:val="Listenabsatz"/>
        <w:numPr>
          <w:ilvl w:val="0"/>
          <w:numId w:val="3"/>
        </w:numPr>
        <w:shd w:val="clear" w:color="auto" w:fill="B2A1C7" w:themeFill="accent4" w:themeFillTint="99"/>
        <w:spacing w:after="0"/>
        <w:ind w:left="426" w:hanging="426"/>
        <w:rPr>
          <w:b/>
        </w:rPr>
      </w:pPr>
      <w:r w:rsidRPr="00163B4C">
        <w:rPr>
          <w:b/>
        </w:rPr>
        <w:t>Reifephase</w:t>
      </w:r>
    </w:p>
    <w:p w:rsidR="00F72AE6" w:rsidRPr="00163B4C" w:rsidRDefault="00F72AE6" w:rsidP="00F72AE6">
      <w:pPr>
        <w:spacing w:after="0"/>
      </w:pPr>
      <w:r w:rsidRPr="00163B4C">
        <w:t>Das Produkt ist zur Selbstverständlichkeit geworden und wird stark nachgefragt.</w:t>
      </w:r>
      <w:r w:rsidR="00163B4C" w:rsidRPr="00163B4C">
        <w:t xml:space="preserve"> </w:t>
      </w:r>
      <w:r w:rsidRPr="00163B4C">
        <w:t>Allerdings bietet mittlerweile auch die Konkurrenz ähnliche Produkte</w:t>
      </w:r>
      <w:r w:rsidR="00163B4C" w:rsidRPr="00163B4C">
        <w:t xml:space="preserve"> </w:t>
      </w:r>
      <w:r w:rsidRPr="00163B4C">
        <w:t>an. Preissenkungen sind die Folge.</w:t>
      </w:r>
    </w:p>
    <w:p w:rsidR="00F72AE6" w:rsidRPr="00163B4C" w:rsidRDefault="00F72AE6" w:rsidP="00F72AE6">
      <w:pPr>
        <w:spacing w:after="0"/>
        <w:rPr>
          <w:sz w:val="12"/>
        </w:rPr>
      </w:pPr>
    </w:p>
    <w:p w:rsidR="00F72AE6" w:rsidRPr="00163B4C" w:rsidRDefault="00F72AE6" w:rsidP="00163B4C">
      <w:pPr>
        <w:pStyle w:val="Listenabsatz"/>
        <w:numPr>
          <w:ilvl w:val="0"/>
          <w:numId w:val="3"/>
        </w:numPr>
        <w:shd w:val="clear" w:color="auto" w:fill="B2A1C7" w:themeFill="accent4" w:themeFillTint="99"/>
        <w:spacing w:after="0"/>
        <w:ind w:left="426" w:hanging="426"/>
        <w:rPr>
          <w:b/>
        </w:rPr>
      </w:pPr>
      <w:r w:rsidRPr="00163B4C">
        <w:rPr>
          <w:b/>
        </w:rPr>
        <w:t>Sättigungsphase</w:t>
      </w:r>
    </w:p>
    <w:p w:rsidR="00F72AE6" w:rsidRPr="00163B4C" w:rsidRDefault="00F72AE6" w:rsidP="00F72AE6">
      <w:pPr>
        <w:spacing w:after="0"/>
      </w:pPr>
      <w:r w:rsidRPr="00163B4C">
        <w:t>In der Sättigungsphase stagnieren die Umsätze. Das absolute Umsatzmaximum</w:t>
      </w:r>
      <w:r w:rsidR="00163B4C" w:rsidRPr="00163B4C">
        <w:t xml:space="preserve"> </w:t>
      </w:r>
      <w:r w:rsidRPr="00163B4C">
        <w:t>ist erreicht. Ein verstärkter Preiswettbewerb führt zu sinkenden</w:t>
      </w:r>
      <w:r w:rsidR="00163B4C" w:rsidRPr="00163B4C">
        <w:t xml:space="preserve"> </w:t>
      </w:r>
      <w:r w:rsidRPr="00163B4C">
        <w:t>Gewinnen. Die Unternehmen versuchen deshalb, durch Produktdifferenzierungen</w:t>
      </w:r>
      <w:r w:rsidR="00163B4C" w:rsidRPr="00163B4C">
        <w:t xml:space="preserve"> </w:t>
      </w:r>
      <w:r w:rsidRPr="00163B4C">
        <w:t>oder einen besonderen Service sich von der Konkurrenz abzuheben.</w:t>
      </w:r>
    </w:p>
    <w:p w:rsidR="00F72AE6" w:rsidRPr="00163B4C" w:rsidRDefault="00F72AE6" w:rsidP="00F72AE6">
      <w:pPr>
        <w:spacing w:after="0"/>
        <w:rPr>
          <w:sz w:val="12"/>
        </w:rPr>
      </w:pPr>
    </w:p>
    <w:p w:rsidR="00F72AE6" w:rsidRPr="00163B4C" w:rsidRDefault="00F72AE6" w:rsidP="00163B4C">
      <w:pPr>
        <w:pStyle w:val="Listenabsatz"/>
        <w:numPr>
          <w:ilvl w:val="0"/>
          <w:numId w:val="3"/>
        </w:numPr>
        <w:shd w:val="clear" w:color="auto" w:fill="B2A1C7" w:themeFill="accent4" w:themeFillTint="99"/>
        <w:spacing w:after="0"/>
        <w:ind w:left="426" w:hanging="426"/>
        <w:rPr>
          <w:b/>
        </w:rPr>
      </w:pPr>
      <w:r w:rsidRPr="00163B4C">
        <w:rPr>
          <w:b/>
        </w:rPr>
        <w:t>Degenerationsphase</w:t>
      </w:r>
    </w:p>
    <w:p w:rsidR="00163B4C" w:rsidRDefault="00F72AE6" w:rsidP="00E27C2A">
      <w:pPr>
        <w:spacing w:after="0"/>
        <w:rPr>
          <w:sz w:val="24"/>
        </w:rPr>
      </w:pPr>
      <w:r w:rsidRPr="00163B4C">
        <w:t>Der Umsatz des Produktes geht stark zurück. Ein Grund für den Absatzrückgang</w:t>
      </w:r>
      <w:r w:rsidR="00163B4C" w:rsidRPr="00163B4C">
        <w:t xml:space="preserve"> </w:t>
      </w:r>
      <w:r w:rsidRPr="00163B4C">
        <w:t>kann z.B. sein, dass mittlerweile bessere und/oder billigere Produkte,</w:t>
      </w:r>
      <w:r w:rsidR="00163B4C" w:rsidRPr="00163B4C">
        <w:t xml:space="preserve"> </w:t>
      </w:r>
      <w:r w:rsidRPr="00163B4C">
        <w:t>die das gleiche Bedürfnis befriedigen, auf den Markt gekommen sind.</w:t>
      </w:r>
      <w:r w:rsidR="00163B4C" w:rsidRPr="00163B4C">
        <w:t xml:space="preserve"> </w:t>
      </w:r>
      <w:r w:rsidRPr="00163B4C">
        <w:t>Das Unternehmen muss sich nun entscheiden, ob es das Produkt vom Markt</w:t>
      </w:r>
      <w:r w:rsidR="00163B4C" w:rsidRPr="00163B4C">
        <w:t xml:space="preserve"> </w:t>
      </w:r>
      <w:r w:rsidRPr="00163B4C">
        <w:t xml:space="preserve">nimmt oder es überarbeitet. </w:t>
      </w:r>
      <w:r w:rsidR="00163B4C">
        <w:t>Durch eine</w:t>
      </w:r>
      <w:r w:rsidRPr="00163B4C">
        <w:t xml:space="preserve"> erneute Überarbeitung (z.B. Änderung des</w:t>
      </w:r>
      <w:r w:rsidR="00163B4C" w:rsidRPr="00163B4C">
        <w:t xml:space="preserve"> </w:t>
      </w:r>
      <w:r w:rsidRPr="00163B4C">
        <w:t>Designs)</w:t>
      </w:r>
      <w:r w:rsidR="00163B4C">
        <w:t xml:space="preserve"> der Produktes kann der Lebenszyklus verlängert werden, man</w:t>
      </w:r>
      <w:r w:rsidRPr="00163B4C">
        <w:t xml:space="preserve"> nennt </w:t>
      </w:r>
      <w:r w:rsidR="00163B4C">
        <w:t>das</w:t>
      </w:r>
      <w:r w:rsidRPr="00163B4C">
        <w:t xml:space="preserve"> </w:t>
      </w:r>
      <w:proofErr w:type="spellStart"/>
      <w:r w:rsidRPr="00AA1025">
        <w:rPr>
          <w:b/>
        </w:rPr>
        <w:t>Relaunch</w:t>
      </w:r>
      <w:proofErr w:type="spellEnd"/>
      <w:r w:rsidR="00163B4C">
        <w:t xml:space="preserve"> (=“Neustart“ des modifizierten Produktes)</w:t>
      </w:r>
      <w:r w:rsidRPr="00163B4C">
        <w:t xml:space="preserve">. Mit Hilfe eines </w:t>
      </w:r>
      <w:proofErr w:type="spellStart"/>
      <w:r w:rsidRPr="00163B4C">
        <w:t>Relaunch</w:t>
      </w:r>
      <w:proofErr w:type="spellEnd"/>
      <w:r w:rsidRPr="00163B4C">
        <w:t xml:space="preserve"> kann man das </w:t>
      </w:r>
      <w:r w:rsidR="00163B4C" w:rsidRPr="00163B4C">
        <w:t>u</w:t>
      </w:r>
      <w:r w:rsidRPr="00163B4C">
        <w:t>rsprüngliche</w:t>
      </w:r>
      <w:r w:rsidR="00163B4C" w:rsidRPr="00163B4C">
        <w:t xml:space="preserve"> </w:t>
      </w:r>
      <w:r w:rsidRPr="00163B4C">
        <w:t>Umsatzmaximum wieder erreichen.</w:t>
      </w:r>
      <w:r w:rsidR="00163B4C">
        <w:rPr>
          <w:sz w:val="24"/>
        </w:rPr>
        <w:br w:type="page"/>
      </w:r>
    </w:p>
    <w:p w:rsidR="007C0BE6" w:rsidRPr="008151CC" w:rsidRDefault="00F72AE6" w:rsidP="007C0B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="Bodoni MT Black" w:hAnsi="Bodoni MT Black"/>
          <w:b/>
          <w:sz w:val="40"/>
        </w:rPr>
      </w:pPr>
      <w:r>
        <w:rPr>
          <w:rFonts w:ascii="Bodoni MT Black" w:hAnsi="Bodoni MT Black"/>
          <w:b/>
          <w:noProof/>
          <w:sz w:val="40"/>
          <w:lang w:eastAsia="de-AT"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4700905</wp:posOffset>
            </wp:positionH>
            <wp:positionV relativeFrom="paragraph">
              <wp:posOffset>-166370</wp:posOffset>
            </wp:positionV>
            <wp:extent cx="1299210" cy="1339215"/>
            <wp:effectExtent l="19050" t="0" r="0" b="0"/>
            <wp:wrapTight wrapText="bothSides">
              <wp:wrapPolygon edited="0">
                <wp:start x="-317" y="0"/>
                <wp:lineTo x="-317" y="21201"/>
                <wp:lineTo x="21537" y="21201"/>
                <wp:lineTo x="21537" y="0"/>
                <wp:lineTo x="-317" y="0"/>
              </wp:wrapPolygon>
            </wp:wrapTight>
            <wp:docPr id="6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0673" t="38190" r="11270" b="183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210" cy="1339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C0BE6">
        <w:rPr>
          <w:rFonts w:ascii="Bodoni MT Black" w:hAnsi="Bodoni MT Black"/>
          <w:b/>
          <w:sz w:val="40"/>
        </w:rPr>
        <w:t xml:space="preserve">Aufgaben: </w:t>
      </w:r>
      <w:r w:rsidR="00DA543C">
        <w:rPr>
          <w:rFonts w:ascii="Bodoni MT Black" w:hAnsi="Bodoni MT Black"/>
          <w:b/>
          <w:sz w:val="40"/>
        </w:rPr>
        <w:t>Produktlebenszyklus</w:t>
      </w:r>
    </w:p>
    <w:p w:rsidR="007C0BE6" w:rsidRDefault="007C0BE6" w:rsidP="007C0BE6">
      <w:pPr>
        <w:spacing w:after="0"/>
      </w:pPr>
    </w:p>
    <w:p w:rsidR="004E744A" w:rsidRPr="00DA543C" w:rsidRDefault="00DA543C" w:rsidP="007C0BE6">
      <w:pPr>
        <w:pStyle w:val="Listenabsatz"/>
        <w:numPr>
          <w:ilvl w:val="0"/>
          <w:numId w:val="2"/>
        </w:numPr>
        <w:spacing w:after="0"/>
        <w:ind w:left="426" w:hanging="426"/>
        <w:rPr>
          <w:b/>
          <w:sz w:val="26"/>
          <w:szCs w:val="26"/>
        </w:rPr>
      </w:pPr>
      <w:r w:rsidRPr="00DA543C">
        <w:rPr>
          <w:b/>
          <w:sz w:val="26"/>
          <w:szCs w:val="26"/>
          <w:u w:val="single"/>
        </w:rPr>
        <w:t>Gruppenarbeit</w:t>
      </w:r>
      <w:r>
        <w:rPr>
          <w:b/>
          <w:sz w:val="26"/>
          <w:szCs w:val="26"/>
        </w:rPr>
        <w:t xml:space="preserve">: </w:t>
      </w:r>
      <w:r w:rsidRPr="00DA543C">
        <w:rPr>
          <w:b/>
          <w:sz w:val="26"/>
          <w:szCs w:val="26"/>
        </w:rPr>
        <w:t>Finde</w:t>
      </w:r>
      <w:r>
        <w:rPr>
          <w:b/>
          <w:sz w:val="26"/>
          <w:szCs w:val="26"/>
        </w:rPr>
        <w:t>t</w:t>
      </w:r>
      <w:r w:rsidR="0033398D">
        <w:rPr>
          <w:b/>
          <w:sz w:val="26"/>
          <w:szCs w:val="26"/>
        </w:rPr>
        <w:t xml:space="preserve"> 5</w:t>
      </w:r>
      <w:r w:rsidRPr="00DA543C">
        <w:rPr>
          <w:b/>
          <w:sz w:val="26"/>
          <w:szCs w:val="26"/>
        </w:rPr>
        <w:t xml:space="preserve"> Beispiele</w:t>
      </w:r>
      <w:r>
        <w:rPr>
          <w:b/>
          <w:sz w:val="26"/>
          <w:szCs w:val="26"/>
        </w:rPr>
        <w:t xml:space="preserve"> für Produkte, die ihr früher </w:t>
      </w:r>
      <w:r w:rsidR="0033398D">
        <w:rPr>
          <w:b/>
          <w:sz w:val="26"/>
          <w:szCs w:val="26"/>
        </w:rPr>
        <w:t>ein</w:t>
      </w:r>
      <w:r>
        <w:rPr>
          <w:b/>
          <w:sz w:val="26"/>
          <w:szCs w:val="26"/>
        </w:rPr>
        <w:t>mal gekauft</w:t>
      </w:r>
      <w:r w:rsidR="0033398D">
        <w:rPr>
          <w:b/>
          <w:sz w:val="26"/>
          <w:szCs w:val="26"/>
        </w:rPr>
        <w:t xml:space="preserve"> habt, die ihr jetzt aber nicht mehr verwendet bzw. nicht nochmals in genau dieser Form kaufen würdet</w:t>
      </w:r>
      <w:r w:rsidRPr="00DA543C">
        <w:rPr>
          <w:b/>
          <w:sz w:val="26"/>
          <w:szCs w:val="26"/>
        </w:rPr>
        <w:t>.</w:t>
      </w:r>
    </w:p>
    <w:p w:rsidR="00DA543C" w:rsidRPr="00DA543C" w:rsidRDefault="00DA543C" w:rsidP="00DA543C">
      <w:pPr>
        <w:spacing w:after="0"/>
        <w:rPr>
          <w:b/>
          <w:sz w:val="26"/>
          <w:szCs w:val="26"/>
        </w:rPr>
      </w:pPr>
    </w:p>
    <w:p w:rsidR="007C0BE6" w:rsidRPr="00DA543C" w:rsidRDefault="000166AE" w:rsidP="007C0BE6">
      <w:pPr>
        <w:pStyle w:val="Listenabsatz"/>
        <w:numPr>
          <w:ilvl w:val="0"/>
          <w:numId w:val="2"/>
        </w:numPr>
        <w:spacing w:after="0"/>
        <w:ind w:left="426" w:hanging="426"/>
        <w:rPr>
          <w:b/>
          <w:sz w:val="26"/>
          <w:szCs w:val="26"/>
        </w:rPr>
      </w:pPr>
      <w:r w:rsidRPr="00DA543C">
        <w:rPr>
          <w:b/>
          <w:sz w:val="26"/>
          <w:szCs w:val="26"/>
          <w:u w:val="single"/>
        </w:rPr>
        <w:t>Einzelarbeit</w:t>
      </w:r>
      <w:r w:rsidRPr="00DA543C">
        <w:rPr>
          <w:b/>
          <w:sz w:val="26"/>
          <w:szCs w:val="26"/>
        </w:rPr>
        <w:t xml:space="preserve">: </w:t>
      </w:r>
      <w:r w:rsidR="007C0BE6" w:rsidRPr="00DA543C">
        <w:rPr>
          <w:b/>
          <w:sz w:val="26"/>
          <w:szCs w:val="26"/>
        </w:rPr>
        <w:t>Lies dir das Input-Merkblatt Input zum Thema „</w:t>
      </w:r>
      <w:r w:rsidR="00DA543C" w:rsidRPr="00DA543C">
        <w:rPr>
          <w:b/>
          <w:sz w:val="26"/>
          <w:szCs w:val="26"/>
        </w:rPr>
        <w:t>Produktlebenszyklus</w:t>
      </w:r>
      <w:r w:rsidR="007C0BE6" w:rsidRPr="00DA543C">
        <w:rPr>
          <w:b/>
          <w:sz w:val="26"/>
          <w:szCs w:val="26"/>
        </w:rPr>
        <w:t>“ genau durch</w:t>
      </w:r>
      <w:r w:rsidR="00DA543C" w:rsidRPr="00DA543C">
        <w:rPr>
          <w:b/>
          <w:sz w:val="26"/>
          <w:szCs w:val="26"/>
        </w:rPr>
        <w:t xml:space="preserve"> und löse folgendes Kreuzworträtsel:</w:t>
      </w:r>
    </w:p>
    <w:p w:rsidR="004E744A" w:rsidRDefault="004E744A" w:rsidP="004E744A">
      <w:pPr>
        <w:pStyle w:val="Listenabsatz"/>
        <w:spacing w:after="0"/>
        <w:ind w:left="426"/>
        <w:jc w:val="center"/>
        <w:rPr>
          <w:b/>
          <w:sz w:val="28"/>
        </w:rPr>
      </w:pPr>
      <w:r>
        <w:rPr>
          <w:b/>
          <w:noProof/>
          <w:sz w:val="28"/>
          <w:lang w:eastAsia="de-AT"/>
        </w:rPr>
        <w:drawing>
          <wp:inline distT="0" distB="0" distL="0" distR="0">
            <wp:extent cx="3628484" cy="4072270"/>
            <wp:effectExtent l="19050" t="0" r="0" b="0"/>
            <wp:docPr id="35" name="Bild 35" descr="C:\Users\Birgit\Documents\kreuzworträtsel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Users\Birgit\Documents\kreuzworträtsel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816" cy="4073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44A" w:rsidRDefault="004E744A" w:rsidP="007C0BE6">
      <w:pPr>
        <w:pStyle w:val="Listenabsatz"/>
        <w:spacing w:after="0"/>
        <w:ind w:left="426"/>
        <w:rPr>
          <w:b/>
          <w:sz w:val="28"/>
        </w:rPr>
      </w:pPr>
    </w:p>
    <w:p w:rsidR="004E744A" w:rsidRPr="004E744A" w:rsidRDefault="004E744A" w:rsidP="004E744A">
      <w:pPr>
        <w:spacing w:after="0"/>
        <w:rPr>
          <w:sz w:val="20"/>
        </w:rPr>
      </w:pPr>
      <w:r w:rsidRPr="004E744A">
        <w:rPr>
          <w:sz w:val="20"/>
        </w:rPr>
        <w:t>1. Der Umsatz sinkt. Es ka</w:t>
      </w:r>
      <w:r w:rsidR="00DA543C">
        <w:rPr>
          <w:sz w:val="20"/>
        </w:rPr>
        <w:t xml:space="preserve">nn ein </w:t>
      </w:r>
      <w:proofErr w:type="spellStart"/>
      <w:r w:rsidR="00DA543C">
        <w:rPr>
          <w:sz w:val="20"/>
        </w:rPr>
        <w:t>Relaunch</w:t>
      </w:r>
      <w:proofErr w:type="spellEnd"/>
      <w:r w:rsidR="00DA543C">
        <w:rPr>
          <w:sz w:val="20"/>
        </w:rPr>
        <w:t xml:space="preserve"> versucht oder da</w:t>
      </w:r>
      <w:r w:rsidRPr="004E744A">
        <w:rPr>
          <w:sz w:val="20"/>
        </w:rPr>
        <w:t>s Produkt vom Markt genommen werden.</w:t>
      </w:r>
    </w:p>
    <w:p w:rsidR="004E744A" w:rsidRPr="004E744A" w:rsidRDefault="004E744A" w:rsidP="004E744A">
      <w:pPr>
        <w:spacing w:after="0"/>
        <w:rPr>
          <w:sz w:val="20"/>
        </w:rPr>
      </w:pPr>
      <w:r w:rsidRPr="004E744A">
        <w:rPr>
          <w:sz w:val="20"/>
        </w:rPr>
        <w:t>2. Der Umsatz steigt langsam an.</w:t>
      </w:r>
    </w:p>
    <w:p w:rsidR="004E744A" w:rsidRPr="004E744A" w:rsidRDefault="004E744A" w:rsidP="004E744A">
      <w:pPr>
        <w:spacing w:after="0"/>
        <w:rPr>
          <w:sz w:val="20"/>
        </w:rPr>
      </w:pPr>
      <w:r w:rsidRPr="004E744A">
        <w:rPr>
          <w:sz w:val="20"/>
        </w:rPr>
        <w:t>3. Der relativ höchste Absatz im Leben eines Produktes wird erzielt.</w:t>
      </w:r>
    </w:p>
    <w:p w:rsidR="004E744A" w:rsidRPr="004E744A" w:rsidRDefault="004E744A" w:rsidP="004E744A">
      <w:pPr>
        <w:spacing w:after="0"/>
        <w:rPr>
          <w:sz w:val="20"/>
        </w:rPr>
      </w:pPr>
      <w:r w:rsidRPr="004E744A">
        <w:rPr>
          <w:sz w:val="20"/>
        </w:rPr>
        <w:t>4. Der Absatz des Produktes bleibt gleich oder sinkt leicht, weil die Nachfrage gesättigt ist.</w:t>
      </w:r>
    </w:p>
    <w:p w:rsidR="004E744A" w:rsidRPr="004E744A" w:rsidRDefault="004E744A" w:rsidP="004E744A">
      <w:pPr>
        <w:spacing w:after="0"/>
        <w:rPr>
          <w:sz w:val="20"/>
        </w:rPr>
      </w:pPr>
      <w:r w:rsidRPr="004E744A">
        <w:rPr>
          <w:sz w:val="20"/>
        </w:rPr>
        <w:t>5. Die Umsätze erreichen erstmals eine solche Höhe, dass ein Gewinn erwirtschaftet wird.</w:t>
      </w:r>
    </w:p>
    <w:p w:rsidR="007C0BE6" w:rsidRDefault="004E744A" w:rsidP="004E744A">
      <w:pPr>
        <w:spacing w:after="0"/>
        <w:rPr>
          <w:sz w:val="20"/>
        </w:rPr>
      </w:pPr>
      <w:r w:rsidRPr="004E744A">
        <w:rPr>
          <w:sz w:val="20"/>
        </w:rPr>
        <w:t>6. Versucht man den Lebenszyklus eines Produktes durch Variationen zu verlängern, nennt man das __________.</w:t>
      </w:r>
    </w:p>
    <w:p w:rsidR="00DA543C" w:rsidRDefault="00DA543C" w:rsidP="004E744A">
      <w:pPr>
        <w:spacing w:after="0"/>
        <w:rPr>
          <w:sz w:val="20"/>
        </w:rPr>
      </w:pPr>
    </w:p>
    <w:p w:rsidR="0033398D" w:rsidRPr="004E744A" w:rsidRDefault="0033398D" w:rsidP="004E744A">
      <w:pPr>
        <w:spacing w:after="0"/>
        <w:rPr>
          <w:sz w:val="20"/>
        </w:rPr>
      </w:pPr>
    </w:p>
    <w:p w:rsidR="00DA543C" w:rsidRPr="0033398D" w:rsidRDefault="0033398D" w:rsidP="00DA543C">
      <w:pPr>
        <w:pStyle w:val="Listenabsatz"/>
        <w:numPr>
          <w:ilvl w:val="0"/>
          <w:numId w:val="2"/>
        </w:numPr>
        <w:spacing w:after="0"/>
        <w:ind w:left="426" w:hanging="426"/>
        <w:rPr>
          <w:b/>
          <w:sz w:val="26"/>
          <w:szCs w:val="26"/>
        </w:rPr>
      </w:pPr>
      <w:r w:rsidRPr="0033398D">
        <w:rPr>
          <w:b/>
          <w:sz w:val="26"/>
          <w:szCs w:val="26"/>
          <w:u w:val="single"/>
        </w:rPr>
        <w:t>Gruppenarbeit:</w:t>
      </w:r>
      <w:r w:rsidRPr="0033398D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Nehmt </w:t>
      </w:r>
      <w:r w:rsidR="00E27C2A">
        <w:rPr>
          <w:b/>
          <w:sz w:val="26"/>
          <w:szCs w:val="26"/>
        </w:rPr>
        <w:t>zwei</w:t>
      </w:r>
      <w:r>
        <w:rPr>
          <w:b/>
          <w:sz w:val="26"/>
          <w:szCs w:val="26"/>
        </w:rPr>
        <w:t xml:space="preserve"> der unter 1. </w:t>
      </w:r>
      <w:proofErr w:type="gramStart"/>
      <w:r>
        <w:rPr>
          <w:b/>
          <w:sz w:val="26"/>
          <w:szCs w:val="26"/>
        </w:rPr>
        <w:t>gefundenen</w:t>
      </w:r>
      <w:proofErr w:type="gramEnd"/>
      <w:r>
        <w:rPr>
          <w:b/>
          <w:sz w:val="26"/>
          <w:szCs w:val="26"/>
        </w:rPr>
        <w:t xml:space="preserve"> Beispiele, und überlegt</w:t>
      </w:r>
      <w:r w:rsidR="00E27C2A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t xml:space="preserve"> wie der Produzent</w:t>
      </w:r>
      <w:r w:rsidR="00E27C2A">
        <w:rPr>
          <w:b/>
          <w:sz w:val="26"/>
          <w:szCs w:val="26"/>
        </w:rPr>
        <w:t xml:space="preserve"> das Produkt so verändern könnte, das ihr das Produkt wieder kaufen würdet.</w:t>
      </w:r>
    </w:p>
    <w:p w:rsidR="00DA543C" w:rsidRPr="00DA543C" w:rsidRDefault="00DA543C" w:rsidP="00DA543C">
      <w:pPr>
        <w:spacing w:after="0"/>
        <w:rPr>
          <w:b/>
          <w:sz w:val="28"/>
        </w:rPr>
      </w:pPr>
    </w:p>
    <w:sectPr w:rsidR="00DA543C" w:rsidRPr="00DA543C" w:rsidSect="00AA1025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322C6"/>
    <w:multiLevelType w:val="hybridMultilevel"/>
    <w:tmpl w:val="194CEF6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A5F4D"/>
    <w:multiLevelType w:val="hybridMultilevel"/>
    <w:tmpl w:val="8B66540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22117E"/>
    <w:multiLevelType w:val="hybridMultilevel"/>
    <w:tmpl w:val="35BCCBA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94198D"/>
    <w:rsid w:val="000166AE"/>
    <w:rsid w:val="00163B4C"/>
    <w:rsid w:val="00322B59"/>
    <w:rsid w:val="0033398D"/>
    <w:rsid w:val="00465B13"/>
    <w:rsid w:val="004E0A86"/>
    <w:rsid w:val="004E0D18"/>
    <w:rsid w:val="004E744A"/>
    <w:rsid w:val="006B4E0A"/>
    <w:rsid w:val="006E78F9"/>
    <w:rsid w:val="007B3EC0"/>
    <w:rsid w:val="007C0BE6"/>
    <w:rsid w:val="008151CC"/>
    <w:rsid w:val="0094198D"/>
    <w:rsid w:val="00AA1025"/>
    <w:rsid w:val="00C604EC"/>
    <w:rsid w:val="00C74EE8"/>
    <w:rsid w:val="00D03665"/>
    <w:rsid w:val="00DA543C"/>
    <w:rsid w:val="00E27C2A"/>
    <w:rsid w:val="00EA27D8"/>
    <w:rsid w:val="00F72AE6"/>
    <w:rsid w:val="00FD363B"/>
    <w:rsid w:val="00FD7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22B5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8151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HelleSchattierung-Akzent4">
    <w:name w:val="Light Shading Accent 4"/>
    <w:basedOn w:val="NormaleTabelle"/>
    <w:uiPriority w:val="60"/>
    <w:rsid w:val="008151C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5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51CC"/>
    <w:rPr>
      <w:rFonts w:ascii="Tahoma" w:hAnsi="Tahoma" w:cs="Tahoma"/>
      <w:sz w:val="16"/>
      <w:szCs w:val="16"/>
    </w:rPr>
  </w:style>
  <w:style w:type="table" w:styleId="HelleSchattierung-Akzent1">
    <w:name w:val="Light Shading Accent 1"/>
    <w:basedOn w:val="NormaleTabelle"/>
    <w:uiPriority w:val="60"/>
    <w:rsid w:val="004E0A8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Listenabsatz">
    <w:name w:val="List Paragraph"/>
    <w:basedOn w:val="Standard"/>
    <w:uiPriority w:val="34"/>
    <w:qFormat/>
    <w:rsid w:val="007C0B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Birgit</dc:creator>
  <cp:lastModifiedBy>Birgit</cp:lastModifiedBy>
  <cp:revision>2</cp:revision>
  <dcterms:created xsi:type="dcterms:W3CDTF">2011-01-26T11:16:00Z</dcterms:created>
  <dcterms:modified xsi:type="dcterms:W3CDTF">2011-01-26T11:16:00Z</dcterms:modified>
</cp:coreProperties>
</file>